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6A" w:rsidRPr="00FD1820" w:rsidRDefault="00DC1F6A" w:rsidP="00DC1F6A">
      <w:pPr>
        <w:jc w:val="right"/>
        <w:rPr>
          <w:sz w:val="28"/>
          <w:szCs w:val="28"/>
        </w:rPr>
      </w:pPr>
      <w:r w:rsidRPr="00FD1820">
        <w:rPr>
          <w:sz w:val="28"/>
          <w:szCs w:val="28"/>
        </w:rPr>
        <w:t>МБОУ «Приморская СОШ»</w:t>
      </w:r>
    </w:p>
    <w:p w:rsidR="00DC1F6A" w:rsidRPr="00FD1820" w:rsidRDefault="00DC1F6A" w:rsidP="00DC1F6A">
      <w:pPr>
        <w:jc w:val="right"/>
        <w:rPr>
          <w:sz w:val="28"/>
          <w:szCs w:val="28"/>
        </w:rPr>
      </w:pPr>
      <w:r w:rsidRPr="00FD1820">
        <w:rPr>
          <w:sz w:val="28"/>
          <w:szCs w:val="28"/>
        </w:rPr>
        <w:t>Структурное подразделение</w:t>
      </w:r>
    </w:p>
    <w:p w:rsidR="00DC1F6A" w:rsidRDefault="00DC1F6A" w:rsidP="00DC1F6A">
      <w:pPr>
        <w:jc w:val="right"/>
        <w:rPr>
          <w:sz w:val="28"/>
          <w:szCs w:val="28"/>
        </w:rPr>
      </w:pPr>
      <w:r w:rsidRPr="00FD1820">
        <w:rPr>
          <w:sz w:val="28"/>
          <w:szCs w:val="28"/>
        </w:rPr>
        <w:t>«Детский сад д.Рикасиха</w:t>
      </w:r>
      <w:r>
        <w:rPr>
          <w:sz w:val="28"/>
          <w:szCs w:val="28"/>
        </w:rPr>
        <w:t xml:space="preserve"> </w:t>
      </w:r>
      <w:r w:rsidRPr="00FD1820">
        <w:rPr>
          <w:sz w:val="28"/>
          <w:szCs w:val="28"/>
        </w:rPr>
        <w:t>»</w:t>
      </w:r>
    </w:p>
    <w:p w:rsidR="00DC1F6A" w:rsidRDefault="00DC1F6A" w:rsidP="00DC1F6A">
      <w:pPr>
        <w:jc w:val="center"/>
        <w:rPr>
          <w:sz w:val="28"/>
          <w:szCs w:val="28"/>
        </w:rPr>
      </w:pPr>
    </w:p>
    <w:p w:rsidR="00DC1F6A" w:rsidRDefault="00DC1F6A" w:rsidP="00DC1F6A">
      <w:pPr>
        <w:jc w:val="center"/>
        <w:rPr>
          <w:sz w:val="28"/>
          <w:szCs w:val="28"/>
        </w:rPr>
      </w:pPr>
    </w:p>
    <w:p w:rsidR="00DC1F6A" w:rsidRDefault="00DC1F6A" w:rsidP="00DC1F6A">
      <w:pPr>
        <w:jc w:val="center"/>
        <w:rPr>
          <w:sz w:val="28"/>
          <w:szCs w:val="28"/>
        </w:rPr>
      </w:pPr>
    </w:p>
    <w:p w:rsidR="00DC1F6A" w:rsidRDefault="00DC1F6A" w:rsidP="00DC1F6A">
      <w:pPr>
        <w:jc w:val="center"/>
        <w:rPr>
          <w:sz w:val="28"/>
          <w:szCs w:val="28"/>
        </w:rPr>
      </w:pPr>
    </w:p>
    <w:p w:rsidR="00DC1F6A" w:rsidRPr="00FD1820" w:rsidRDefault="00DC1F6A" w:rsidP="00DC1F6A">
      <w:pPr>
        <w:jc w:val="center"/>
        <w:rPr>
          <w:b/>
          <w:sz w:val="52"/>
          <w:szCs w:val="52"/>
        </w:rPr>
      </w:pPr>
      <w:r w:rsidRPr="00FD1820">
        <w:rPr>
          <w:b/>
          <w:sz w:val="52"/>
          <w:szCs w:val="52"/>
        </w:rPr>
        <w:t>Дополнительная образовательная</w:t>
      </w:r>
    </w:p>
    <w:p w:rsidR="00DC1F6A" w:rsidRPr="00FD1820" w:rsidRDefault="00DC1F6A" w:rsidP="00DC1F6A">
      <w:pPr>
        <w:jc w:val="center"/>
        <w:rPr>
          <w:b/>
          <w:sz w:val="52"/>
          <w:szCs w:val="52"/>
        </w:rPr>
      </w:pPr>
      <w:r w:rsidRPr="00FD1820">
        <w:rPr>
          <w:b/>
          <w:sz w:val="52"/>
          <w:szCs w:val="52"/>
        </w:rPr>
        <w:t xml:space="preserve"> программа</w:t>
      </w:r>
    </w:p>
    <w:p w:rsidR="00DC1F6A" w:rsidRPr="00FD1820" w:rsidRDefault="00DC1F6A" w:rsidP="00DC1F6A">
      <w:pPr>
        <w:jc w:val="center"/>
        <w:rPr>
          <w:b/>
          <w:sz w:val="52"/>
          <w:szCs w:val="52"/>
        </w:rPr>
      </w:pPr>
      <w:r w:rsidRPr="00FD1820">
        <w:rPr>
          <w:b/>
          <w:sz w:val="52"/>
          <w:szCs w:val="52"/>
        </w:rPr>
        <w:t>«Творим и мастерим вместе»</w:t>
      </w:r>
    </w:p>
    <w:p w:rsidR="00DC1F6A" w:rsidRPr="00FD1820" w:rsidRDefault="00DC1F6A" w:rsidP="00DC1F6A">
      <w:pPr>
        <w:jc w:val="center"/>
        <w:rPr>
          <w:b/>
          <w:sz w:val="44"/>
          <w:szCs w:val="44"/>
        </w:rPr>
      </w:pPr>
    </w:p>
    <w:p w:rsidR="00DC1F6A" w:rsidRPr="00FD1820" w:rsidRDefault="00DC1F6A" w:rsidP="00DC1F6A">
      <w:pPr>
        <w:jc w:val="center"/>
        <w:rPr>
          <w:sz w:val="52"/>
          <w:szCs w:val="52"/>
        </w:rPr>
      </w:pPr>
      <w:r>
        <w:rPr>
          <w:sz w:val="52"/>
          <w:szCs w:val="52"/>
        </w:rPr>
        <w:t>Возраст детей:5-6</w:t>
      </w:r>
      <w:r w:rsidRPr="00FD1820">
        <w:rPr>
          <w:sz w:val="52"/>
          <w:szCs w:val="52"/>
        </w:rPr>
        <w:t xml:space="preserve"> лет</w:t>
      </w:r>
    </w:p>
    <w:p w:rsidR="00DC1F6A" w:rsidRPr="00FD1820" w:rsidRDefault="00DC1F6A" w:rsidP="00DC1F6A">
      <w:pPr>
        <w:jc w:val="center"/>
        <w:rPr>
          <w:sz w:val="52"/>
          <w:szCs w:val="52"/>
        </w:rPr>
      </w:pPr>
    </w:p>
    <w:p w:rsidR="00DC1F6A" w:rsidRDefault="00DC1F6A" w:rsidP="00DC1F6A">
      <w:pPr>
        <w:jc w:val="center"/>
        <w:rPr>
          <w:sz w:val="44"/>
          <w:szCs w:val="44"/>
        </w:rPr>
      </w:pPr>
    </w:p>
    <w:p w:rsidR="00DC1F6A" w:rsidRDefault="00DC1F6A" w:rsidP="00DC1F6A">
      <w:pPr>
        <w:jc w:val="center"/>
        <w:rPr>
          <w:sz w:val="44"/>
          <w:szCs w:val="44"/>
        </w:rPr>
      </w:pPr>
    </w:p>
    <w:p w:rsidR="00DC1F6A" w:rsidRDefault="00DC1F6A" w:rsidP="00DC1F6A">
      <w:pPr>
        <w:rPr>
          <w:sz w:val="44"/>
          <w:szCs w:val="44"/>
        </w:rPr>
      </w:pPr>
      <w:r>
        <w:rPr>
          <w:sz w:val="44"/>
          <w:szCs w:val="44"/>
        </w:rPr>
        <w:t xml:space="preserve">Воспитатель Рапасова Анна Николаевна </w:t>
      </w:r>
    </w:p>
    <w:p w:rsidR="00DC1F6A" w:rsidRDefault="00DC1F6A" w:rsidP="00DC1F6A">
      <w:pPr>
        <w:rPr>
          <w:sz w:val="44"/>
          <w:szCs w:val="44"/>
        </w:rPr>
      </w:pPr>
    </w:p>
    <w:p w:rsidR="00DC1F6A" w:rsidRDefault="00DC1F6A" w:rsidP="00DC1F6A">
      <w:pPr>
        <w:rPr>
          <w:sz w:val="44"/>
          <w:szCs w:val="44"/>
        </w:rPr>
      </w:pPr>
    </w:p>
    <w:p w:rsidR="00DC1F6A" w:rsidRDefault="00DC1F6A" w:rsidP="00DC1F6A">
      <w:pPr>
        <w:jc w:val="center"/>
        <w:rPr>
          <w:sz w:val="32"/>
          <w:szCs w:val="32"/>
        </w:rPr>
      </w:pPr>
      <w:r>
        <w:rPr>
          <w:sz w:val="32"/>
          <w:szCs w:val="32"/>
        </w:rPr>
        <w:t>д.Рикасиха</w:t>
      </w:r>
    </w:p>
    <w:p w:rsidR="007573C5" w:rsidRPr="00DC1F6A" w:rsidRDefault="00B148BB" w:rsidP="00DC1F6A">
      <w:pPr>
        <w:rPr>
          <w:sz w:val="32"/>
          <w:szCs w:val="32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Программа дополнительного </w:t>
      </w:r>
      <w:r w:rsid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образования «Волшебные ручки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»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программой художественно-эстетической направленности, созданной на основе методических пособий</w:t>
      </w:r>
      <w:r w:rsid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«Объемная аппликация»-Петрова И.М., «Аппликация с детьми»-Колдина Д.Н., «Продуктивная деятельность как средство развития творчества у детей дошкольного возраста»- Хвиюзова Т.А.,  «Рисуем без кисточки»- Фатеев А.А., «Расчудесные ладошки»- Брозаускас Л.Г.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 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Дошкольный возраст – яркая, неповторимая с</w:t>
      </w:r>
      <w:r w:rsid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траница в жизни каждого ребенка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 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аппликации, а также ручному труду у детей развиваются эмоционально – эстетические чувства, художественное восприятие, совершенствуются навыки изобразительного и конструктивного творчества.  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Диалоги </w:t>
      </w:r>
      <w:r w:rsid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на занятиях между воспитателем 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ребенком направлены на совместное обсуждение ситуации и предполагают активное участие обеих  сторон. Беседа является одним из основных методов формирования нравственно-оценочных критериев у детей. Беседа на тему «почему нравится...» или «почему не нравится...» с помощью наводящих вопросов побуждает ребенка к осмысливанию объекта. Необходимо, чтобы ребенок уточнил для себя те критерии, по которым он оценивает предмет.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На занятиях используются игры и игровые приемы, которые создают непринужденную творческую атмосферу, способствуют развитию воображения.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используются наглядные пособия. Это способствует сокращению времени на изложение теории.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Изучив ряд методических пособий и литературы по организации и проведению работы в кружках с дополнительным образование, опыт работы детских садов города, выявлено, что работа ведётся в узком направлении: либо это занятия по рисованию, либо по ручному труду (наряду с конструированием из бумаги, строительного и природного материала, либо зантия – оригами. Программа  “Умелые ручки” – комплексная, включающая занятия по аппликации, ручному труду, рисованию, в том числе с использованием нетрадиционных способов, которые направлены на развитие у дошкольников творчества, определяющиеся как продуктивная деятельность, в ходе которой ребенок создает новое, оригинальное, активизируя воображение и реализуя  свой замысел, находя средства для его воплощения.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Основная цель программы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-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создавать условия для 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Программа предусматривает реализацию 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педагогических, познавательных и творческих задач.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>      Педагогические задачи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  ребенка, развитие его индивидуальности.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  Познавательные задачи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реализуются через поиск детьми новых знаний в области изобразительного искусства и познание своих возможностей путем соединения личного опыта с реализацией заданных действий.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      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Творческие задачи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- 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материалами.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   Программа “Умелые ручки”  рассчитана на 2 года (старший дошкольный возраст и подготовительная к школе группа). Для успешного освоения программы на занятиях численность детей в группе кружка должна составлять не более 10 человек. Кружок “Умелые ручки” посещают дети по 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запросам родителей.  Занятия проводятся  1 раз в неделю, с сентября по  май. Продолжительность занятий с каждой группой - не более 20 минут – в старшей группе, 25 минут - в подготовительной группе.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практические, в ходе которых дети под контролем педагога самостоятельно выполняют работу.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B148BB" w:rsidRPr="007573C5" w:rsidRDefault="00B148BB" w:rsidP="00DC1F6A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В результате обучения по данной программе предполагается овладение детьми определенными знаниями, умениями, навыками, выявление и осознание ребенком своих способностей, формирование общетрудовых и специальных умений, способов самоконтроля, </w:t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</w:p>
    <w:p w:rsidR="00B148BB" w:rsidRPr="007573C5" w:rsidRDefault="00B148BB" w:rsidP="00DC1F6A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 дополнительной образовательной программы:</w:t>
      </w:r>
    </w:p>
    <w:p w:rsidR="00B148BB" w:rsidRPr="007573C5" w:rsidRDefault="00B148BB" w:rsidP="00DC1F6A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   выставки детских работ в детском саду;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  составление альбома лучших работ;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   участие в ко</w:t>
      </w:r>
      <w:r w:rsidR="00DC1F6A">
        <w:rPr>
          <w:rFonts w:ascii="Times New Roman" w:eastAsia="Times New Roman" w:hAnsi="Times New Roman" w:cs="Times New Roman"/>
          <w:color w:val="666666"/>
          <w:sz w:val="28"/>
          <w:szCs w:val="28"/>
        </w:rPr>
        <w:t>нкурсах  художесивенно - 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эстетической  направленности;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   презентация детских работ родителям (сотрудникам, малышам);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   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творческий отчет воспитателя – руководителя кружка на педсовете;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7573C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 </w:t>
      </w:r>
      <w:r w:rsidRPr="007573C5">
        <w:rPr>
          <w:rFonts w:ascii="Times New Roman" w:eastAsia="Times New Roman" w:hAnsi="Times New Roman" w:cs="Times New Roman"/>
          <w:color w:val="666666"/>
          <w:sz w:val="28"/>
          <w:szCs w:val="28"/>
        </w:rPr>
        <w:t>   систематизация работы воспитателя.</w:t>
      </w:r>
    </w:p>
    <w:p w:rsidR="00131771" w:rsidRDefault="00131771" w:rsidP="00DC1F6A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p w:rsidR="00A3102C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1842"/>
        <w:gridCol w:w="1843"/>
        <w:gridCol w:w="1418"/>
        <w:gridCol w:w="1099"/>
      </w:tblGrid>
      <w:tr w:rsidR="00A3102C" w:rsidTr="00A3102C">
        <w:tc>
          <w:tcPr>
            <w:tcW w:w="3369" w:type="dxa"/>
          </w:tcPr>
          <w:p w:rsidR="00A3102C" w:rsidRDefault="00A3102C" w:rsidP="00A31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Декабрь, январь,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Март, апрель,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1.развивать воображение видеть необычное в обычных предметах.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2.воспитывать навыки работы с природным материалом.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3.формировать умение работать с различными материалами в аппликации.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4.учить плотно закрывать пространство контура.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5.развивать воображение детей. Передлвать форму, создавать декаративную композицию.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102C" w:rsidTr="00A3102C">
        <w:tc>
          <w:tcPr>
            <w:tcW w:w="336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6.учить рисовать ровные вертекальные линии и равномерно распологать материалы.</w:t>
            </w:r>
          </w:p>
        </w:tc>
        <w:tc>
          <w:tcPr>
            <w:tcW w:w="1842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A3102C" w:rsidRDefault="00A3102C" w:rsidP="0075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3102C" w:rsidRPr="007573C5" w:rsidRDefault="00A3102C" w:rsidP="007573C5">
      <w:pPr>
        <w:rPr>
          <w:rFonts w:ascii="Times New Roman" w:hAnsi="Times New Roman" w:cs="Times New Roman"/>
          <w:sz w:val="28"/>
          <w:szCs w:val="28"/>
        </w:rPr>
      </w:pPr>
    </w:p>
    <w:sectPr w:rsidR="00A3102C" w:rsidRPr="007573C5" w:rsidSect="0061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48BB"/>
    <w:rsid w:val="00131771"/>
    <w:rsid w:val="00613539"/>
    <w:rsid w:val="007573C5"/>
    <w:rsid w:val="009D455C"/>
    <w:rsid w:val="009F396F"/>
    <w:rsid w:val="00A3102C"/>
    <w:rsid w:val="00B148BB"/>
    <w:rsid w:val="00DC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39"/>
  </w:style>
  <w:style w:type="paragraph" w:styleId="4">
    <w:name w:val="heading 4"/>
    <w:basedOn w:val="a"/>
    <w:link w:val="40"/>
    <w:uiPriority w:val="9"/>
    <w:qFormat/>
    <w:rsid w:val="00B148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8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148BB"/>
    <w:rPr>
      <w:b/>
      <w:bCs/>
    </w:rPr>
  </w:style>
  <w:style w:type="paragraph" w:styleId="a4">
    <w:name w:val="Normal (Web)"/>
    <w:basedOn w:val="a"/>
    <w:uiPriority w:val="99"/>
    <w:semiHidden/>
    <w:unhideWhenUsed/>
    <w:rsid w:val="00B1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8BB"/>
  </w:style>
  <w:style w:type="table" w:styleId="a5">
    <w:name w:val="Table Grid"/>
    <w:basedOn w:val="a1"/>
    <w:uiPriority w:val="59"/>
    <w:rsid w:val="00A31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1080</Words>
  <Characters>6157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2013-07-11T12:09:00Z</dcterms:created>
  <dcterms:modified xsi:type="dcterms:W3CDTF">2013-11-25T16:50:00Z</dcterms:modified>
</cp:coreProperties>
</file>