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5" w:rsidRPr="00552355" w:rsidRDefault="00552355" w:rsidP="00C85B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У детей в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возрас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4 — 5 лет формирование грамматического строя речи занимает значительно больше места, чем у </w:t>
      </w:r>
      <w:proofErr w:type="spellStart"/>
      <w:r w:rsidRPr="00552355">
        <w:rPr>
          <w:rFonts w:ascii="Times New Roman" w:hAnsi="Times New Roman" w:cs="Times New Roman"/>
          <w:sz w:val="28"/>
          <w:szCs w:val="28"/>
        </w:rPr>
        <w:t>трех-четырехлетних</w:t>
      </w:r>
      <w:proofErr w:type="spellEnd"/>
      <w:r w:rsidRPr="00552355">
        <w:rPr>
          <w:rFonts w:ascii="Times New Roman" w:hAnsi="Times New Roman" w:cs="Times New Roman"/>
          <w:sz w:val="28"/>
          <w:szCs w:val="28"/>
        </w:rPr>
        <w:t>, и служит ос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новой для всего последующего речевого развития. </w:t>
      </w:r>
    </w:p>
    <w:p w:rsidR="003169B0" w:rsidRPr="00552355" w:rsidRDefault="00552355" w:rsidP="00C85BB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Расширяется круг грамматических явлений, которые дети усваивают в процессе специальных игр и упражнений. Некоторые задания выполняются уже без наглядного материала. Ребятам предоставляют большую самостоятельность в образовании грамматических форм: предлагают не только воспроизвести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>, но и творчески  применить усвоенное. Педагог воспитывает у них стремление говорить правильно.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У детей 4- 5 лет проводится большая работа по обучению разным способам словообразования разных частей речи. Детей учат соотносить названия животных и их детенышей, употреблять эти названия в единственном и множественном числе и в родительном падеже множественного числа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(утенок — утята — не стало утят; зайчонок — зайчата — много зайчат; лисенок — лися</w:t>
      </w:r>
      <w:r w:rsidRPr="00552355">
        <w:rPr>
          <w:rFonts w:ascii="Times New Roman" w:hAnsi="Times New Roman" w:cs="Times New Roman"/>
          <w:i/>
          <w:iCs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та — нет лисят). </w:t>
      </w:r>
      <w:r w:rsidRPr="00552355">
        <w:rPr>
          <w:rFonts w:ascii="Times New Roman" w:hAnsi="Times New Roman" w:cs="Times New Roman"/>
          <w:sz w:val="28"/>
          <w:szCs w:val="28"/>
        </w:rPr>
        <w:t>Упражняясь в образовании названий предме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посуды, дети осознают, что не все слова образуются одинаково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(сахар — сахарница, салфетка —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салфетница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2355">
        <w:rPr>
          <w:rFonts w:ascii="Times New Roman" w:hAnsi="Times New Roman" w:cs="Times New Roman"/>
          <w:sz w:val="28"/>
          <w:szCs w:val="28"/>
        </w:rPr>
        <w:t xml:space="preserve">но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масло — ма</w:t>
      </w:r>
      <w:r w:rsidRPr="00552355">
        <w:rPr>
          <w:rFonts w:ascii="Times New Roman" w:hAnsi="Times New Roman" w:cs="Times New Roman"/>
          <w:i/>
          <w:iCs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сленка </w:t>
      </w:r>
      <w:r w:rsidRPr="00552355">
        <w:rPr>
          <w:rFonts w:ascii="Times New Roman" w:hAnsi="Times New Roman" w:cs="Times New Roman"/>
          <w:sz w:val="28"/>
          <w:szCs w:val="28"/>
        </w:rPr>
        <w:t xml:space="preserve">и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соль — солонка).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Особенное внимание уделяется умению образовывать разные формы глаголов, правильно спрягать глаголы по лицам и числам. Так, следя за действием игрушки, дети учатся правильному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образо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ванию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глаголов (лезла — залезла — вылезла, прыгнула — под</w:t>
      </w:r>
      <w:r w:rsidRPr="00552355">
        <w:rPr>
          <w:rFonts w:ascii="Times New Roman" w:hAnsi="Times New Roman" w:cs="Times New Roman"/>
          <w:i/>
          <w:iCs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прыгнула — перепрыгнула и т.д.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355">
        <w:rPr>
          <w:rFonts w:ascii="Times New Roman" w:hAnsi="Times New Roman" w:cs="Times New Roman"/>
          <w:sz w:val="28"/>
          <w:szCs w:val="28"/>
        </w:rPr>
        <w:t>С детьми этого возраста наряду с уже известными проводят новые игры и игровые упражнения: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i/>
          <w:sz w:val="28"/>
          <w:szCs w:val="28"/>
        </w:rPr>
        <w:t>Ч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его не хватает Мише, чтобы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пой</w:t>
      </w:r>
      <w:proofErr w:type="gram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mu</w:t>
      </w:r>
      <w:proofErr w:type="spellEnd"/>
      <w:proofErr w:type="gram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на прогулку?» </w:t>
      </w:r>
      <w:r w:rsidRPr="00552355">
        <w:rPr>
          <w:rFonts w:ascii="Times New Roman" w:hAnsi="Times New Roman" w:cs="Times New Roman"/>
          <w:sz w:val="28"/>
          <w:szCs w:val="28"/>
        </w:rPr>
        <w:t xml:space="preserve">(упражнение в образовании форм родительного падежа множественного числа имен существительных), 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«Магазин» </w:t>
      </w:r>
      <w:r w:rsidRPr="00552355">
        <w:rPr>
          <w:rFonts w:ascii="Times New Roman" w:hAnsi="Times New Roman" w:cs="Times New Roman"/>
          <w:sz w:val="28"/>
          <w:szCs w:val="28"/>
        </w:rPr>
        <w:t xml:space="preserve">(активизация употребления в речи названий предметов посуды), и т. д.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52355">
        <w:rPr>
          <w:rFonts w:ascii="Times New Roman" w:hAnsi="Times New Roman" w:cs="Times New Roman"/>
          <w:sz w:val="28"/>
          <w:szCs w:val="28"/>
        </w:rPr>
        <w:t xml:space="preserve">Важной задачей остается упражнение детей в правильном согласовании имен существительных и прилагательных в роде, числе и </w:t>
      </w:r>
      <w:r w:rsidRPr="00552355">
        <w:rPr>
          <w:rFonts w:ascii="Times New Roman" w:hAnsi="Times New Roman" w:cs="Times New Roman"/>
          <w:sz w:val="28"/>
          <w:szCs w:val="28"/>
        </w:rPr>
        <w:lastRenderedPageBreak/>
        <w:t xml:space="preserve">падеже. Правильному согласованию прилагательных и существительных в роде можно упражнять, используя игру «Найди такой же». Детям предлагается найти в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группо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комнате все предметы одного цвета, размера, материала (например: «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Най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дите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все железное, что есть в этом помещении»). Дети находят и называют: железный чайник, железная ручка двери, железный таз, железные ножницы, 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железная батарея, железный кран, железное ведро и т. д.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Задача согласования числительных и существительных разного рода успешно решается на математическом содержании, когда дети работают с множествами (например: одно яблоко, одна морковка, один огурец; много яблок, много морковок, много огурцов).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Сложным для детей четырех лет остается образование форм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родительно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падежа единственного и </w:t>
      </w:r>
      <w:r w:rsidRPr="00552355">
        <w:rPr>
          <w:rFonts w:ascii="Times New Roman" w:hAnsi="Times New Roman" w:cs="Times New Roman"/>
          <w:iCs/>
          <w:sz w:val="28"/>
          <w:szCs w:val="28"/>
        </w:rPr>
        <w:t>множественного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552355">
        <w:rPr>
          <w:rFonts w:ascii="Times New Roman" w:hAnsi="Times New Roman" w:cs="Times New Roman"/>
          <w:iCs/>
          <w:sz w:val="28"/>
          <w:szCs w:val="28"/>
        </w:rPr>
        <w:t xml:space="preserve">имен </w:t>
      </w:r>
      <w:r w:rsidRPr="00552355">
        <w:rPr>
          <w:rFonts w:ascii="Times New Roman" w:hAnsi="Times New Roman" w:cs="Times New Roman"/>
          <w:sz w:val="28"/>
          <w:szCs w:val="28"/>
        </w:rPr>
        <w:t>существительных. Об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учение правильному использованию этих форм может осуществляться в игре «Чего не стало?» Для игры необходимо подобрать как единичные предметы, так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55235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52355">
        <w:rPr>
          <w:rFonts w:ascii="Times New Roman" w:hAnsi="Times New Roman" w:cs="Times New Roman"/>
          <w:iCs/>
          <w:sz w:val="28"/>
          <w:szCs w:val="28"/>
        </w:rPr>
        <w:t>одинаковых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sz w:val="28"/>
          <w:szCs w:val="28"/>
        </w:rPr>
        <w:t xml:space="preserve">предметов.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  <w:r w:rsidRPr="00552355">
        <w:rPr>
          <w:rFonts w:ascii="Times New Roman" w:hAnsi="Times New Roman" w:cs="Times New Roman"/>
          <w:sz w:val="28"/>
          <w:szCs w:val="28"/>
        </w:rPr>
        <w:t xml:space="preserve">в </w:t>
      </w:r>
      <w:r w:rsidRPr="00552355">
        <w:rPr>
          <w:rFonts w:ascii="Times New Roman" w:hAnsi="Times New Roman" w:cs="Times New Roman"/>
          <w:iCs/>
          <w:sz w:val="28"/>
          <w:szCs w:val="28"/>
        </w:rPr>
        <w:t>магазине одежды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лавке было выставлено </w:t>
      </w:r>
      <w:r w:rsidRPr="00552355">
        <w:rPr>
          <w:rFonts w:ascii="Times New Roman" w:hAnsi="Times New Roman" w:cs="Times New Roman"/>
          <w:iCs/>
          <w:sz w:val="28"/>
          <w:szCs w:val="28"/>
        </w:rPr>
        <w:t>множество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sz w:val="28"/>
          <w:szCs w:val="28"/>
        </w:rPr>
        <w:t xml:space="preserve">разных вещей.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 xml:space="preserve">Дети называют их: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брюки, платье, колготки, варежки, шапка, рубашка, сарафан, куртка, шарф, носки.</w:t>
      </w:r>
      <w:proofErr w:type="gram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sz w:val="28"/>
          <w:szCs w:val="28"/>
        </w:rPr>
        <w:t xml:space="preserve">В магазин пришли покупатели и купили много одежды. Мы должны посмотреть, чего не осталось в магазине к вечеру и что надо будет утром завезти в магазин. Выполняя задание, дети упражняются в использовании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грамматиче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форм: «В магазине к вечеру не осталось рубашек, брюк, платьев,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колго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>, варежек, курток, сарафанов...», «В магазин надо будет привезти поболь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ше шарфов...» Аналогично можно играть в магазин посуды, игрушек, фруктов и овощей, в зоомагазин. При игре в «зоомагазин» можно поупражнять детей в обозначении детенышей животных, использовании этих слов в разных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паде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жах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и числах: «В магазине купили зайчиху и зайчонка, курицу и цыпленка...», «Надо привезти в магазин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котят, щенков, мышат...» </w:t>
      </w:r>
    </w:p>
    <w:p w:rsidR="009408C5" w:rsidRDefault="009408C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дети начинают задумываться над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содер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жанием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слов и их образованием — необходимо помочь детям осознать не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сколько способов словообразования. Самый простой способ это образо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вание глаголов на основе звукоподражания: мышонок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пи-пи </w:t>
      </w:r>
      <w:proofErr w:type="gram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55235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52355">
        <w:rPr>
          <w:rFonts w:ascii="Times New Roman" w:hAnsi="Times New Roman" w:cs="Times New Roman"/>
          <w:i/>
          <w:sz w:val="28"/>
          <w:szCs w:val="28"/>
        </w:rPr>
        <w:t>ищит,</w:t>
      </w:r>
      <w:r w:rsidRPr="00552355">
        <w:rPr>
          <w:rFonts w:ascii="Times New Roman" w:hAnsi="Times New Roman" w:cs="Times New Roman"/>
          <w:sz w:val="28"/>
          <w:szCs w:val="28"/>
        </w:rPr>
        <w:t xml:space="preserve"> поросенок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хрю-хрю — хрюкает; </w:t>
      </w:r>
      <w:r w:rsidRPr="00552355">
        <w:rPr>
          <w:rFonts w:ascii="Times New Roman" w:hAnsi="Times New Roman" w:cs="Times New Roman"/>
          <w:sz w:val="28"/>
          <w:szCs w:val="28"/>
        </w:rPr>
        <w:t xml:space="preserve">котенок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мяу-.мяу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— мяукает. </w:t>
      </w:r>
      <w:r w:rsidRPr="00552355">
        <w:rPr>
          <w:rFonts w:ascii="Times New Roman" w:hAnsi="Times New Roman" w:cs="Times New Roman"/>
          <w:sz w:val="28"/>
          <w:szCs w:val="28"/>
        </w:rPr>
        <w:t xml:space="preserve">«Как кричит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пету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шок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? —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Кукареку. — </w:t>
      </w:r>
      <w:r w:rsidRPr="00552355">
        <w:rPr>
          <w:rFonts w:ascii="Times New Roman" w:hAnsi="Times New Roman" w:cs="Times New Roman"/>
          <w:sz w:val="28"/>
          <w:szCs w:val="28"/>
        </w:rPr>
        <w:t>Что он делает? — Кукарекает»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.</w:t>
      </w:r>
      <w:r w:rsidR="00C85B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85BBD">
        <w:rPr>
          <w:rFonts w:ascii="Times New Roman" w:hAnsi="Times New Roman" w:cs="Times New Roman"/>
          <w:sz w:val="28"/>
          <w:szCs w:val="28"/>
        </w:rPr>
        <w:t>ироко используется обучение способам отыменного образования глаголов (</w:t>
      </w:r>
      <w:r w:rsidR="00C85BBD" w:rsidRPr="00C85BBD">
        <w:rPr>
          <w:rFonts w:ascii="Times New Roman" w:hAnsi="Times New Roman" w:cs="Times New Roman"/>
          <w:i/>
          <w:sz w:val="28"/>
          <w:szCs w:val="28"/>
        </w:rPr>
        <w:t>мыло – мылит, звонок – звенит, краска – красит, а также учитель – учит, строитель – строит, но врач – лечит, портной – шьет.)</w:t>
      </w:r>
      <w:r w:rsidRPr="00552355">
        <w:rPr>
          <w:rFonts w:ascii="Times New Roman" w:hAnsi="Times New Roman" w:cs="Times New Roman"/>
          <w:sz w:val="28"/>
          <w:szCs w:val="28"/>
        </w:rPr>
        <w:t xml:space="preserve"> Второй способ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образо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вания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глаголов — при помощи (приставки). Можно использовать серию картинок, рассматривание которых сопровождается проговариванием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гла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голов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: «Обезьянка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лезла </w:t>
      </w:r>
      <w:r w:rsidRPr="00552355">
        <w:rPr>
          <w:rFonts w:ascii="Times New Roman" w:hAnsi="Times New Roman" w:cs="Times New Roman"/>
          <w:sz w:val="28"/>
          <w:szCs w:val="28"/>
        </w:rPr>
        <w:t xml:space="preserve">на дерево. Теперь она залезла на дерево и сорвала банан. А теперь она слезла с дерева и захотела угостить бананом свою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подруж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— мышку. Мышка вылезла из норки и съела угощение». «Что на этой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кар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тинке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делает обезьянка? — Лезет на дерево. — А на этой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картинке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что она сделала? — Залезла и сорвала банан» и т. п. </w:t>
      </w:r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BD">
        <w:rPr>
          <w:rFonts w:ascii="Times New Roman" w:hAnsi="Times New Roman" w:cs="Times New Roman"/>
          <w:sz w:val="28"/>
          <w:szCs w:val="28"/>
        </w:rPr>
        <w:t xml:space="preserve">Работа с глагольной лексикой находит прямой выход в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син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>таксис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. Составляя </w:t>
      </w:r>
      <w:r w:rsidRPr="00C85BBD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C85BBD">
        <w:rPr>
          <w:rFonts w:ascii="Times New Roman" w:hAnsi="Times New Roman" w:cs="Times New Roman"/>
          <w:sz w:val="28"/>
          <w:szCs w:val="28"/>
        </w:rPr>
        <w:t xml:space="preserve">глаголами словосочетания, предложения, дети подводятся к построению связного высказывания. Для этого проводятся специальные игры и упражнения («Закончи предложение», «Зачем тебе нужны...?»). </w:t>
      </w:r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BD">
        <w:rPr>
          <w:rFonts w:ascii="Times New Roman" w:hAnsi="Times New Roman" w:cs="Times New Roman"/>
          <w:sz w:val="28"/>
          <w:szCs w:val="28"/>
        </w:rPr>
        <w:t>В развитие синтаксической стороны можно вводить «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ситуа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>цию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письменной речи» (взрослый записывает то, что ребенок диктует) — это активизирует употребление сложносочиненных и сложноподчиненных конструкций и, наряду с формирова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>нием синтаксической стороны речи, является важным услови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 xml:space="preserve">ем развития связной речи. </w:t>
      </w:r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BD">
        <w:rPr>
          <w:rFonts w:ascii="Times New Roman" w:hAnsi="Times New Roman" w:cs="Times New Roman"/>
          <w:sz w:val="28"/>
          <w:szCs w:val="28"/>
        </w:rPr>
        <w:t xml:space="preserve">В средней группе усложняются объекты, предлагаемые для описания и повествования. Педагог добивается при составлении описания ребенком четкой структуры. Особую роль при этом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иг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>рает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правильное построение разных типов предложений, согла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 xml:space="preserve">сование имен существительных и имен </w:t>
      </w:r>
      <w:r w:rsidRPr="00C85BBD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прилагательных в роде, числе, падеже, употребление глаголов: </w:t>
      </w:r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BD">
        <w:rPr>
          <w:rFonts w:ascii="Times New Roman" w:hAnsi="Times New Roman" w:cs="Times New Roman"/>
          <w:sz w:val="28"/>
          <w:szCs w:val="28"/>
        </w:rPr>
        <w:t xml:space="preserve">1. Название предмета.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(Что это?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Кто это?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Как называется?)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От начального предложения, его построения во многом зависит дальнейшее изложение описания. </w:t>
      </w:r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BD">
        <w:rPr>
          <w:rFonts w:ascii="Times New Roman" w:hAnsi="Times New Roman" w:cs="Times New Roman"/>
          <w:sz w:val="28"/>
          <w:szCs w:val="28"/>
        </w:rPr>
        <w:t xml:space="preserve">2. Раскрытие </w:t>
      </w:r>
      <w:proofErr w:type="spellStart"/>
      <w:r w:rsidRPr="00C85BBD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C85BBD">
        <w:rPr>
          <w:rFonts w:ascii="Times New Roman" w:hAnsi="Times New Roman" w:cs="Times New Roman"/>
          <w:sz w:val="28"/>
          <w:szCs w:val="28"/>
        </w:rPr>
        <w:t xml:space="preserve">: признаков, свойств, качеств,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ха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>рактеристик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предмета, его действий.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(Какой?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Какая? Какое? Какие? Что у него есть? Чем отличается от других предме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? Чем интересен? Что может делать? Что с ним можно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де</w:t>
      </w:r>
      <w:r w:rsidRPr="00C85BBD">
        <w:rPr>
          <w:rFonts w:ascii="Times New Roman" w:hAnsi="Times New Roman" w:cs="Times New Roman"/>
          <w:vanish/>
          <w:sz w:val="28"/>
          <w:szCs w:val="28"/>
        </w:rPr>
        <w:t>-</w:t>
      </w:r>
      <w:r w:rsidRPr="00C85BBD">
        <w:rPr>
          <w:rFonts w:ascii="Times New Roman" w:hAnsi="Times New Roman" w:cs="Times New Roman"/>
          <w:sz w:val="28"/>
          <w:szCs w:val="28"/>
        </w:rPr>
        <w:t>лать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85BBD">
        <w:rPr>
          <w:rFonts w:ascii="Times New Roman" w:hAnsi="Times New Roman" w:cs="Times New Roman"/>
          <w:sz w:val="28"/>
          <w:szCs w:val="28"/>
        </w:rPr>
        <w:t xml:space="preserve">3. Отношение к предмету или его оценка.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>(Понравился?</w:t>
      </w:r>
      <w:proofErr w:type="gramEnd"/>
      <w:r w:rsidRPr="00C8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BBD">
        <w:rPr>
          <w:rFonts w:ascii="Times New Roman" w:hAnsi="Times New Roman" w:cs="Times New Roman"/>
          <w:sz w:val="28"/>
          <w:szCs w:val="28"/>
        </w:rPr>
        <w:t xml:space="preserve">Чем?) </w:t>
      </w:r>
      <w:proofErr w:type="gramEnd"/>
    </w:p>
    <w:p w:rsidR="00C85BBD" w:rsidRPr="00C85BBD" w:rsidRDefault="00C85BBD" w:rsidP="00C85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>Дети знакомятся с образованием существительных: «Почему цветок называется подснежник? Под чем он растет? — Под снегом», «Почему гриб называется подберезовик? — Он растет под березой», «Как можно назвать гриб, который растет под осиной? — Подосиновик», «Детей учит учитель. А дома стро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кто? — Строитель».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С детьми также проводятся игровые упражнения, с помощью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ко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торых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дошкольников учат правильно согласовывать слова в пред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ложении. Например, при выполнении упражнения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«Загадка»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вос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питанники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>, определяя родовую принадлежность имени существи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тельного, ориентируются на окончания слов («Отгадай, о ком эти слова — о собаке или щенке: пушистая, добрая, веселая?» и т. д.). Подобные задания сложны для детей, особенно на первых порах. Поэтому воспитатель доброжелательно относится даже к ошибочным ответам.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Важно, чтобы у детей активизировалась поисковая деятельность, и они получили образец правильной речи (о щенке скажем —</w:t>
      </w:r>
      <w:proofErr w:type="gramEnd"/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веселый, о </w:t>
      </w:r>
      <w:r w:rsidRPr="00552355">
        <w:rPr>
          <w:rFonts w:ascii="Times New Roman" w:hAnsi="Times New Roman" w:cs="Times New Roman"/>
          <w:sz w:val="28"/>
          <w:szCs w:val="28"/>
        </w:rPr>
        <w:t xml:space="preserve">собаке — 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веселая; веселая</w:t>
      </w:r>
      <w:proofErr w:type="gram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gram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енок — </w:t>
      </w:r>
      <w:r w:rsidRPr="00552355">
        <w:rPr>
          <w:rFonts w:ascii="Times New Roman" w:hAnsi="Times New Roman" w:cs="Times New Roman"/>
          <w:sz w:val="28"/>
          <w:szCs w:val="28"/>
        </w:rPr>
        <w:t>так нель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зя сказать).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Пятый год жизни — период активного освоения способов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слово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. Словообразование, словотворчество приобретает взрывной характер, охватывает все части речи.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Однако при спонтанном развитии у некоторых детей наблюдается запоздалое освоение способов словообразования, они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стано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вятся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активными </w:t>
      </w:r>
      <w:proofErr w:type="spellStart"/>
      <w:r w:rsidRPr="00552355">
        <w:rPr>
          <w:rFonts w:ascii="Times New Roman" w:hAnsi="Times New Roman" w:cs="Times New Roman"/>
          <w:sz w:val="28"/>
          <w:szCs w:val="28"/>
        </w:rPr>
        <w:lastRenderedPageBreak/>
        <w:t>словотворцами</w:t>
      </w:r>
      <w:proofErr w:type="spellEnd"/>
      <w:r w:rsidRPr="00552355">
        <w:rPr>
          <w:rFonts w:ascii="Times New Roman" w:hAnsi="Times New Roman" w:cs="Times New Roman"/>
          <w:sz w:val="28"/>
          <w:szCs w:val="28"/>
        </w:rPr>
        <w:t xml:space="preserve"> лишь на шестом году жизни. Такое запаздывание не очень желательно, так как в старшем возрасте у детей формируется критическое отношение к своей речи — они начинают стесняться экспериментировать со словами. Это неблагоприятно сказывается на освоении мотивированной лексики (производных слов).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Некоторое запаздывание периода словотворчества нередко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яв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ляется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не особенностью индивидуального развития, а симптомом педагогического неблагополучия, на что необходимо обратить вни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 xml:space="preserve">мание и включать в занятия с такими детьми различные игры на словообразование. </w:t>
      </w: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Ребенок начинает подмечать связь структуры слова и функции предмета (человека, объекта), что проявляется в активном экспериментировании со словом. Происходит «взрыв» словотворчества: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узорчивая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угольчатая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sz w:val="28"/>
          <w:szCs w:val="28"/>
        </w:rPr>
        <w:t xml:space="preserve">(снежинка),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собачоночка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сынок-слонен</w:t>
      </w:r>
      <w:r w:rsidRPr="00552355">
        <w:rPr>
          <w:rFonts w:ascii="Times New Roman" w:hAnsi="Times New Roman" w:cs="Times New Roman"/>
          <w:i/>
          <w:iCs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i/>
          <w:iCs/>
          <w:sz w:val="28"/>
          <w:szCs w:val="28"/>
        </w:rPr>
        <w:t>чик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, я </w:t>
      </w:r>
      <w:proofErr w:type="spellStart"/>
      <w:r w:rsidRPr="00552355">
        <w:rPr>
          <w:rFonts w:ascii="Times New Roman" w:hAnsi="Times New Roman" w:cs="Times New Roman"/>
          <w:i/>
          <w:iCs/>
          <w:sz w:val="28"/>
          <w:szCs w:val="28"/>
        </w:rPr>
        <w:t>красавлюсь</w:t>
      </w:r>
      <w:proofErr w:type="spellEnd"/>
      <w:r w:rsidRPr="00552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355">
        <w:rPr>
          <w:rFonts w:ascii="Times New Roman" w:hAnsi="Times New Roman" w:cs="Times New Roman"/>
          <w:sz w:val="28"/>
          <w:szCs w:val="28"/>
        </w:rPr>
        <w:t>(примеры К.И. Чуковского из книги «От двух до пяти»). Ребенок начинает играть словами, получая от этого удовольствие, подмечая разнообразие их форм.</w:t>
      </w:r>
    </w:p>
    <w:p w:rsid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 Детям также  можно вводить «ситуацию письменной речи», когда взрослый записывает то, что диктует ребенок. Это </w:t>
      </w:r>
      <w:proofErr w:type="gramStart"/>
      <w:r w:rsidRPr="00552355">
        <w:rPr>
          <w:rFonts w:ascii="Times New Roman" w:hAnsi="Times New Roman" w:cs="Times New Roman"/>
          <w:sz w:val="28"/>
          <w:szCs w:val="28"/>
        </w:rPr>
        <w:t>активизи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рует</w:t>
      </w:r>
      <w:proofErr w:type="gramEnd"/>
      <w:r w:rsidRPr="00552355">
        <w:rPr>
          <w:rFonts w:ascii="Times New Roman" w:hAnsi="Times New Roman" w:cs="Times New Roman"/>
          <w:sz w:val="28"/>
          <w:szCs w:val="28"/>
        </w:rPr>
        <w:t xml:space="preserve"> употребление сложносочиненных и сложноподчиненных кон</w:t>
      </w:r>
      <w:r w:rsidRPr="00552355">
        <w:rPr>
          <w:rFonts w:ascii="Times New Roman" w:hAnsi="Times New Roman" w:cs="Times New Roman"/>
          <w:vanish/>
          <w:sz w:val="28"/>
          <w:szCs w:val="28"/>
        </w:rPr>
        <w:t>-</w:t>
      </w:r>
      <w:r w:rsidRPr="00552355">
        <w:rPr>
          <w:rFonts w:ascii="Times New Roman" w:hAnsi="Times New Roman" w:cs="Times New Roman"/>
          <w:sz w:val="28"/>
          <w:szCs w:val="28"/>
        </w:rPr>
        <w:t>струкций, что способствует развитию связной речи.</w:t>
      </w:r>
    </w:p>
    <w:p w:rsidR="009408C5" w:rsidRPr="00552355" w:rsidRDefault="009408C5" w:rsidP="00C85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55" w:rsidRPr="00552355" w:rsidRDefault="00552355" w:rsidP="00C85BBD">
      <w:pPr>
        <w:widowControl w:val="0"/>
        <w:autoSpaceDE w:val="0"/>
        <w:autoSpaceDN w:val="0"/>
        <w:adjustRightInd w:val="0"/>
        <w:spacing w:after="0" w:line="360" w:lineRule="auto"/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552355" w:rsidRPr="00552355" w:rsidRDefault="00552355" w:rsidP="00C85BBD">
      <w:pPr>
        <w:spacing w:line="360" w:lineRule="auto"/>
        <w:rPr>
          <w:sz w:val="28"/>
          <w:szCs w:val="28"/>
        </w:rPr>
      </w:pPr>
    </w:p>
    <w:sectPr w:rsidR="00552355" w:rsidRPr="00552355" w:rsidSect="003A2A1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64" w:rsidRDefault="00461D64" w:rsidP="00C85BBD">
      <w:pPr>
        <w:spacing w:after="0" w:line="240" w:lineRule="auto"/>
      </w:pPr>
      <w:r>
        <w:separator/>
      </w:r>
    </w:p>
  </w:endnote>
  <w:endnote w:type="continuationSeparator" w:id="0">
    <w:p w:rsidR="00461D64" w:rsidRDefault="00461D64" w:rsidP="00C8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3057"/>
      <w:docPartObj>
        <w:docPartGallery w:val="Page Numbers (Bottom of Page)"/>
        <w:docPartUnique/>
      </w:docPartObj>
    </w:sdtPr>
    <w:sdtContent>
      <w:p w:rsidR="00C85BBD" w:rsidRDefault="00C85BBD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85BBD" w:rsidRDefault="00C85B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64" w:rsidRDefault="00461D64" w:rsidP="00C85BBD">
      <w:pPr>
        <w:spacing w:after="0" w:line="240" w:lineRule="auto"/>
      </w:pPr>
      <w:r>
        <w:separator/>
      </w:r>
    </w:p>
  </w:footnote>
  <w:footnote w:type="continuationSeparator" w:id="0">
    <w:p w:rsidR="00461D64" w:rsidRDefault="00461D64" w:rsidP="00C85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55"/>
    <w:rsid w:val="00240AAD"/>
    <w:rsid w:val="003169B0"/>
    <w:rsid w:val="003A2A1A"/>
    <w:rsid w:val="00461D64"/>
    <w:rsid w:val="004E5E79"/>
    <w:rsid w:val="00552355"/>
    <w:rsid w:val="00594CBC"/>
    <w:rsid w:val="009408C5"/>
    <w:rsid w:val="00C8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B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B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45AE-2F08-4768-AA2B-0D96C02B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1295</Words>
  <Characters>7384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2014-05-13T20:40:00Z</cp:lastPrinted>
  <dcterms:created xsi:type="dcterms:W3CDTF">2014-05-12T07:30:00Z</dcterms:created>
  <dcterms:modified xsi:type="dcterms:W3CDTF">2014-05-13T20:43:00Z</dcterms:modified>
</cp:coreProperties>
</file>