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7" w:rsidRPr="009A7D9C" w:rsidRDefault="00441EE7" w:rsidP="009A7D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7D9C">
        <w:rPr>
          <w:rFonts w:ascii="Times New Roman" w:hAnsi="Times New Roman"/>
          <w:b/>
          <w:sz w:val="32"/>
          <w:szCs w:val="32"/>
        </w:rPr>
        <w:t>Перспективное планирование работы в подготовительной группе</w:t>
      </w:r>
    </w:p>
    <w:p w:rsidR="00441EE7" w:rsidRPr="009A7D9C" w:rsidRDefault="00441EE7" w:rsidP="009A7D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7D9C">
        <w:rPr>
          <w:rFonts w:ascii="Times New Roman" w:hAnsi="Times New Roman"/>
          <w:b/>
          <w:sz w:val="32"/>
          <w:szCs w:val="32"/>
        </w:rPr>
        <w:t>Комплексно – тематическое планирование по теме: “Новогодний калейдоскоп”</w:t>
      </w:r>
    </w:p>
    <w:tbl>
      <w:tblPr>
        <w:tblpPr w:leftFromText="180" w:rightFromText="180" w:vertAnchor="text" w:tblpXSpec="center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2"/>
        <w:gridCol w:w="2551"/>
        <w:gridCol w:w="2496"/>
        <w:gridCol w:w="2493"/>
        <w:gridCol w:w="2491"/>
        <w:gridCol w:w="2181"/>
      </w:tblGrid>
      <w:tr w:rsidR="00441EE7" w:rsidRPr="005C4CF1" w:rsidTr="005C4CF1">
        <w:trPr>
          <w:trHeight w:val="735"/>
        </w:trPr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ind w:left="245" w:firstLine="142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Задачи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Совместная деятельность воспитателя с детьми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 xml:space="preserve">Самостоятельная деятельность 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Авторы</w:t>
            </w:r>
          </w:p>
        </w:tc>
      </w:tr>
      <w:tr w:rsidR="00441EE7" w:rsidRPr="005C4CF1" w:rsidTr="005C4CF1">
        <w:trPr>
          <w:trHeight w:val="4101"/>
        </w:trPr>
        <w:tc>
          <w:tcPr>
            <w:tcW w:w="2545" w:type="dxa"/>
          </w:tcPr>
          <w:tbl>
            <w:tblPr>
              <w:tblpPr w:leftFromText="180" w:rightFromText="180" w:vertAnchor="text" w:horzAnchor="margin" w:tblpX="279" w:tblpY="-146"/>
              <w:tblOverlap w:val="never"/>
              <w:tblW w:w="1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19"/>
            </w:tblGrid>
            <w:tr w:rsidR="00441EE7" w:rsidRPr="005C4CF1" w:rsidTr="005C4CF1">
              <w:trPr>
                <w:trHeight w:val="605"/>
              </w:trPr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5C4CF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Познание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Упражнять детей о порядковом счете в пределах десяти, в умении начинать и продолжать счет, в умении увеличивать и уменьшать число на один. Развивать внимание, логику, память.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Формировать умение использовать в качестве образца рисунок. 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“Происхождение цифр. Римские и арабские цифры”.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Цель: Продолжать знакомить детей с происхождением римских и арабских 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цифр. Продолжать учить детей различать и понимать римские и арабские числа.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“Сказочная страна”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Продолжать закреплять с детьми времена года и зимние месяца, знакомить детей с планом, учить детей ориентироваться по плану, читать план используя слова (сверху, внизу, слева, справа). Закреплять порядковый счет в пределах 20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F1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Конструирование/ </w:t>
            </w:r>
          </w:p>
          <w:p w:rsidR="00441EE7" w:rsidRPr="005C4CF1" w:rsidRDefault="00441EE7" w:rsidP="005C4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CF1">
              <w:rPr>
                <w:rFonts w:ascii="Times New Roman" w:hAnsi="Times New Roman"/>
                <w:b/>
                <w:sz w:val="28"/>
                <w:szCs w:val="28"/>
              </w:rPr>
              <w:t>ручной труд</w:t>
            </w:r>
          </w:p>
          <w:p w:rsidR="00441EE7" w:rsidRPr="005C4CF1" w:rsidRDefault="00441EE7" w:rsidP="005C4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Новогодняя открытка.</w:t>
            </w:r>
            <w:r w:rsidRPr="005C4CF1"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Композиционное решение цветом,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формой. Изготовление праздничной открытки с использованием выразительных  средств бумажной пластики, аппликации. Продемонстрировать детям выразительные возможности композиционного решения.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Д/и “Скажи наоборот”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Д/и “Кто что делает”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Д/и “Назови ласково”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Д/и “Придумай слово с нужным звуком”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зиме (продолжать учить детей составлять небольшой рассказ о снеге и снежинках)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“На что похоже”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(геометрические фигуры)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“Составь числовой ряд”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“Справа - Слева”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(уточнение пространственных отношений)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“Сравни предмет” (сравнение предметов по размеру)</w:t>
            </w: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“Расставь по порядку”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(закрепить порядковый счет)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</w:pPr>
          </w:p>
          <w:p w:rsidR="00441EE7" w:rsidRPr="005C4CF1" w:rsidRDefault="00441EE7" w:rsidP="005C4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</w:rPr>
              <w:t>Р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>ассматривание фотоиллюстраций и картин о новогоднем празднике.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Д/и “Чей силуэт”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Д/и “Времена года”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Д/и “Что сначала, что потом”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Н/и “Веселый счет”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Н/и  “Геометрическое лото”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Составь предмет из счетных палочек.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Реши примеры (в пределах первого десятка).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Игра “Найди спрятанную карточку с цифрой”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Свободные игры детей со строительным материалом и конструктором.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запросам родителей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А. А. Вахрушев           “ Здравствуй, мир!”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Кислова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“По дороге к азбуке”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Комплексные занятия изд. “Учитель” Т. С. Комарова М.А. Васильева стр.184</w:t>
            </w: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Н. Я. Большунова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“Формирование </w:t>
            </w: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>элементарных математических представлений  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Стр.375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М.В. Корепанова “Моя математика”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Н.Б.Рябко стр.42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E7" w:rsidRPr="005C4CF1" w:rsidTr="005C4CF1">
        <w:trPr>
          <w:trHeight w:val="10194"/>
        </w:trPr>
        <w:tc>
          <w:tcPr>
            <w:tcW w:w="2545" w:type="dxa"/>
          </w:tcPr>
          <w:tbl>
            <w:tblPr>
              <w:tblpPr w:leftFromText="180" w:rightFromText="180" w:vertAnchor="text" w:horzAnchor="margin" w:tblpY="-183"/>
              <w:tblOverlap w:val="never"/>
              <w:tblW w:w="2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16"/>
            </w:tblGrid>
            <w:tr w:rsidR="00441EE7" w:rsidRPr="005C4CF1" w:rsidTr="00FC48BC">
              <w:trPr>
                <w:trHeight w:val="548"/>
              </w:trPr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Коммуникация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Учить образовывать однокоренные слова.  Закрепление навыка употребления и различения детьми предлогов, правильного употребления грамматических форм.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Тема: Составление рассказа из коллективного опыта “Новогодний праздник”.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П. С. Учить рассказывать о своих впечатлениях связно, полно и выразительно. Побуждать использовать в рассказе новогодние стихи и песни.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Грамматика.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П.С. Учить подбирать близкие по смыслу слова, используя разные степени прилагательных. Упражнять в образовании новых слов при помощи суффиксов –еньк- (-оньк-), -оват- (-еват-), -енн- (-ейш-)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И/у “Отгадай - ка”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(игры на развитие памяти)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И/у “Кто лишний?”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“Кого не стало?”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“Что изменилось?” (игры на развитие внимания)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Р/и “Из чего что сделано” (закреплять умение рассматривать, описывать и сравнивать предметы, выделяя существенные признаки)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Рассматривание иллюстраций зимней природы. Продолжать учить детей отгадывать загадки о зиме, зимующих птицах, о зимних забавах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</w:tr>
      <w:tr w:rsidR="00441EE7" w:rsidRPr="005C4CF1" w:rsidTr="005C4CF1">
        <w:trPr>
          <w:trHeight w:val="4666"/>
        </w:trPr>
        <w:tc>
          <w:tcPr>
            <w:tcW w:w="2545" w:type="dxa"/>
          </w:tcPr>
          <w:tbl>
            <w:tblPr>
              <w:tblpPr w:leftFromText="180" w:rightFromText="180" w:vertAnchor="text" w:horzAnchor="margin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75"/>
            </w:tblGrid>
            <w:tr w:rsidR="00441EE7" w:rsidRPr="005C4CF1" w:rsidTr="00FC48BC">
              <w:trPr>
                <w:trHeight w:val="844"/>
              </w:trPr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Ознакомление с художественной литературой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Продолжать воспитывать интерес к художественной литературе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Рассказ В. Даля “Старик - годовик”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П.С. Помочь понять смысл сказки, учить аргументировано, отвечать на вопросы. Закрепить знания о жанровых особенностях сказки. Побуждать выбирать в соответствии с текстом сказки репродукции пейзажей и составлять по ним небольшой описательный рассказ.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“Описание природы в малых фольклорных формах”.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lang w:eastAsia="ru-RU"/>
              </w:rPr>
              <w:t>П.С. Продолжать знакомить с особенностями загадок, песенок, потешек. Побуждать вспомнить и воспроизвести любимые произведения.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pStyle w:val="Heading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Сказка по народным сюжетам “Снегурочка”. Учить понимать образное содержание сказки, характеры гароев, оценивать поступки героев и мотивировать свою оценку; воспитывать любовь к русскому народному творчеству.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Знакомство  с произведениями И. Сурикова “Зима”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Рассматривание репродукции картины И. Шишкина “Зима”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Н. П. Крылова “Зимний вечер”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 xml:space="preserve">П.С. Учить отмечать отражение содержания стихотворения в пейзаже, упражняться в подборе эпитетов для описания зимней природы.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lang w:eastAsia="ru-RU"/>
              </w:rPr>
            </w:pPr>
            <w:r w:rsidRPr="005C4CF1">
              <w:rPr>
                <w:rFonts w:ascii="Times New Roman" w:hAnsi="Times New Roman"/>
                <w:lang w:eastAsia="ru-RU"/>
              </w:rPr>
              <w:t>Чтение стихотворения К. Чуковского “Елка”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Рассматривание иллюстраций к книгам по теме “Зима”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Хрестоматия для дошкольников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</w:rPr>
              <w:t>Комплексные занятия изд. “Учитель” Т. С. Комарова М.А. Васильева стр.185</w:t>
            </w:r>
          </w:p>
        </w:tc>
      </w:tr>
      <w:tr w:rsidR="00441EE7" w:rsidRPr="005C4CF1" w:rsidTr="005C4CF1">
        <w:trPr>
          <w:trHeight w:val="3390"/>
        </w:trPr>
        <w:tc>
          <w:tcPr>
            <w:tcW w:w="2545" w:type="dxa"/>
          </w:tcPr>
          <w:tbl>
            <w:tblPr>
              <w:tblpPr w:leftFromText="180" w:rightFromText="180" w:vertAnchor="text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15"/>
            </w:tblGrid>
            <w:tr w:rsidR="00441EE7" w:rsidRPr="005C4CF1" w:rsidTr="00FC48BC">
              <w:trPr>
                <w:trHeight w:val="720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Художественное творчество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изобразительной деятельности. Совершенствовать технику рисования гуашевыми красками. Воспитывать самостоятельность. Развивать творческое воображение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Учить активно и творчески применять ранее усвоенные способы аппликации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F1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“Зимние узоры на окнах”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Цель: Продолжать знакомить детей с сезонными изменениями в природе, замечать красоту природы и отражать её в рассказах, рисунках. Учить детей самостоятельно выполнять рисунки зимних узоров. Закреплять приемы работы с красками, умение располагать изображение на листе, развивать воображение.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“Снегурочка возле елки”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Цель: Учить  передавать сказочный образ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Снегурочки через ее наряд: длинную шубу со снежными узорами с меховой отделкой; подбирать холодные цвета: голубой, синий, фиолетовый или сиреневый для изображения одежды; упражнять детей в использовании разного нажима карандаша: легкого для равномерного закрашивания шубки, сильного для рисования контура, деталей, узоров; учить рисовать хвою елки неотрывными наклонными штрихами; учить изображать мех штрихами. </w:t>
            </w:r>
            <w:r w:rsidRPr="005C4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CF1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>Тема: Елочка нарядная в гости к нам пришла.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Цель: Учить передавать строение дерева выразительными средствами бумажной пластики, формировать треугольную форму из бумаги.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приемы лепки из бумаги простых форм.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репродукции картины А. Саврасова “Зимний пейзаж. Иней”.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П.С. Показать детям разные способы передачи выразительного образа зимней природы в стихотворении и живописи. Побуждать выбирать красочные выражения для передачи своих впечатлений от пейзажа.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Лепка “Дед Мороз”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П.С. Закреплять навыки лепки фигуры человека из целого куска пластилина, использовать стеку для разрезания пластилина и украшения работы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Самостоятельное рисование в творческом центре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Продуктивная деятельность: аппликация с использованием нетрадиционной техники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</w:rPr>
              <w:t>Комплексные занятия изд. “Учитель” Т. С. Комарова М.А. Васильева стр.160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Г. С. Швайко стр.8 4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Н.Б.Рябко стр.27</w:t>
            </w: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95"/>
            </w:tblGrid>
            <w:tr w:rsidR="00441EE7" w:rsidRPr="005C4CF1" w:rsidTr="00FC48BC">
              <w:trPr>
                <w:trHeight w:val="55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Здоровье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Расширять представление о здоровье и здоровом образе жизни. Показать зависимость здоровья человека от качества питания.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Беседа: “Что мы знаем о том как вести себя в мороз.”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Беседа: “Умывание – залог здоровья” (закреплять и совершенствовать полученные навыки. Воспитывать привычку следить за чистотой тела)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Беседа: “Здоровое питание” 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правильно пользоваться столовыми приборами во время еды.</w:t>
            </w:r>
          </w:p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О. Григорьев </w:t>
            </w:r>
            <w:r w:rsidRPr="005C4C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</w:t>
            </w: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Варение</w:t>
            </w:r>
            <w:r w:rsidRPr="005C4C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С/р игра “Кафе”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Продуктивная деятельность: “разные меню для кафе”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horzAnchor="page" w:tblpX="16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31"/>
            </w:tblGrid>
            <w:tr w:rsidR="00441EE7" w:rsidRPr="005C4CF1" w:rsidTr="00FC48BC">
              <w:trPr>
                <w:trHeight w:val="555"/>
              </w:trPr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Социализация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правилам  взаимоотношений со сверстниками и взрослыми . Закреплять умение договариваться друг с другом. Формировать представления о доброте</w:t>
            </w:r>
            <w:r w:rsidRPr="005C4CF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.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Беседа: “Все начинается со слова здравствуй” (культура поведения)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Чтение В. Осеева “Волшебное слово”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Беседа: “Умеешь ли ты дружить” (формирование дружеских взаимоотношений)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20"/>
                <w:sz w:val="24"/>
                <w:szCs w:val="24"/>
              </w:rPr>
              <w:t>Чтение Р.Н.С. “Кот , петух и лиса”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Д/и </w:t>
            </w:r>
            <w:r w:rsidRPr="005C4CF1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“</w:t>
            </w:r>
            <w:r w:rsidRPr="005C4CF1">
              <w:rPr>
                <w:rFonts w:ascii="Times New Roman" w:hAnsi="Times New Roman"/>
                <w:spacing w:val="-20"/>
                <w:sz w:val="24"/>
                <w:szCs w:val="24"/>
              </w:rPr>
              <w:t>Круг дружбы</w:t>
            </w:r>
            <w:r w:rsidRPr="005C4CF1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”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Д/и “Вежливые слова”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Д/и “Говори друг другу комплементы”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horzAnchor="page" w:tblpX="79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7"/>
            </w:tblGrid>
            <w:tr w:rsidR="00441EE7" w:rsidRPr="005C4CF1" w:rsidTr="00FC48BC">
              <w:trPr>
                <w:trHeight w:val="354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Безопасность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Формирование основ безопасности собственной жизни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Формировать представление об опасности в жизненной ситуации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 ситуация “Если в доме что то загорелось”            Беседа  Пожароопасные предметы.       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Цель  Продолжать знакомить детей с номером телефона 01, по которому надо звонить в случае пожара.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Беседа: “Огонь друг или враг” “Безопасность ребенка в быту” – закрепить правила поведения на елке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Беседа “Если скользко на дороге” (закреплять правила безопасности поведения на улице)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Беседа “Замершая речка – это не каток” (безопасность на льду)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С/р. игра “Полиция”  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12"/>
                <w:sz w:val="24"/>
                <w:szCs w:val="24"/>
              </w:rPr>
              <w:t>С/р игра “Мы пожарные”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Консультация “Азбука дорожного движения”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Консультация "Опасно огонь”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Н.Н. Авдеева Безопасность стр.61</w:t>
            </w: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61"/>
            </w:tblGrid>
            <w:tr w:rsidR="00441EE7" w:rsidRPr="005C4CF1" w:rsidTr="00FC48BC">
              <w:trPr>
                <w:trHeight w:val="638"/>
              </w:trPr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Физическая культура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Развитие основных движений детей. Развитие выносливости, силы и ловкости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ОВД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1.Ползание паучками и змейкой.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2.Ходьба по шнуру.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3. Прыжки вверх с места, доставая предмет.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4.Эстафеты.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П/и Два Мороза.        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horzAnchor="margin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0"/>
            </w:tblGrid>
            <w:tr w:rsidR="00441EE7" w:rsidRPr="005C4CF1" w:rsidTr="00FC48BC">
              <w:trPr>
                <w:trHeight w:val="502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Труд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 xml:space="preserve">Воспитывать трудолюбие, желание помогать взрослым.  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Дежурство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труд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работой дворника.  Закреплять умение поддерживать порядок в группе.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пословицы о труде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10"/>
                <w:sz w:val="24"/>
                <w:szCs w:val="24"/>
              </w:rPr>
              <w:t>С/р игра “Мы дворники”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10"/>
                <w:sz w:val="24"/>
                <w:szCs w:val="24"/>
              </w:rPr>
              <w:t>С/р игра “Мы строители”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Предложить родителям помочь в уборке снега на учаске.</w:t>
            </w: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E7" w:rsidRPr="005C4CF1" w:rsidTr="005C4CF1">
        <w:trPr>
          <w:trHeight w:val="3532"/>
        </w:trPr>
        <w:tc>
          <w:tcPr>
            <w:tcW w:w="2545" w:type="dxa"/>
          </w:tcPr>
          <w:tbl>
            <w:tblPr>
              <w:tblpPr w:leftFromText="180" w:rightFromText="180" w:vertAnchor="text" w:horzAnchor="margin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10"/>
            </w:tblGrid>
            <w:tr w:rsidR="00441EE7" w:rsidRPr="005C4CF1" w:rsidTr="00FC48BC">
              <w:trPr>
                <w:trHeight w:val="435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EE7" w:rsidRPr="005C4CF1" w:rsidRDefault="00441EE7" w:rsidP="00FC48B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4CF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Музыка</w:t>
                  </w:r>
                </w:p>
              </w:tc>
            </w:tr>
          </w:tbl>
          <w:p w:rsidR="00441EE7" w:rsidRPr="005C4CF1" w:rsidRDefault="00441EE7" w:rsidP="005C4CF1">
            <w:pPr>
              <w:spacing w:after="0" w:line="240" w:lineRule="auto"/>
            </w:pP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Развитие музыкально-художественной деятельности, приобщение  к музыкальному искусству</w:t>
            </w:r>
          </w:p>
        </w:tc>
        <w:tc>
          <w:tcPr>
            <w:tcW w:w="2551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утренник “Новогодний бал у царя Гороха” – воспитывать в детях чувство прекрасного посредством воздействия музыки, поэзии. Развивать музыкальные и творческие способности дошкольников в  различных видах музыкальной деятельности, используя  здоровьесберегающие технологии. Продолжать знакомить детей с инновационной деятельностью, которая способствует разностороннему и гармоническому развитию личности.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CF1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музыки, исполнение песен, хороводные игры.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pacing w:val="-10"/>
                <w:sz w:val="24"/>
                <w:szCs w:val="24"/>
              </w:rPr>
              <w:t>Игры в музыкальном центре.</w:t>
            </w:r>
          </w:p>
          <w:p w:rsidR="00441EE7" w:rsidRPr="005C4CF1" w:rsidRDefault="00441EE7" w:rsidP="005C4CF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4CF1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</w:tc>
        <w:tc>
          <w:tcPr>
            <w:tcW w:w="2545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</w:rPr>
            </w:pPr>
            <w:r w:rsidRPr="005C4CF1">
              <w:rPr>
                <w:rFonts w:ascii="Times New Roman" w:hAnsi="Times New Roman"/>
              </w:rPr>
              <w:t>Новогодний праздник “В гостях у Царя Гороха ”</w:t>
            </w:r>
          </w:p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41EE7" w:rsidRPr="005C4CF1" w:rsidRDefault="00441EE7" w:rsidP="005C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EE7" w:rsidRDefault="00441EE7" w:rsidP="009A7D9C"/>
    <w:p w:rsidR="00441EE7" w:rsidRDefault="00441EE7" w:rsidP="009A7D9C"/>
    <w:p w:rsidR="00441EE7" w:rsidRDefault="00441EE7" w:rsidP="009A7D9C"/>
    <w:p w:rsidR="00441EE7" w:rsidRPr="009A7D9C" w:rsidRDefault="00441EE7" w:rsidP="009A7D9C"/>
    <w:sectPr w:rsidR="00441EE7" w:rsidRPr="009A7D9C" w:rsidSect="009F17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48A"/>
    <w:rsid w:val="00007109"/>
    <w:rsid w:val="00090FC3"/>
    <w:rsid w:val="00133BAD"/>
    <w:rsid w:val="00154450"/>
    <w:rsid w:val="001628ED"/>
    <w:rsid w:val="001B5901"/>
    <w:rsid w:val="00206A5F"/>
    <w:rsid w:val="00271C2B"/>
    <w:rsid w:val="002948C4"/>
    <w:rsid w:val="003146D7"/>
    <w:rsid w:val="00377125"/>
    <w:rsid w:val="00380EBD"/>
    <w:rsid w:val="003F0685"/>
    <w:rsid w:val="003F772B"/>
    <w:rsid w:val="004168A1"/>
    <w:rsid w:val="00441EE7"/>
    <w:rsid w:val="00480DA2"/>
    <w:rsid w:val="0049520D"/>
    <w:rsid w:val="004D0EE7"/>
    <w:rsid w:val="004D2422"/>
    <w:rsid w:val="004D535B"/>
    <w:rsid w:val="0056588E"/>
    <w:rsid w:val="005A32F3"/>
    <w:rsid w:val="005B54E1"/>
    <w:rsid w:val="005C0E21"/>
    <w:rsid w:val="005C4CF1"/>
    <w:rsid w:val="005F48B9"/>
    <w:rsid w:val="005F6CA2"/>
    <w:rsid w:val="00625220"/>
    <w:rsid w:val="00662050"/>
    <w:rsid w:val="00717B67"/>
    <w:rsid w:val="007230AB"/>
    <w:rsid w:val="00736101"/>
    <w:rsid w:val="007400DA"/>
    <w:rsid w:val="007E4E05"/>
    <w:rsid w:val="007E6CB9"/>
    <w:rsid w:val="00816064"/>
    <w:rsid w:val="00837809"/>
    <w:rsid w:val="0086148A"/>
    <w:rsid w:val="008B2D33"/>
    <w:rsid w:val="008F5F23"/>
    <w:rsid w:val="009A2185"/>
    <w:rsid w:val="009A7C7B"/>
    <w:rsid w:val="009A7D9C"/>
    <w:rsid w:val="009B37A0"/>
    <w:rsid w:val="009D78D3"/>
    <w:rsid w:val="009F175D"/>
    <w:rsid w:val="00A151BB"/>
    <w:rsid w:val="00A27C5E"/>
    <w:rsid w:val="00A629F7"/>
    <w:rsid w:val="00A760AD"/>
    <w:rsid w:val="00AE407B"/>
    <w:rsid w:val="00B071D2"/>
    <w:rsid w:val="00B37075"/>
    <w:rsid w:val="00B6650F"/>
    <w:rsid w:val="00BC2C79"/>
    <w:rsid w:val="00C0638A"/>
    <w:rsid w:val="00C2634A"/>
    <w:rsid w:val="00C53408"/>
    <w:rsid w:val="00C85CAB"/>
    <w:rsid w:val="00CB1855"/>
    <w:rsid w:val="00CE7B6F"/>
    <w:rsid w:val="00D05BF1"/>
    <w:rsid w:val="00D406AE"/>
    <w:rsid w:val="00DA3AF5"/>
    <w:rsid w:val="00DF1A9A"/>
    <w:rsid w:val="00E10CD4"/>
    <w:rsid w:val="00E222AE"/>
    <w:rsid w:val="00E43910"/>
    <w:rsid w:val="00E85459"/>
    <w:rsid w:val="00F35656"/>
    <w:rsid w:val="00F60CA7"/>
    <w:rsid w:val="00FC48BC"/>
    <w:rsid w:val="00FD4F60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4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48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8614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614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11</Pages>
  <Words>1517</Words>
  <Characters>8647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Ольга</cp:lastModifiedBy>
  <cp:revision>6</cp:revision>
  <dcterms:created xsi:type="dcterms:W3CDTF">2012-12-23T18:20:00Z</dcterms:created>
  <dcterms:modified xsi:type="dcterms:W3CDTF">2013-08-19T14:58:00Z</dcterms:modified>
</cp:coreProperties>
</file>