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7" w:rsidRPr="005326D7" w:rsidRDefault="005326D7" w:rsidP="005326D7">
      <w:pPr>
        <w:jc w:val="center"/>
        <w:rPr>
          <w:b/>
          <w:color w:val="E57B7F" w:themeColor="text2" w:themeTint="99"/>
        </w:rPr>
      </w:pPr>
      <w:r w:rsidRPr="005326D7">
        <w:rPr>
          <w:b/>
          <w:color w:val="E57B7F" w:themeColor="text2" w:themeTint="99"/>
        </w:rPr>
        <w:t xml:space="preserve">Средний показатель развития ритмичности </w:t>
      </w:r>
    </w:p>
    <w:p w:rsidR="005326D7" w:rsidRPr="005326D7" w:rsidRDefault="005326D7" w:rsidP="005326D7">
      <w:pPr>
        <w:jc w:val="center"/>
        <w:rPr>
          <w:b/>
          <w:color w:val="E57B7F" w:themeColor="text2" w:themeTint="99"/>
        </w:rPr>
      </w:pPr>
      <w:r w:rsidRPr="005326D7">
        <w:rPr>
          <w:b/>
          <w:color w:val="E57B7F" w:themeColor="text2" w:themeTint="99"/>
        </w:rPr>
        <w:t>детей старшей группы</w:t>
      </w:r>
      <w:r w:rsidRPr="005326D7">
        <w:rPr>
          <w:b/>
          <w:color w:val="E57B7F" w:themeColor="text2" w:themeTint="99"/>
        </w:rPr>
        <w:t>, посещающих танцевально-ритмический кружок «Звонкие ладошки»</w:t>
      </w:r>
    </w:p>
    <w:p w:rsidR="005326D7" w:rsidRPr="005326D7" w:rsidRDefault="005326D7" w:rsidP="005326D7">
      <w:pPr>
        <w:jc w:val="center"/>
        <w:rPr>
          <w:b/>
          <w:sz w:val="24"/>
        </w:rPr>
      </w:pPr>
      <w:r w:rsidRPr="005326D7">
        <w:rPr>
          <w:b/>
          <w:sz w:val="24"/>
        </w:rPr>
        <w:t>(</w:t>
      </w:r>
      <w:r>
        <w:rPr>
          <w:b/>
          <w:sz w:val="24"/>
        </w:rPr>
        <w:t xml:space="preserve">методика </w:t>
      </w:r>
      <w:r w:rsidRPr="005326D7">
        <w:rPr>
          <w:b/>
          <w:sz w:val="24"/>
        </w:rPr>
        <w:t>диагностик</w:t>
      </w:r>
      <w:r>
        <w:rPr>
          <w:b/>
          <w:sz w:val="24"/>
        </w:rPr>
        <w:t>и</w:t>
      </w:r>
      <w:r w:rsidRPr="005326D7">
        <w:rPr>
          <w:b/>
          <w:sz w:val="24"/>
        </w:rPr>
        <w:t xml:space="preserve"> </w:t>
      </w:r>
      <w:r w:rsidRPr="005326D7">
        <w:rPr>
          <w:b/>
          <w:sz w:val="24"/>
        </w:rPr>
        <w:t>разработ</w:t>
      </w:r>
      <w:r w:rsidRPr="005326D7">
        <w:rPr>
          <w:b/>
          <w:sz w:val="24"/>
        </w:rPr>
        <w:t>ана</w:t>
      </w:r>
      <w:r w:rsidRPr="005326D7">
        <w:rPr>
          <w:b/>
          <w:sz w:val="24"/>
        </w:rPr>
        <w:t xml:space="preserve"> </w:t>
      </w:r>
      <w:proofErr w:type="spellStart"/>
      <w:r w:rsidRPr="005326D7">
        <w:rPr>
          <w:b/>
          <w:sz w:val="24"/>
        </w:rPr>
        <w:t>Богуновой</w:t>
      </w:r>
      <w:proofErr w:type="spellEnd"/>
      <w:r w:rsidRPr="005326D7">
        <w:rPr>
          <w:b/>
          <w:sz w:val="24"/>
        </w:rPr>
        <w:t xml:space="preserve"> Г.Г.)</w:t>
      </w:r>
    </w:p>
    <w:p w:rsidR="005326D7" w:rsidRPr="000C31DE" w:rsidRDefault="005326D7" w:rsidP="005326D7">
      <w:pPr>
        <w:jc w:val="center"/>
        <w:rPr>
          <w:b/>
        </w:rPr>
      </w:pPr>
      <w:r w:rsidRPr="000C31DE">
        <w:rPr>
          <w:b/>
        </w:rPr>
        <w:t>за 2012 – 2013 учебный год</w:t>
      </w:r>
    </w:p>
    <w:p w:rsidR="005326D7" w:rsidRPr="00ED3392" w:rsidRDefault="005326D7" w:rsidP="005326D7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6A62A870" wp14:editId="65E4B2B1">
            <wp:extent cx="5418667" cy="2717800"/>
            <wp:effectExtent l="0" t="0" r="1079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26D7" w:rsidRDefault="005326D7" w:rsidP="005326D7"/>
    <w:p w:rsidR="005326D7" w:rsidRPr="005326D7" w:rsidRDefault="005326D7" w:rsidP="005326D7">
      <w:pPr>
        <w:jc w:val="center"/>
        <w:rPr>
          <w:b/>
          <w:color w:val="E57B7F" w:themeColor="text2" w:themeTint="99"/>
        </w:rPr>
      </w:pPr>
      <w:r w:rsidRPr="005326D7">
        <w:rPr>
          <w:b/>
          <w:color w:val="E57B7F" w:themeColor="text2" w:themeTint="99"/>
        </w:rPr>
        <w:t xml:space="preserve">Уровень  развития ритмичности группы детей </w:t>
      </w:r>
    </w:p>
    <w:p w:rsidR="005326D7" w:rsidRDefault="005326D7" w:rsidP="005326D7">
      <w:pPr>
        <w:jc w:val="center"/>
        <w:rPr>
          <w:b/>
          <w:color w:val="E57B7F" w:themeColor="text2" w:themeTint="99"/>
        </w:rPr>
      </w:pPr>
      <w:r>
        <w:rPr>
          <w:b/>
          <w:color w:val="E57B7F" w:themeColor="text2" w:themeTint="99"/>
        </w:rPr>
        <w:t>с</w:t>
      </w:r>
      <w:r w:rsidRPr="005326D7">
        <w:rPr>
          <w:b/>
          <w:color w:val="E57B7F" w:themeColor="text2" w:themeTint="99"/>
        </w:rPr>
        <w:t>тарше</w:t>
      </w:r>
      <w:r w:rsidRPr="005326D7">
        <w:rPr>
          <w:b/>
          <w:color w:val="E57B7F" w:themeColor="text2" w:themeTint="99"/>
        </w:rPr>
        <w:t>й</w:t>
      </w:r>
      <w:r>
        <w:rPr>
          <w:b/>
          <w:color w:val="E57B7F" w:themeColor="text2" w:themeTint="99"/>
        </w:rPr>
        <w:t xml:space="preserve"> </w:t>
      </w:r>
      <w:r w:rsidRPr="005326D7">
        <w:rPr>
          <w:b/>
          <w:color w:val="E57B7F" w:themeColor="text2" w:themeTint="99"/>
        </w:rPr>
        <w:t xml:space="preserve">группы, </w:t>
      </w:r>
      <w:proofErr w:type="gramStart"/>
      <w:r w:rsidRPr="005326D7">
        <w:rPr>
          <w:b/>
          <w:color w:val="E57B7F" w:themeColor="text2" w:themeTint="99"/>
        </w:rPr>
        <w:t>посещающих</w:t>
      </w:r>
      <w:proofErr w:type="gramEnd"/>
      <w:r w:rsidRPr="005326D7">
        <w:rPr>
          <w:b/>
          <w:color w:val="E57B7F" w:themeColor="text2" w:themeTint="99"/>
        </w:rPr>
        <w:t xml:space="preserve"> танцевально-ритмический </w:t>
      </w:r>
    </w:p>
    <w:p w:rsidR="005326D7" w:rsidRDefault="005326D7" w:rsidP="005326D7">
      <w:pPr>
        <w:jc w:val="center"/>
        <w:rPr>
          <w:b/>
          <w:color w:val="E57B7F" w:themeColor="text2" w:themeTint="99"/>
        </w:rPr>
      </w:pPr>
      <w:r w:rsidRPr="005326D7">
        <w:rPr>
          <w:b/>
          <w:color w:val="E57B7F" w:themeColor="text2" w:themeTint="99"/>
        </w:rPr>
        <w:t>кружок «Звонкие ладошки»</w:t>
      </w:r>
    </w:p>
    <w:p w:rsidR="005326D7" w:rsidRPr="005326D7" w:rsidRDefault="005326D7" w:rsidP="005326D7">
      <w:pPr>
        <w:jc w:val="center"/>
        <w:rPr>
          <w:b/>
          <w:sz w:val="24"/>
        </w:rPr>
      </w:pPr>
      <w:r w:rsidRPr="005326D7">
        <w:rPr>
          <w:b/>
          <w:sz w:val="24"/>
        </w:rPr>
        <w:t>(</w:t>
      </w:r>
      <w:r>
        <w:rPr>
          <w:b/>
          <w:sz w:val="24"/>
        </w:rPr>
        <w:t xml:space="preserve">методика </w:t>
      </w:r>
      <w:r w:rsidRPr="005326D7">
        <w:rPr>
          <w:b/>
          <w:sz w:val="24"/>
        </w:rPr>
        <w:t>диагностик</w:t>
      </w:r>
      <w:r>
        <w:rPr>
          <w:b/>
          <w:sz w:val="24"/>
        </w:rPr>
        <w:t>и</w:t>
      </w:r>
      <w:r w:rsidRPr="005326D7">
        <w:rPr>
          <w:b/>
          <w:sz w:val="24"/>
        </w:rPr>
        <w:t xml:space="preserve"> разработана </w:t>
      </w:r>
      <w:proofErr w:type="spellStart"/>
      <w:r w:rsidRPr="005326D7">
        <w:rPr>
          <w:b/>
          <w:sz w:val="24"/>
        </w:rPr>
        <w:t>Богуновой</w:t>
      </w:r>
      <w:proofErr w:type="spellEnd"/>
      <w:r w:rsidRPr="005326D7">
        <w:rPr>
          <w:b/>
          <w:sz w:val="24"/>
        </w:rPr>
        <w:t xml:space="preserve"> Г.Г.)</w:t>
      </w:r>
      <w:bookmarkStart w:id="0" w:name="_GoBack"/>
      <w:bookmarkEnd w:id="0"/>
    </w:p>
    <w:p w:rsidR="005326D7" w:rsidRPr="000C31DE" w:rsidRDefault="005326D7" w:rsidP="005326D7">
      <w:pPr>
        <w:jc w:val="center"/>
        <w:rPr>
          <w:b/>
        </w:rPr>
      </w:pPr>
      <w:r w:rsidRPr="000C31DE">
        <w:rPr>
          <w:b/>
        </w:rPr>
        <w:t>за 2012 – 2013 учебный год</w:t>
      </w:r>
    </w:p>
    <w:p w:rsidR="005326D7" w:rsidRDefault="005326D7" w:rsidP="005326D7">
      <w:pPr>
        <w:jc w:val="center"/>
        <w:rPr>
          <w:b/>
          <w:sz w:val="32"/>
        </w:rPr>
      </w:pPr>
    </w:p>
    <w:p w:rsidR="005326D7" w:rsidRDefault="005326D7" w:rsidP="005326D7">
      <w:pPr>
        <w:jc w:val="center"/>
      </w:pPr>
      <w:r>
        <w:rPr>
          <w:noProof/>
          <w:lang w:eastAsia="ru-RU"/>
        </w:rPr>
        <w:drawing>
          <wp:inline distT="0" distB="0" distL="0" distR="0" wp14:anchorId="11A8209F" wp14:editId="79F831F3">
            <wp:extent cx="5511800" cy="3090333"/>
            <wp:effectExtent l="0" t="0" r="1270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0245" w:rsidRDefault="009F0245"/>
    <w:sectPr w:rsidR="009F0245" w:rsidSect="005326D7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D7"/>
    <w:rsid w:val="003B0A89"/>
    <w:rsid w:val="005326D7"/>
    <w:rsid w:val="009F0245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532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i/>
        <w:sz w:val="28"/>
        <w:szCs w:val="1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3B0A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A8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A89"/>
    <w:pPr>
      <w:spacing w:before="200" w:line="271" w:lineRule="auto"/>
      <w:outlineLvl w:val="2"/>
    </w:pPr>
    <w:rPr>
      <w:i w:val="0"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A8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A89"/>
    <w:pPr>
      <w:spacing w:line="271" w:lineRule="auto"/>
      <w:outlineLvl w:val="4"/>
    </w:pPr>
    <w:rPr>
      <w:i w:val="0"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A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A89"/>
    <w:pPr>
      <w:outlineLvl w:val="6"/>
    </w:pPr>
    <w:rPr>
      <w:b/>
      <w:bCs/>
      <w:i w:val="0"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A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89"/>
    <w:pPr>
      <w:spacing w:line="271" w:lineRule="auto"/>
      <w:outlineLvl w:val="8"/>
    </w:pPr>
    <w:rPr>
      <w:b/>
      <w:bCs/>
      <w:i w:val="0"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A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0A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A89"/>
    <w:rPr>
      <w:i w:val="0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0A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A89"/>
    <w:rPr>
      <w:i w:val="0"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0A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0A89"/>
    <w:rPr>
      <w:b/>
      <w:bCs/>
      <w:i w:val="0"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0A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A89"/>
    <w:rPr>
      <w:b/>
      <w:bCs/>
      <w:i w:val="0"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B0A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A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B0A89"/>
    <w:rPr>
      <w:i w:val="0"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0A89"/>
    <w:rPr>
      <w:i w:val="0"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B0A89"/>
    <w:rPr>
      <w:b/>
      <w:bCs/>
    </w:rPr>
  </w:style>
  <w:style w:type="character" w:styleId="a8">
    <w:name w:val="Emphasis"/>
    <w:uiPriority w:val="20"/>
    <w:qFormat/>
    <w:rsid w:val="003B0A89"/>
    <w:rPr>
      <w:b/>
      <w:bCs/>
      <w:i w:val="0"/>
      <w:iCs/>
      <w:spacing w:val="10"/>
    </w:rPr>
  </w:style>
  <w:style w:type="paragraph" w:styleId="a9">
    <w:name w:val="No Spacing"/>
    <w:basedOn w:val="a"/>
    <w:uiPriority w:val="1"/>
    <w:qFormat/>
    <w:rsid w:val="003B0A89"/>
    <w:pPr>
      <w:spacing w:line="240" w:lineRule="auto"/>
    </w:pPr>
  </w:style>
  <w:style w:type="paragraph" w:styleId="aa">
    <w:name w:val="List Paragraph"/>
    <w:basedOn w:val="a"/>
    <w:uiPriority w:val="34"/>
    <w:qFormat/>
    <w:rsid w:val="003B0A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0A89"/>
    <w:rPr>
      <w:i w:val="0"/>
      <w:iCs/>
    </w:rPr>
  </w:style>
  <w:style w:type="character" w:customStyle="1" w:styleId="22">
    <w:name w:val="Цитата 2 Знак"/>
    <w:basedOn w:val="a0"/>
    <w:link w:val="21"/>
    <w:uiPriority w:val="29"/>
    <w:rsid w:val="003B0A89"/>
    <w:rPr>
      <w:i w:val="0"/>
      <w:iCs/>
    </w:rPr>
  </w:style>
  <w:style w:type="paragraph" w:styleId="ab">
    <w:name w:val="Intense Quote"/>
    <w:basedOn w:val="a"/>
    <w:next w:val="a"/>
    <w:link w:val="ac"/>
    <w:uiPriority w:val="30"/>
    <w:qFormat/>
    <w:rsid w:val="003B0A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 w:val="0"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0A89"/>
    <w:rPr>
      <w:i w:val="0"/>
      <w:iCs/>
    </w:rPr>
  </w:style>
  <w:style w:type="character" w:styleId="ad">
    <w:name w:val="Subtle Emphasis"/>
    <w:uiPriority w:val="19"/>
    <w:qFormat/>
    <w:rsid w:val="003B0A89"/>
    <w:rPr>
      <w:i w:val="0"/>
      <w:iCs/>
    </w:rPr>
  </w:style>
  <w:style w:type="character" w:styleId="ae">
    <w:name w:val="Intense Emphasis"/>
    <w:uiPriority w:val="21"/>
    <w:qFormat/>
    <w:rsid w:val="003B0A89"/>
    <w:rPr>
      <w:b/>
      <w:bCs/>
      <w:i w:val="0"/>
      <w:iCs/>
    </w:rPr>
  </w:style>
  <w:style w:type="character" w:styleId="af">
    <w:name w:val="Subtle Reference"/>
    <w:basedOn w:val="a0"/>
    <w:uiPriority w:val="31"/>
    <w:qFormat/>
    <w:rsid w:val="003B0A89"/>
    <w:rPr>
      <w:smallCaps/>
    </w:rPr>
  </w:style>
  <w:style w:type="character" w:styleId="af0">
    <w:name w:val="Intense Reference"/>
    <w:uiPriority w:val="32"/>
    <w:qFormat/>
    <w:rsid w:val="003B0A89"/>
    <w:rPr>
      <w:b/>
      <w:bCs/>
      <w:smallCaps/>
    </w:rPr>
  </w:style>
  <w:style w:type="character" w:styleId="af1">
    <w:name w:val="Book Title"/>
    <w:basedOn w:val="a0"/>
    <w:uiPriority w:val="33"/>
    <w:qFormat/>
    <w:rsid w:val="003B0A89"/>
    <w:rPr>
      <w:i w:val="0"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0A89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532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91819772528432E-2"/>
          <c:y val="2.4216347956505437E-2"/>
          <c:w val="0.7154207055953693"/>
          <c:h val="0.89621359830021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5.13480503640510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/>
                      <a:t>3,2</a:t>
                    </a:r>
                    <a:r>
                      <a:rPr lang="ru-RU" sz="1400" b="1" i="1"/>
                      <a:t> </a:t>
                    </a:r>
                  </a:p>
                  <a:p>
                    <a:r>
                      <a:rPr lang="ru-RU" sz="1400" b="1" i="1"/>
                      <a:t>высокий</a:t>
                    </a:r>
                    <a:endParaRPr lang="en-US" sz="1400" b="1" i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.13739091984273277"/>
                  <c:y val="0.1071429074046709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/>
                      <a:t>3,6</a:t>
                    </a:r>
                    <a:r>
                      <a:rPr lang="ru-RU" sz="1400" b="1" i="1"/>
                      <a:t> оптималь-ный</a:t>
                    </a:r>
                    <a:endParaRPr lang="en-US" sz="1400" b="1" i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90052224"/>
        <c:axId val="169714816"/>
        <c:axId val="0"/>
      </c:bar3DChart>
      <c:catAx>
        <c:axId val="19005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714816"/>
        <c:crosses val="autoZero"/>
        <c:auto val="1"/>
        <c:lblAlgn val="ctr"/>
        <c:lblOffset val="100"/>
        <c:noMultiLvlLbl val="0"/>
      </c:catAx>
      <c:valAx>
        <c:axId val="16971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5222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92D050"/>
        </a:gs>
        <a:gs pos="77000">
          <a:srgbClr val="FFFFFF">
            <a:lumMod val="95000"/>
          </a:srgbClr>
        </a:gs>
        <a:gs pos="100000">
          <a:srgbClr val="7A7A7A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90660839830129E-2"/>
          <c:y val="3.1238465321704916E-2"/>
          <c:w val="0.94590985922804149"/>
          <c:h val="0.850466500129042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203131437989289E-3"/>
                  <c:y val="-2.1645021645021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03131437989289E-3"/>
                  <c:y val="-2.47371675943104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80469715698393E-3"/>
                  <c:y val="-2.78293135435992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360939431396786E-2"/>
                  <c:y val="-3.7105751391465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оптимальный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6.6</c:v>
                </c:pt>
                <c:pt idx="2">
                  <c:v>53.3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421920065925E-2"/>
                  <c:y val="-3.7105751391465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41409147095178E-2"/>
                  <c:y val="-2.47371675943104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82818294190356E-2"/>
                  <c:y val="-2.1645021645021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782035434693038E-2"/>
                  <c:y val="-3.0921459492888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оптимальный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004608"/>
        <c:axId val="168010496"/>
        <c:axId val="0"/>
      </c:bar3DChart>
      <c:catAx>
        <c:axId val="16800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10496"/>
        <c:crosses val="autoZero"/>
        <c:auto val="1"/>
        <c:lblAlgn val="ctr"/>
        <c:lblOffset val="100"/>
        <c:noMultiLvlLbl val="0"/>
      </c:catAx>
      <c:valAx>
        <c:axId val="16801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04608"/>
        <c:crosses val="autoZero"/>
        <c:crossBetween val="between"/>
      </c:valAx>
      <c:spPr>
        <a:gradFill>
          <a:gsLst>
            <a:gs pos="0">
              <a:srgbClr val="92D050"/>
            </a:gs>
            <a:gs pos="77000">
              <a:srgbClr val="FFFFFF">
                <a:lumMod val="95000"/>
              </a:srgbClr>
            </a:gs>
            <a:gs pos="100000">
              <a:srgbClr val="7A7A7A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Главная">
    <a:dk1>
      <a:srgbClr val="000000"/>
    </a:dk1>
    <a:lt1>
      <a:srgbClr val="FFFFFF"/>
    </a:lt1>
    <a:dk2>
      <a:srgbClr val="D1282E"/>
    </a:dk2>
    <a:lt2>
      <a:srgbClr val="C8C8B1"/>
    </a:lt2>
    <a:accent1>
      <a:srgbClr val="7A7A7A"/>
    </a:accent1>
    <a:accent2>
      <a:srgbClr val="F5C201"/>
    </a:accent2>
    <a:accent3>
      <a:srgbClr val="526DB0"/>
    </a:accent3>
    <a:accent4>
      <a:srgbClr val="989AAC"/>
    </a:accent4>
    <a:accent5>
      <a:srgbClr val="DC5924"/>
    </a:accent5>
    <a:accent6>
      <a:srgbClr val="B4B392"/>
    </a:accent6>
    <a:hlink>
      <a:srgbClr val="CC9900"/>
    </a:hlink>
    <a:folHlink>
      <a:srgbClr val="969696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Главная">
    <a:dk1>
      <a:srgbClr val="000000"/>
    </a:dk1>
    <a:lt1>
      <a:srgbClr val="FFFFFF"/>
    </a:lt1>
    <a:dk2>
      <a:srgbClr val="D1282E"/>
    </a:dk2>
    <a:lt2>
      <a:srgbClr val="C8C8B1"/>
    </a:lt2>
    <a:accent1>
      <a:srgbClr val="7A7A7A"/>
    </a:accent1>
    <a:accent2>
      <a:srgbClr val="F5C201"/>
    </a:accent2>
    <a:accent3>
      <a:srgbClr val="526DB0"/>
    </a:accent3>
    <a:accent4>
      <a:srgbClr val="989AAC"/>
    </a:accent4>
    <a:accent5>
      <a:srgbClr val="DC5924"/>
    </a:accent5>
    <a:accent6>
      <a:srgbClr val="B4B392"/>
    </a:accent6>
    <a:hlink>
      <a:srgbClr val="CC9900"/>
    </a:hlink>
    <a:folHlink>
      <a:srgbClr val="969696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2013-08-19T15:44:00Z</dcterms:created>
  <dcterms:modified xsi:type="dcterms:W3CDTF">2013-08-19T15:52:00Z</dcterms:modified>
</cp:coreProperties>
</file>