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46" w:rsidRPr="00766B5B" w:rsidRDefault="002E7646" w:rsidP="002E7646">
      <w:pPr>
        <w:pStyle w:val="1"/>
        <w:jc w:val="center"/>
        <w:rPr>
          <w:b/>
          <w:color w:val="1F497D" w:themeColor="text2"/>
          <w:sz w:val="36"/>
        </w:rPr>
      </w:pPr>
      <w:r w:rsidRPr="00766B5B">
        <w:rPr>
          <w:b/>
          <w:color w:val="1F497D" w:themeColor="text2"/>
          <w:sz w:val="36"/>
        </w:rPr>
        <w:t>Математика</w:t>
      </w:r>
    </w:p>
    <w:p w:rsidR="002E7646" w:rsidRPr="00766B5B" w:rsidRDefault="002E7646" w:rsidP="002E7646">
      <w:pPr>
        <w:pStyle w:val="1"/>
        <w:jc w:val="center"/>
        <w:rPr>
          <w:b/>
          <w:color w:val="1F497D" w:themeColor="text2"/>
        </w:rPr>
      </w:pPr>
    </w:p>
    <w:p w:rsidR="002E7646" w:rsidRPr="00766B5B" w:rsidRDefault="002E7646" w:rsidP="002E7646">
      <w:pPr>
        <w:pStyle w:val="1"/>
        <w:jc w:val="center"/>
        <w:rPr>
          <w:b/>
          <w:color w:val="1F497D" w:themeColor="text2"/>
          <w:sz w:val="32"/>
        </w:rPr>
      </w:pPr>
      <w:r w:rsidRPr="00766B5B">
        <w:rPr>
          <w:b/>
          <w:color w:val="1F497D" w:themeColor="text2"/>
          <w:sz w:val="32"/>
        </w:rPr>
        <w:t>Пояснительная записка</w:t>
      </w:r>
    </w:p>
    <w:p w:rsidR="002E7646" w:rsidRPr="00766B5B" w:rsidRDefault="002E7646" w:rsidP="002E7646">
      <w:pPr>
        <w:pStyle w:val="1"/>
        <w:rPr>
          <w:color w:val="1F497D" w:themeColor="text2"/>
        </w:rPr>
      </w:pP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 xml:space="preserve">      Рабочая программа по русскому языку разработана на основе Программы Министерства образования РФ: Начальное общее образование, авторской программы М. И. Моро, Ю. М. Колягина, М. А. Бантовой, Г. В. </w:t>
      </w:r>
      <w:proofErr w:type="spellStart"/>
      <w:r w:rsidRPr="00766B5B">
        <w:rPr>
          <w:color w:val="1F497D" w:themeColor="text2"/>
        </w:rPr>
        <w:t>Бельтюковой</w:t>
      </w:r>
      <w:proofErr w:type="spellEnd"/>
      <w:r w:rsidRPr="00766B5B">
        <w:rPr>
          <w:color w:val="1F497D" w:themeColor="text2"/>
        </w:rPr>
        <w:t>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 xml:space="preserve">      Начальный курс математики – курс интегрированный:</w:t>
      </w:r>
      <w:r w:rsidRPr="00766B5B">
        <w:rPr>
          <w:i/>
          <w:iCs/>
          <w:color w:val="1F497D" w:themeColor="text2"/>
        </w:rPr>
        <w:t xml:space="preserve"> </w:t>
      </w:r>
      <w:r w:rsidRPr="00766B5B">
        <w:rPr>
          <w:color w:val="1F497D" w:themeColor="text2"/>
        </w:rPr>
        <w:t>в нем объединен арифметический, алгебраический и геомет</w:t>
      </w:r>
      <w:r w:rsidRPr="00766B5B">
        <w:rPr>
          <w:color w:val="1F497D" w:themeColor="text2"/>
        </w:rPr>
        <w:softHyphen/>
        <w:t>рический материал. При этом основу начального курса со</w:t>
      </w:r>
      <w:r w:rsidRPr="00766B5B">
        <w:rPr>
          <w:color w:val="1F497D" w:themeColor="text2"/>
        </w:rPr>
        <w:softHyphen/>
        <w:t>ставляют представления о натуральном числе и нуле, о че</w:t>
      </w:r>
      <w:r w:rsidRPr="00766B5B">
        <w:rPr>
          <w:color w:val="1F497D" w:themeColor="text2"/>
        </w:rPr>
        <w:softHyphen/>
        <w:t>тырех арифметических действиях с целыми неотрицательны</w:t>
      </w:r>
      <w:r w:rsidRPr="00766B5B">
        <w:rPr>
          <w:color w:val="1F497D" w:themeColor="text2"/>
        </w:rPr>
        <w:softHyphen/>
        <w:t>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 xml:space="preserve">      Наряду с этим важное место в курсе занимает ознаком</w:t>
      </w:r>
      <w:r w:rsidRPr="00766B5B">
        <w:rPr>
          <w:color w:val="1F497D" w:themeColor="text2"/>
        </w:rPr>
        <w:softHyphen/>
        <w:t>ление с величинами и их измерением.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 xml:space="preserve">      Курс предполагает также формирование у детей простран</w:t>
      </w:r>
      <w:r w:rsidRPr="00766B5B">
        <w:rPr>
          <w:color w:val="1F497D" w:themeColor="text2"/>
        </w:rPr>
        <w:softHyphen/>
        <w:t>ственных представлений, ознакомление учащихся с различ</w:t>
      </w:r>
      <w:r w:rsidRPr="00766B5B">
        <w:rPr>
          <w:color w:val="1F497D" w:themeColor="text2"/>
        </w:rPr>
        <w:softHyphen/>
        <w:t>ными геометрическими фигурами и некоторыми их свой</w:t>
      </w:r>
      <w:r w:rsidRPr="00766B5B">
        <w:rPr>
          <w:color w:val="1F497D" w:themeColor="text2"/>
        </w:rPr>
        <w:softHyphen/>
        <w:t>ствами, с простейшими чертежными и измерительными при</w:t>
      </w:r>
      <w:r w:rsidRPr="00766B5B">
        <w:rPr>
          <w:color w:val="1F497D" w:themeColor="text2"/>
        </w:rPr>
        <w:softHyphen/>
        <w:t>борами.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 xml:space="preserve">      Включение в программу элементов алгебраической про</w:t>
      </w:r>
      <w:r w:rsidRPr="00766B5B">
        <w:rPr>
          <w:color w:val="1F497D" w:themeColor="text2"/>
        </w:rPr>
        <w:softHyphen/>
        <w:t>педевтики позволяет повысить уровень формируемых обоб</w:t>
      </w:r>
      <w:r w:rsidRPr="00766B5B">
        <w:rPr>
          <w:color w:val="1F497D" w:themeColor="text2"/>
        </w:rPr>
        <w:softHyphen/>
        <w:t>щений, способствует развитию абстрактного мышления уча</w:t>
      </w:r>
      <w:r w:rsidRPr="00766B5B">
        <w:rPr>
          <w:color w:val="1F497D" w:themeColor="text2"/>
        </w:rPr>
        <w:softHyphen/>
        <w:t>щихся.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 xml:space="preserve">        Изучение курса математики направлено на достижение следующих </w:t>
      </w:r>
      <w:r w:rsidRPr="00766B5B">
        <w:rPr>
          <w:b/>
          <w:bCs/>
          <w:i/>
          <w:iCs/>
          <w:color w:val="1F497D" w:themeColor="text2"/>
        </w:rPr>
        <w:t>целей: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освоение основ математических знаний, формирование первоначальных представлений о математике;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воспитание интереса к математике, стремления использовать математические знания в повседневной жизни.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 xml:space="preserve">     Конкретные </w:t>
      </w:r>
      <w:r w:rsidRPr="00766B5B">
        <w:rPr>
          <w:b/>
          <w:bCs/>
          <w:i/>
          <w:iCs/>
          <w:color w:val="1F497D" w:themeColor="text2"/>
        </w:rPr>
        <w:t>задачи</w:t>
      </w:r>
      <w:r w:rsidRPr="00766B5B">
        <w:rPr>
          <w:color w:val="1F497D" w:themeColor="text2"/>
        </w:rPr>
        <w:t xml:space="preserve"> обучения математике в начальных классах тесно взаимосвязаны между собой: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обеспечение необходимого уровня математического развития учащихся;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создание условий для общего умственного развития детей на основе овладения математическими знаниями и практическими действиями;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развитие творческих возможностей учащихся;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формирование и развитие познавательных интересов.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 xml:space="preserve">      Практическая направленность курса выражена в следующих положениях: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сознательное усвоение детьми различных приемов вычислений обеспечивается за счет использования рационально подобран</w:t>
      </w:r>
      <w:r w:rsidRPr="00766B5B">
        <w:rPr>
          <w:color w:val="1F497D" w:themeColor="text2"/>
        </w:rPr>
        <w:softHyphen/>
        <w:t xml:space="preserve">ных средств </w:t>
      </w:r>
      <w:r w:rsidRPr="00766B5B">
        <w:rPr>
          <w:color w:val="1F497D" w:themeColor="text2"/>
        </w:rPr>
        <w:lastRenderedPageBreak/>
        <w:t>наглядности и моделирования с их помощью тех операций, которые лежат в основе рассматриваемого приема. Предусмотрен постепенный переход к обоснованию вычисли</w:t>
      </w:r>
      <w:r w:rsidRPr="00766B5B">
        <w:rPr>
          <w:color w:val="1F497D" w:themeColor="text2"/>
        </w:rPr>
        <w:softHyphen/>
        <w:t>тельных приемов на основе изученных теоретических положе</w:t>
      </w:r>
      <w:r w:rsidRPr="00766B5B">
        <w:rPr>
          <w:color w:val="1F497D" w:themeColor="text2"/>
        </w:rPr>
        <w:softHyphen/>
        <w:t>ний (переместительное свойство сложения, связь между сложе</w:t>
      </w:r>
      <w:r w:rsidRPr="00766B5B">
        <w:rPr>
          <w:color w:val="1F497D" w:themeColor="text2"/>
        </w:rPr>
        <w:softHyphen/>
        <w:t>нием и вычитанием, сочетательное свойство сложения и др.);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рассмотрение теоретических вопросов курса опирается на жиз</w:t>
      </w:r>
      <w:r w:rsidRPr="00766B5B">
        <w:rPr>
          <w:color w:val="1F497D" w:themeColor="text2"/>
        </w:rPr>
        <w:softHyphen/>
        <w:t>ненный опыт ребенка, практические работы, различные свойст</w:t>
      </w:r>
      <w:r w:rsidRPr="00766B5B">
        <w:rPr>
          <w:color w:val="1F497D" w:themeColor="text2"/>
        </w:rPr>
        <w:softHyphen/>
        <w:t>ва наглядности, подведение детей на основе собственных наблю</w:t>
      </w:r>
      <w:r w:rsidRPr="00766B5B">
        <w:rPr>
          <w:color w:val="1F497D" w:themeColor="text2"/>
        </w:rPr>
        <w:softHyphen/>
        <w:t>дений к индуктивным выводам, сразу же находящим примене</w:t>
      </w:r>
      <w:r w:rsidRPr="00766B5B">
        <w:rPr>
          <w:color w:val="1F497D" w:themeColor="text2"/>
        </w:rPr>
        <w:softHyphen/>
        <w:t>ние в учебной практике;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система упражнений, направленных на выработку навыков, предусматривает их применение в разнообразных условиях. Трениро</w:t>
      </w:r>
      <w:r w:rsidRPr="00766B5B">
        <w:rPr>
          <w:color w:val="1F497D" w:themeColor="text2"/>
        </w:rPr>
        <w:softHyphen/>
        <w:t xml:space="preserve">вочные упражнения рационально распределены во времени. </w:t>
      </w:r>
      <w:proofErr w:type="gramStart"/>
      <w:r w:rsidRPr="00766B5B">
        <w:rPr>
          <w:color w:val="1F497D" w:themeColor="text2"/>
        </w:rPr>
        <w:t>Зна</w:t>
      </w:r>
      <w:r w:rsidRPr="00766B5B">
        <w:rPr>
          <w:color w:val="1F497D" w:themeColor="text2"/>
        </w:rPr>
        <w:softHyphen/>
        <w:t>чительно усилено</w:t>
      </w:r>
      <w:proofErr w:type="gramEnd"/>
      <w:r w:rsidRPr="00766B5B">
        <w:rPr>
          <w:color w:val="1F497D" w:themeColor="text2"/>
        </w:rPr>
        <w:t xml:space="preserve"> внимание к практическим упражнениям с раз</w:t>
      </w:r>
      <w:r w:rsidRPr="00766B5B">
        <w:rPr>
          <w:color w:val="1F497D" w:themeColor="text2"/>
        </w:rPr>
        <w:softHyphen/>
        <w:t>даточным материалом, к использованию схематических рисунков, а также предусмотрена вариативность в приемах выполнения действий, в решении задач.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 xml:space="preserve">     Ведущие принципы обучения математике в младших классах –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</w:t>
      </w:r>
      <w:r w:rsidRPr="00766B5B">
        <w:rPr>
          <w:color w:val="1F497D" w:themeColor="text2"/>
        </w:rPr>
        <w:softHyphen/>
        <w:t>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</w:t>
      </w:r>
      <w:r w:rsidRPr="00766B5B">
        <w:rPr>
          <w:color w:val="1F497D" w:themeColor="text2"/>
        </w:rPr>
        <w:softHyphen/>
        <w:t>зации дифференцированного подхода в обучении.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 xml:space="preserve">     Изучение начального курса математики создает прочную основу для дальнейшего обучения этому предмету. </w:t>
      </w:r>
      <w:proofErr w:type="gramStart"/>
      <w:r w:rsidRPr="00766B5B">
        <w:rPr>
          <w:color w:val="1F497D" w:themeColor="text2"/>
        </w:rPr>
        <w:t>Для этого важно не только вооружать учащихся предусмотренным программой кругом знаний, умений и навыков, но и обеспе</w:t>
      </w:r>
      <w:r w:rsidRPr="00766B5B">
        <w:rPr>
          <w:color w:val="1F497D" w:themeColor="text2"/>
        </w:rPr>
        <w:softHyphen/>
        <w:t xml:space="preserve">чивать необходимый уровень их общего и математического развития, а также формировать </w:t>
      </w:r>
      <w:proofErr w:type="spellStart"/>
      <w:r w:rsidRPr="00766B5B">
        <w:rPr>
          <w:color w:val="1F497D" w:themeColor="text2"/>
        </w:rPr>
        <w:t>общеучебные</w:t>
      </w:r>
      <w:proofErr w:type="spellEnd"/>
      <w:r w:rsidRPr="00766B5B">
        <w:rPr>
          <w:color w:val="1F497D" w:themeColor="text2"/>
        </w:rPr>
        <w:t xml:space="preserve"> умения (постановка учебной задачи; выполнение действий в соответ</w:t>
      </w:r>
      <w:r w:rsidRPr="00766B5B">
        <w:rPr>
          <w:color w:val="1F497D" w:themeColor="text2"/>
        </w:rPr>
        <w:softHyphen/>
        <w:t>ствии с планом; проверка и оценка работы; умение работать с учебной книгой, справочным материалом и др.).</w:t>
      </w:r>
      <w:proofErr w:type="gramEnd"/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 xml:space="preserve">     Уделяя значительное внимание формированию у учащих</w:t>
      </w:r>
      <w:r w:rsidRPr="00766B5B">
        <w:rPr>
          <w:color w:val="1F497D" w:themeColor="text2"/>
        </w:rPr>
        <w:softHyphen/>
        <w:t>ся осознанных и прочных, во многих случаях доведенных до автоматизма навыков вычислений, программа обеспечивает вместе с тем и доступное для детей обобщение учебного ма</w:t>
      </w:r>
      <w:r w:rsidRPr="00766B5B">
        <w:rPr>
          <w:color w:val="1F497D" w:themeColor="text2"/>
        </w:rPr>
        <w:softHyphen/>
        <w:t>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</w:t>
      </w:r>
      <w:r w:rsidRPr="00766B5B">
        <w:rPr>
          <w:color w:val="1F497D" w:themeColor="text2"/>
        </w:rPr>
        <w:softHyphen/>
        <w:t>ниями. Этим целям отвечает не только содержание, но и сис</w:t>
      </w:r>
      <w:r w:rsidRPr="00766B5B">
        <w:rPr>
          <w:color w:val="1F497D" w:themeColor="text2"/>
        </w:rPr>
        <w:softHyphen/>
        <w:t>тема расположения материала в курсе.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 xml:space="preserve">     Важнейшее значение придается постоянному использова</w:t>
      </w:r>
      <w:r w:rsidRPr="00766B5B">
        <w:rPr>
          <w:color w:val="1F497D" w:themeColor="text2"/>
        </w:rPr>
        <w:softHyphen/>
        <w:t>нию сопоставления, сравнения, противопоставления связан</w:t>
      </w:r>
      <w:r w:rsidRPr="00766B5B">
        <w:rPr>
          <w:color w:val="1F497D" w:themeColor="text2"/>
        </w:rPr>
        <w:softHyphen/>
        <w:t>ных между собой понятий, действий и задач, выяснению сходства и различий в рассматриваемых фактах. С этой целью материал сгруппирован так, что изучение связанных между собой понятий, действий, задач сближено во времени.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lastRenderedPageBreak/>
        <w:t xml:space="preserve">     Концентрическое построение курса, связанное с последо</w:t>
      </w:r>
      <w:r w:rsidRPr="00766B5B">
        <w:rPr>
          <w:color w:val="1F497D" w:themeColor="text2"/>
        </w:rPr>
        <w:softHyphen/>
        <w:t>вательным расширением области чисел, позволяет соблюдать необходимую постепенность в нарастании трудности учебно</w:t>
      </w:r>
      <w:r w:rsidRPr="00766B5B">
        <w:rPr>
          <w:color w:val="1F497D" w:themeColor="text2"/>
        </w:rPr>
        <w:softHyphen/>
        <w:t>го материала и создает хорошие условия для совершенство</w:t>
      </w:r>
      <w:r w:rsidRPr="00766B5B">
        <w:rPr>
          <w:color w:val="1F497D" w:themeColor="text2"/>
        </w:rPr>
        <w:softHyphen/>
        <w:t>вания формируемых знаний, умений и навыков.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 xml:space="preserve">     Курс обеспечивает доступность обучения, способствует пробуждению у учащихся интереса к занятиям математикой, накоплению опыта моделирования (объектов, связей, отноше</w:t>
      </w:r>
      <w:r w:rsidRPr="00766B5B">
        <w:rPr>
          <w:color w:val="1F497D" w:themeColor="text2"/>
        </w:rPr>
        <w:softHyphen/>
        <w:t xml:space="preserve">ний) – важнейшего метода математики. 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 xml:space="preserve">     Развитие интереса к предмету реализуется </w:t>
      </w:r>
      <w:proofErr w:type="gramStart"/>
      <w:r w:rsidRPr="00766B5B">
        <w:rPr>
          <w:color w:val="1F497D" w:themeColor="text2"/>
        </w:rPr>
        <w:t>в</w:t>
      </w:r>
      <w:proofErr w:type="gramEnd"/>
      <w:r w:rsidRPr="00766B5B">
        <w:rPr>
          <w:color w:val="1F497D" w:themeColor="text2"/>
        </w:rPr>
        <w:t xml:space="preserve"> </w:t>
      </w:r>
      <w:proofErr w:type="gramStart"/>
      <w:r w:rsidRPr="00766B5B">
        <w:rPr>
          <w:color w:val="1F497D" w:themeColor="text2"/>
        </w:rPr>
        <w:t>через</w:t>
      </w:r>
      <w:proofErr w:type="gramEnd"/>
      <w:r w:rsidRPr="00766B5B">
        <w:rPr>
          <w:color w:val="1F497D" w:themeColor="text2"/>
        </w:rPr>
        <w:t xml:space="preserve"> методи</w:t>
      </w:r>
      <w:r w:rsidRPr="00766B5B">
        <w:rPr>
          <w:color w:val="1F497D" w:themeColor="text2"/>
        </w:rPr>
        <w:softHyphen/>
        <w:t>ческую систему, предполагающую непременную доступность курса для каждого ученика. Материал преподносится в занимательной форме, ис</w:t>
      </w:r>
      <w:r w:rsidRPr="00766B5B">
        <w:rPr>
          <w:color w:val="1F497D" w:themeColor="text2"/>
        </w:rPr>
        <w:softHyphen/>
        <w:t>пользуются дидактические игры. Широко представлены упражнения, но</w:t>
      </w:r>
      <w:r w:rsidRPr="00766B5B">
        <w:rPr>
          <w:color w:val="1F497D" w:themeColor="text2"/>
        </w:rPr>
        <w:softHyphen/>
        <w:t>сящие комплексный характер, т. е. требующие применения знаний из различных разделов курса. Они стимулируют развитие познавательных способностей учащихся. Дана система разнообразных постепенно услож</w:t>
      </w:r>
      <w:r w:rsidRPr="00766B5B">
        <w:rPr>
          <w:color w:val="1F497D" w:themeColor="text2"/>
        </w:rPr>
        <w:softHyphen/>
        <w:t>няющихся упражнений, связанных с решением текстовых задач, содер</w:t>
      </w:r>
      <w:r w:rsidRPr="00766B5B">
        <w:rPr>
          <w:color w:val="1F497D" w:themeColor="text2"/>
        </w:rPr>
        <w:softHyphen/>
        <w:t>жание которых определяется требованиями программы. Наряду с реше</w:t>
      </w:r>
      <w:r w:rsidRPr="00766B5B">
        <w:rPr>
          <w:color w:val="1F497D" w:themeColor="text2"/>
        </w:rPr>
        <w:softHyphen/>
        <w:t>нием готовых задач предусмотрены творческие задания на самостоятель</w:t>
      </w:r>
      <w:r w:rsidRPr="00766B5B">
        <w:rPr>
          <w:color w:val="1F497D" w:themeColor="text2"/>
        </w:rPr>
        <w:softHyphen/>
        <w:t>ное составление задач, на преобразование решенной задачи и др. Алго</w:t>
      </w:r>
      <w:r w:rsidRPr="00766B5B">
        <w:rPr>
          <w:color w:val="1F497D" w:themeColor="text2"/>
        </w:rPr>
        <w:softHyphen/>
        <w:t>ритмизация курса выражена в усилении роли алгоритмов при рассмотре</w:t>
      </w:r>
      <w:r w:rsidRPr="00766B5B">
        <w:rPr>
          <w:color w:val="1F497D" w:themeColor="text2"/>
        </w:rPr>
        <w:softHyphen/>
        <w:t>нии таких вопросов, как письменные вычисления, правила выполнения действий в числовых выражениях, проверки действий и др.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 xml:space="preserve">      Курс является нача</w:t>
      </w:r>
      <w:r w:rsidRPr="00766B5B">
        <w:rPr>
          <w:color w:val="1F497D" w:themeColor="text2"/>
        </w:rPr>
        <w:softHyphen/>
        <w:t>лом и органической частью школьного математического об</w:t>
      </w:r>
      <w:r w:rsidRPr="00766B5B">
        <w:rPr>
          <w:color w:val="1F497D" w:themeColor="text2"/>
        </w:rPr>
        <w:softHyphen/>
        <w:t>разования.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 xml:space="preserve">      Содержание курса математики позволяет осуществлять его связь с другими предметами, изучаемыми  в начальной школе (русский язык, окружающий мир, технология).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 xml:space="preserve">       Это открывает дополнительные возможности для развития учащихся, позволяя, с одной стороны, применять в новых условиях знания, умения и навыки, приобретаемые на уроках математики, а с другой – уточнять и совершенствовать их в ходе практических работ, выполняемых на уроках по другим предметам.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</w:p>
    <w:p w:rsidR="002E7646" w:rsidRPr="00766B5B" w:rsidRDefault="002E7646" w:rsidP="002E7646">
      <w:pPr>
        <w:pStyle w:val="1"/>
        <w:rPr>
          <w:b/>
          <w:bCs/>
          <w:color w:val="1F497D" w:themeColor="text2"/>
          <w:sz w:val="32"/>
        </w:rPr>
      </w:pPr>
    </w:p>
    <w:p w:rsidR="002E7646" w:rsidRPr="00766B5B" w:rsidRDefault="002E7646" w:rsidP="002E7646">
      <w:pPr>
        <w:pStyle w:val="1"/>
        <w:rPr>
          <w:b/>
          <w:bCs/>
          <w:color w:val="1F497D" w:themeColor="text2"/>
          <w:sz w:val="32"/>
        </w:rPr>
      </w:pPr>
    </w:p>
    <w:p w:rsidR="002E7646" w:rsidRPr="00766B5B" w:rsidRDefault="002E7646" w:rsidP="002E7646">
      <w:pPr>
        <w:pStyle w:val="1"/>
        <w:rPr>
          <w:b/>
          <w:bCs/>
          <w:color w:val="1F497D" w:themeColor="text2"/>
          <w:sz w:val="32"/>
        </w:rPr>
      </w:pPr>
    </w:p>
    <w:p w:rsidR="002E7646" w:rsidRPr="00766B5B" w:rsidRDefault="002E7646" w:rsidP="002E7646">
      <w:pPr>
        <w:pStyle w:val="1"/>
        <w:rPr>
          <w:b/>
          <w:bCs/>
          <w:color w:val="1F497D" w:themeColor="text2"/>
          <w:sz w:val="32"/>
        </w:rPr>
      </w:pPr>
    </w:p>
    <w:p w:rsidR="002E7646" w:rsidRPr="00766B5B" w:rsidRDefault="002E7646" w:rsidP="002E7646">
      <w:pPr>
        <w:pStyle w:val="1"/>
        <w:rPr>
          <w:b/>
          <w:bCs/>
          <w:color w:val="1F497D" w:themeColor="text2"/>
          <w:sz w:val="32"/>
        </w:rPr>
      </w:pPr>
    </w:p>
    <w:p w:rsidR="002E7646" w:rsidRPr="00766B5B" w:rsidRDefault="002E7646" w:rsidP="002E7646">
      <w:pPr>
        <w:pStyle w:val="1"/>
        <w:rPr>
          <w:b/>
          <w:bCs/>
          <w:color w:val="1F497D" w:themeColor="text2"/>
          <w:sz w:val="32"/>
        </w:rPr>
      </w:pPr>
    </w:p>
    <w:p w:rsidR="002E7646" w:rsidRPr="00766B5B" w:rsidRDefault="002E7646" w:rsidP="002E7646">
      <w:pPr>
        <w:pStyle w:val="1"/>
        <w:rPr>
          <w:b/>
          <w:bCs/>
          <w:color w:val="1F497D" w:themeColor="text2"/>
          <w:sz w:val="32"/>
        </w:rPr>
      </w:pPr>
    </w:p>
    <w:p w:rsidR="002E7646" w:rsidRPr="00766B5B" w:rsidRDefault="002E7646" w:rsidP="002E7646">
      <w:pPr>
        <w:pStyle w:val="1"/>
        <w:rPr>
          <w:b/>
          <w:bCs/>
          <w:color w:val="1F497D" w:themeColor="text2"/>
          <w:sz w:val="32"/>
        </w:rPr>
      </w:pPr>
    </w:p>
    <w:p w:rsidR="002E7646" w:rsidRPr="00766B5B" w:rsidRDefault="002E7646" w:rsidP="002E7646">
      <w:pPr>
        <w:pStyle w:val="1"/>
        <w:rPr>
          <w:b/>
          <w:bCs/>
          <w:color w:val="1F497D" w:themeColor="text2"/>
          <w:sz w:val="32"/>
        </w:rPr>
      </w:pPr>
    </w:p>
    <w:p w:rsidR="002E7646" w:rsidRPr="00766B5B" w:rsidRDefault="002E7646" w:rsidP="002E7646">
      <w:pPr>
        <w:pStyle w:val="1"/>
        <w:rPr>
          <w:b/>
          <w:bCs/>
          <w:color w:val="1F497D" w:themeColor="text2"/>
          <w:sz w:val="32"/>
        </w:rPr>
      </w:pPr>
      <w:r w:rsidRPr="00766B5B">
        <w:rPr>
          <w:b/>
          <w:bCs/>
          <w:color w:val="1F497D" w:themeColor="text2"/>
          <w:sz w:val="32"/>
        </w:rPr>
        <w:lastRenderedPageBreak/>
        <w:t>Тематический план</w:t>
      </w:r>
    </w:p>
    <w:p w:rsidR="002E7646" w:rsidRPr="00766B5B" w:rsidRDefault="002E7646" w:rsidP="002E7646">
      <w:pPr>
        <w:pStyle w:val="1"/>
        <w:rPr>
          <w:color w:val="1F497D" w:themeColor="text2"/>
        </w:rPr>
      </w:pPr>
    </w:p>
    <w:p w:rsidR="002E7646" w:rsidRPr="00766B5B" w:rsidRDefault="002E7646" w:rsidP="002E7646">
      <w:pPr>
        <w:pStyle w:val="1"/>
        <w:rPr>
          <w:b/>
          <w:bCs/>
          <w:color w:val="1F497D" w:themeColor="text2"/>
        </w:rPr>
      </w:pPr>
      <w:r w:rsidRPr="00766B5B">
        <w:rPr>
          <w:b/>
          <w:bCs/>
          <w:color w:val="1F497D" w:themeColor="text2"/>
        </w:rPr>
        <w:t>2 класс (136 ч)</w:t>
      </w:r>
    </w:p>
    <w:p w:rsidR="002E7646" w:rsidRPr="00766B5B" w:rsidRDefault="002E7646" w:rsidP="002E7646">
      <w:pPr>
        <w:pStyle w:val="1"/>
        <w:rPr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3577"/>
        <w:gridCol w:w="907"/>
        <w:gridCol w:w="1620"/>
        <w:gridCol w:w="1417"/>
        <w:gridCol w:w="1566"/>
      </w:tblGrid>
      <w:tr w:rsidR="002E7646" w:rsidRPr="00766B5B" w:rsidTr="008C5C33">
        <w:trPr>
          <w:cantSplit/>
        </w:trPr>
        <w:tc>
          <w:tcPr>
            <w:tcW w:w="484" w:type="dxa"/>
            <w:vMerge w:val="restart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№</w:t>
            </w:r>
          </w:p>
        </w:tc>
        <w:tc>
          <w:tcPr>
            <w:tcW w:w="3577" w:type="dxa"/>
            <w:vMerge w:val="restart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Наименование разделов и тем</w:t>
            </w:r>
          </w:p>
        </w:tc>
        <w:tc>
          <w:tcPr>
            <w:tcW w:w="907" w:type="dxa"/>
            <w:vMerge w:val="restart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Всего часов</w:t>
            </w:r>
          </w:p>
        </w:tc>
        <w:tc>
          <w:tcPr>
            <w:tcW w:w="3037" w:type="dxa"/>
            <w:gridSpan w:val="2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 xml:space="preserve">В том числе </w:t>
            </w:r>
            <w:proofErr w:type="gramStart"/>
            <w:r w:rsidRPr="00766B5B">
              <w:rPr>
                <w:color w:val="1F497D" w:themeColor="text2"/>
              </w:rPr>
              <w:t>на</w:t>
            </w:r>
            <w:proofErr w:type="gramEnd"/>
            <w:r w:rsidRPr="00766B5B">
              <w:rPr>
                <w:color w:val="1F497D" w:themeColor="text2"/>
              </w:rPr>
              <w:t>:</w:t>
            </w:r>
          </w:p>
        </w:tc>
        <w:tc>
          <w:tcPr>
            <w:tcW w:w="1566" w:type="dxa"/>
            <w:vMerge w:val="restart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 xml:space="preserve">Примерное количество часов на </w:t>
            </w:r>
            <w:proofErr w:type="spellStart"/>
            <w:proofErr w:type="gramStart"/>
            <w:r w:rsidRPr="00766B5B">
              <w:rPr>
                <w:color w:val="1F497D" w:themeColor="text2"/>
              </w:rPr>
              <w:t>самостоя-тельные</w:t>
            </w:r>
            <w:proofErr w:type="spellEnd"/>
            <w:proofErr w:type="gramEnd"/>
            <w:r w:rsidRPr="00766B5B">
              <w:rPr>
                <w:color w:val="1F497D" w:themeColor="text2"/>
              </w:rPr>
              <w:t xml:space="preserve"> работы</w:t>
            </w:r>
          </w:p>
        </w:tc>
      </w:tr>
      <w:tr w:rsidR="002E7646" w:rsidRPr="00766B5B" w:rsidTr="008C5C33">
        <w:trPr>
          <w:cantSplit/>
        </w:trPr>
        <w:tc>
          <w:tcPr>
            <w:tcW w:w="484" w:type="dxa"/>
            <w:vMerge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</w:p>
        </w:tc>
        <w:tc>
          <w:tcPr>
            <w:tcW w:w="3577" w:type="dxa"/>
            <w:vMerge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</w:p>
        </w:tc>
        <w:tc>
          <w:tcPr>
            <w:tcW w:w="907" w:type="dxa"/>
            <w:vMerge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</w:p>
        </w:tc>
        <w:tc>
          <w:tcPr>
            <w:tcW w:w="1620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proofErr w:type="spellStart"/>
            <w:r w:rsidRPr="00766B5B">
              <w:rPr>
                <w:color w:val="1F497D" w:themeColor="text2"/>
              </w:rPr>
              <w:t>практичес</w:t>
            </w:r>
            <w:proofErr w:type="spellEnd"/>
            <w:r w:rsidRPr="00766B5B">
              <w:rPr>
                <w:color w:val="1F497D" w:themeColor="text2"/>
              </w:rPr>
              <w:t>-</w:t>
            </w:r>
          </w:p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proofErr w:type="gramStart"/>
            <w:r w:rsidRPr="00766B5B">
              <w:rPr>
                <w:color w:val="1F497D" w:themeColor="text2"/>
              </w:rPr>
              <w:t>кие</w:t>
            </w:r>
            <w:proofErr w:type="gramEnd"/>
          </w:p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работы</w:t>
            </w:r>
          </w:p>
        </w:tc>
        <w:tc>
          <w:tcPr>
            <w:tcW w:w="1417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proofErr w:type="spellStart"/>
            <w:proofErr w:type="gramStart"/>
            <w:r w:rsidRPr="00766B5B">
              <w:rPr>
                <w:color w:val="1F497D" w:themeColor="text2"/>
              </w:rPr>
              <w:t>контроль-ные</w:t>
            </w:r>
            <w:proofErr w:type="spellEnd"/>
            <w:proofErr w:type="gramEnd"/>
          </w:p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работы</w:t>
            </w:r>
          </w:p>
        </w:tc>
        <w:tc>
          <w:tcPr>
            <w:tcW w:w="1566" w:type="dxa"/>
            <w:vMerge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</w:p>
        </w:tc>
      </w:tr>
      <w:tr w:rsidR="002E7646" w:rsidRPr="00766B5B" w:rsidTr="008C5C33">
        <w:tc>
          <w:tcPr>
            <w:tcW w:w="484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1</w:t>
            </w:r>
          </w:p>
        </w:tc>
        <w:tc>
          <w:tcPr>
            <w:tcW w:w="3577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Числа от 1 до 100. Нумерация</w:t>
            </w:r>
          </w:p>
        </w:tc>
        <w:tc>
          <w:tcPr>
            <w:tcW w:w="907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17</w:t>
            </w:r>
          </w:p>
        </w:tc>
        <w:tc>
          <w:tcPr>
            <w:tcW w:w="1620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2</w:t>
            </w:r>
          </w:p>
        </w:tc>
        <w:tc>
          <w:tcPr>
            <w:tcW w:w="1417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2</w:t>
            </w:r>
          </w:p>
        </w:tc>
        <w:tc>
          <w:tcPr>
            <w:tcW w:w="1566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3</w:t>
            </w:r>
          </w:p>
        </w:tc>
      </w:tr>
      <w:tr w:rsidR="002E7646" w:rsidRPr="00766B5B" w:rsidTr="008C5C33">
        <w:tc>
          <w:tcPr>
            <w:tcW w:w="484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2</w:t>
            </w:r>
          </w:p>
        </w:tc>
        <w:tc>
          <w:tcPr>
            <w:tcW w:w="3577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Числа от 1 до 100. Сложение и вычитание</w:t>
            </w:r>
          </w:p>
        </w:tc>
        <w:tc>
          <w:tcPr>
            <w:tcW w:w="907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71</w:t>
            </w:r>
          </w:p>
        </w:tc>
        <w:tc>
          <w:tcPr>
            <w:tcW w:w="1620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3</w:t>
            </w:r>
          </w:p>
        </w:tc>
        <w:tc>
          <w:tcPr>
            <w:tcW w:w="1417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6</w:t>
            </w:r>
          </w:p>
        </w:tc>
        <w:tc>
          <w:tcPr>
            <w:tcW w:w="1566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17</w:t>
            </w:r>
          </w:p>
        </w:tc>
      </w:tr>
      <w:tr w:rsidR="002E7646" w:rsidRPr="00766B5B" w:rsidTr="008C5C33">
        <w:tc>
          <w:tcPr>
            <w:tcW w:w="484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3</w:t>
            </w:r>
          </w:p>
        </w:tc>
        <w:tc>
          <w:tcPr>
            <w:tcW w:w="3577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Числа от 1 до 100. Умножение и деление</w:t>
            </w:r>
          </w:p>
        </w:tc>
        <w:tc>
          <w:tcPr>
            <w:tcW w:w="907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40</w:t>
            </w:r>
          </w:p>
        </w:tc>
        <w:tc>
          <w:tcPr>
            <w:tcW w:w="1620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</w:p>
        </w:tc>
        <w:tc>
          <w:tcPr>
            <w:tcW w:w="1417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3</w:t>
            </w:r>
          </w:p>
        </w:tc>
        <w:tc>
          <w:tcPr>
            <w:tcW w:w="1566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9</w:t>
            </w:r>
          </w:p>
        </w:tc>
      </w:tr>
      <w:tr w:rsidR="002E7646" w:rsidRPr="00766B5B" w:rsidTr="008C5C33">
        <w:tc>
          <w:tcPr>
            <w:tcW w:w="484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4</w:t>
            </w:r>
          </w:p>
        </w:tc>
        <w:tc>
          <w:tcPr>
            <w:tcW w:w="3577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Итоговое повторение</w:t>
            </w:r>
          </w:p>
        </w:tc>
        <w:tc>
          <w:tcPr>
            <w:tcW w:w="907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8</w:t>
            </w:r>
          </w:p>
        </w:tc>
        <w:tc>
          <w:tcPr>
            <w:tcW w:w="1620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</w:p>
        </w:tc>
        <w:tc>
          <w:tcPr>
            <w:tcW w:w="1417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1</w:t>
            </w:r>
          </w:p>
        </w:tc>
        <w:tc>
          <w:tcPr>
            <w:tcW w:w="1566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2</w:t>
            </w:r>
          </w:p>
        </w:tc>
      </w:tr>
      <w:tr w:rsidR="002E7646" w:rsidRPr="00766B5B" w:rsidTr="008C5C33">
        <w:tc>
          <w:tcPr>
            <w:tcW w:w="484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</w:p>
        </w:tc>
        <w:tc>
          <w:tcPr>
            <w:tcW w:w="3577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Итого</w:t>
            </w:r>
          </w:p>
        </w:tc>
        <w:tc>
          <w:tcPr>
            <w:tcW w:w="907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136</w:t>
            </w:r>
          </w:p>
        </w:tc>
        <w:tc>
          <w:tcPr>
            <w:tcW w:w="1620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5</w:t>
            </w:r>
          </w:p>
        </w:tc>
        <w:tc>
          <w:tcPr>
            <w:tcW w:w="1417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12</w:t>
            </w:r>
          </w:p>
        </w:tc>
        <w:tc>
          <w:tcPr>
            <w:tcW w:w="1566" w:type="dxa"/>
          </w:tcPr>
          <w:p w:rsidR="002E7646" w:rsidRPr="00766B5B" w:rsidRDefault="002E7646" w:rsidP="008C5C33">
            <w:pPr>
              <w:pStyle w:val="1"/>
              <w:rPr>
                <w:color w:val="1F497D" w:themeColor="text2"/>
              </w:rPr>
            </w:pPr>
            <w:r w:rsidRPr="00766B5B">
              <w:rPr>
                <w:color w:val="1F497D" w:themeColor="text2"/>
              </w:rPr>
              <w:t>31</w:t>
            </w:r>
          </w:p>
        </w:tc>
      </w:tr>
    </w:tbl>
    <w:p w:rsidR="002E7646" w:rsidRPr="00766B5B" w:rsidRDefault="002E7646" w:rsidP="002E7646">
      <w:pPr>
        <w:pStyle w:val="1"/>
        <w:rPr>
          <w:color w:val="1F497D" w:themeColor="text2"/>
        </w:rPr>
      </w:pPr>
    </w:p>
    <w:p w:rsidR="002E7646" w:rsidRPr="00766B5B" w:rsidRDefault="002E7646" w:rsidP="002E7646">
      <w:pPr>
        <w:pStyle w:val="1"/>
        <w:rPr>
          <w:b/>
          <w:bCs/>
          <w:color w:val="1F497D" w:themeColor="text2"/>
          <w:sz w:val="32"/>
        </w:rPr>
      </w:pPr>
      <w:r w:rsidRPr="00766B5B">
        <w:rPr>
          <w:b/>
          <w:bCs/>
          <w:color w:val="1F497D" w:themeColor="text2"/>
          <w:sz w:val="32"/>
        </w:rPr>
        <w:t>Содержание тем учебного курса</w:t>
      </w:r>
    </w:p>
    <w:p w:rsidR="002E7646" w:rsidRPr="00766B5B" w:rsidRDefault="002E7646" w:rsidP="002E7646">
      <w:pPr>
        <w:pStyle w:val="1"/>
        <w:rPr>
          <w:color w:val="1F497D" w:themeColor="text2"/>
        </w:rPr>
      </w:pPr>
    </w:p>
    <w:p w:rsidR="002E7646" w:rsidRPr="00766B5B" w:rsidRDefault="002E7646" w:rsidP="002E7646">
      <w:pPr>
        <w:pStyle w:val="1"/>
        <w:rPr>
          <w:b/>
          <w:bCs/>
          <w:color w:val="1F497D" w:themeColor="text2"/>
        </w:rPr>
      </w:pPr>
      <w:r w:rsidRPr="00766B5B">
        <w:rPr>
          <w:b/>
          <w:bCs/>
          <w:color w:val="1F497D" w:themeColor="text2"/>
        </w:rPr>
        <w:t>2 класс (136 ч)</w:t>
      </w:r>
    </w:p>
    <w:p w:rsidR="002E7646" w:rsidRPr="00766B5B" w:rsidRDefault="002E7646" w:rsidP="002E7646">
      <w:pPr>
        <w:pStyle w:val="1"/>
        <w:rPr>
          <w:b/>
          <w:bCs/>
          <w:color w:val="1F497D" w:themeColor="text2"/>
        </w:rPr>
      </w:pPr>
    </w:p>
    <w:p w:rsidR="002E7646" w:rsidRPr="00766B5B" w:rsidRDefault="002E7646" w:rsidP="002E7646">
      <w:pPr>
        <w:pStyle w:val="1"/>
        <w:rPr>
          <w:b/>
          <w:bCs/>
          <w:color w:val="1F497D" w:themeColor="text2"/>
        </w:rPr>
      </w:pPr>
      <w:r w:rsidRPr="00766B5B">
        <w:rPr>
          <w:b/>
          <w:bCs/>
          <w:color w:val="1F497D" w:themeColor="text2"/>
        </w:rPr>
        <w:t>Числа от 1 до 100. Нумерация (17 ч)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Новая счетная единица – десяток. Счет десятками. Обра</w:t>
      </w:r>
      <w:r w:rsidRPr="00766B5B">
        <w:rPr>
          <w:color w:val="1F497D" w:themeColor="text2"/>
        </w:rPr>
        <w:softHyphen/>
        <w:t>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Сравнение чисел.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Единицы длины: сантиметр, дециметр, миллиметр, метр.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Соотношения между ними.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 xml:space="preserve">Длина </w:t>
      </w:r>
      <w:proofErr w:type="gramStart"/>
      <w:r w:rsidRPr="00766B5B">
        <w:rPr>
          <w:color w:val="1F497D" w:themeColor="text2"/>
        </w:rPr>
        <w:t>ломаной</w:t>
      </w:r>
      <w:proofErr w:type="gramEnd"/>
      <w:r w:rsidRPr="00766B5B">
        <w:rPr>
          <w:color w:val="1F497D" w:themeColor="text2"/>
        </w:rPr>
        <w:t>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Периметр многоугольника.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Единицы времени: час, минута. Соотношение между ни</w:t>
      </w:r>
      <w:r w:rsidRPr="00766B5B">
        <w:rPr>
          <w:color w:val="1F497D" w:themeColor="text2"/>
        </w:rPr>
        <w:softHyphen/>
        <w:t>ми. Определение времени по часам с точностью до минуты.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Монеты (набор и размен).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Задачи на нахождение неизвестного слагаемого, неизвест</w:t>
      </w:r>
      <w:r w:rsidRPr="00766B5B">
        <w:rPr>
          <w:color w:val="1F497D" w:themeColor="text2"/>
        </w:rPr>
        <w:softHyphen/>
        <w:t>ного уменьшаемого и неизвестного вычитаемого.</w:t>
      </w:r>
    </w:p>
    <w:p w:rsidR="002E7646" w:rsidRPr="00766B5B" w:rsidRDefault="002E7646" w:rsidP="002E7646">
      <w:pPr>
        <w:pStyle w:val="1"/>
        <w:rPr>
          <w:b/>
          <w:bCs/>
          <w:color w:val="1F497D" w:themeColor="text2"/>
        </w:rPr>
      </w:pPr>
      <w:r w:rsidRPr="00766B5B">
        <w:rPr>
          <w:color w:val="1F497D" w:themeColor="text2"/>
        </w:rPr>
        <w:t>Решение задач в 2 действия на сложение и вычитание.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b/>
          <w:bCs/>
          <w:i/>
          <w:iCs/>
          <w:color w:val="1F497D" w:themeColor="text2"/>
        </w:rPr>
        <w:t>Практические работы:</w:t>
      </w:r>
      <w:r w:rsidRPr="00766B5B">
        <w:rPr>
          <w:color w:val="1F497D" w:themeColor="text2"/>
        </w:rPr>
        <w:t xml:space="preserve"> Единицы длины. Построение отрезков заданной длины. Монеты (набор и размен).</w:t>
      </w:r>
    </w:p>
    <w:p w:rsidR="002E7646" w:rsidRPr="00766B5B" w:rsidRDefault="002E7646" w:rsidP="002E7646">
      <w:pPr>
        <w:pStyle w:val="1"/>
        <w:rPr>
          <w:b/>
          <w:bCs/>
          <w:color w:val="1F497D" w:themeColor="text2"/>
        </w:rPr>
      </w:pPr>
      <w:r w:rsidRPr="00766B5B">
        <w:rPr>
          <w:b/>
          <w:bCs/>
          <w:color w:val="1F497D" w:themeColor="text2"/>
        </w:rPr>
        <w:t>Числа от 1 до 100. Сложение и вычитание (71 ч)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Устные и письменные приемы сложения и вычитания чи</w:t>
      </w:r>
      <w:r w:rsidRPr="00766B5B">
        <w:rPr>
          <w:color w:val="1F497D" w:themeColor="text2"/>
        </w:rPr>
        <w:softHyphen/>
        <w:t>сел в пределах 100.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Числовое выражение и его значение.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lastRenderedPageBreak/>
        <w:t>Порядок действий в выражениях, содержащих 2 действия (со скобками и без них).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Сочетательное свойство сложения. Использование переместительного и сочетательного свой</w:t>
      </w:r>
      <w:proofErr w:type="gramStart"/>
      <w:r w:rsidRPr="00766B5B">
        <w:rPr>
          <w:color w:val="1F497D" w:themeColor="text2"/>
        </w:rPr>
        <w:t>ств сл</w:t>
      </w:r>
      <w:proofErr w:type="gramEnd"/>
      <w:r w:rsidRPr="00766B5B">
        <w:rPr>
          <w:color w:val="1F497D" w:themeColor="text2"/>
        </w:rPr>
        <w:t>ожения для ра</w:t>
      </w:r>
      <w:r w:rsidRPr="00766B5B">
        <w:rPr>
          <w:color w:val="1F497D" w:themeColor="text2"/>
        </w:rPr>
        <w:softHyphen/>
        <w:t>ционализации вычислений.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Взаимосвязь между компонентами и результатом сложе</w:t>
      </w:r>
      <w:r w:rsidRPr="00766B5B">
        <w:rPr>
          <w:color w:val="1F497D" w:themeColor="text2"/>
        </w:rPr>
        <w:softHyphen/>
        <w:t>ния (вычитания).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Проверка сложения и вычитания.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 xml:space="preserve">Выражения с одной переменной </w:t>
      </w:r>
      <w:proofErr w:type="gramStart"/>
      <w:r w:rsidRPr="00766B5B">
        <w:rPr>
          <w:color w:val="1F497D" w:themeColor="text2"/>
        </w:rPr>
        <w:t>вида</w:t>
      </w:r>
      <w:proofErr w:type="gramEnd"/>
      <w:r w:rsidRPr="00766B5B">
        <w:rPr>
          <w:color w:val="1F497D" w:themeColor="text2"/>
        </w:rPr>
        <w:t xml:space="preserve"> </w:t>
      </w:r>
      <w:r w:rsidRPr="00766B5B">
        <w:rPr>
          <w:i/>
          <w:iCs/>
          <w:color w:val="1F497D" w:themeColor="text2"/>
        </w:rPr>
        <w:t xml:space="preserve">а </w:t>
      </w:r>
      <w:r w:rsidRPr="00766B5B">
        <w:rPr>
          <w:color w:val="1F497D" w:themeColor="text2"/>
        </w:rPr>
        <w:t>+ 28, 43-6.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Уравнение. Решение уравнения.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 xml:space="preserve">Решение уравнений вида 12 + </w:t>
      </w:r>
      <w:proofErr w:type="spellStart"/>
      <w:r w:rsidRPr="00766B5B">
        <w:rPr>
          <w:color w:val="1F497D" w:themeColor="text2"/>
        </w:rPr>
        <w:t>х</w:t>
      </w:r>
      <w:proofErr w:type="spellEnd"/>
      <w:r w:rsidRPr="00766B5B">
        <w:rPr>
          <w:color w:val="1F497D" w:themeColor="text2"/>
        </w:rPr>
        <w:t xml:space="preserve"> =12, 25 – </w:t>
      </w:r>
      <w:proofErr w:type="spellStart"/>
      <w:r w:rsidRPr="00766B5B">
        <w:rPr>
          <w:color w:val="1F497D" w:themeColor="text2"/>
        </w:rPr>
        <w:t>х</w:t>
      </w:r>
      <w:proofErr w:type="spellEnd"/>
      <w:r w:rsidRPr="00766B5B">
        <w:rPr>
          <w:color w:val="1F497D" w:themeColor="text2"/>
        </w:rPr>
        <w:t xml:space="preserve"> = 20, </w:t>
      </w:r>
      <w:proofErr w:type="spellStart"/>
      <w:r w:rsidRPr="00766B5B">
        <w:rPr>
          <w:color w:val="1F497D" w:themeColor="text2"/>
        </w:rPr>
        <w:t>х</w:t>
      </w:r>
      <w:proofErr w:type="spellEnd"/>
      <w:r w:rsidRPr="00766B5B">
        <w:rPr>
          <w:color w:val="1F497D" w:themeColor="text2"/>
        </w:rPr>
        <w:t xml:space="preserve"> – 2</w:t>
      </w:r>
      <w:r w:rsidRPr="00766B5B">
        <w:rPr>
          <w:i/>
          <w:iCs/>
          <w:color w:val="1F497D" w:themeColor="text2"/>
        </w:rPr>
        <w:t xml:space="preserve"> </w:t>
      </w:r>
      <w:r w:rsidRPr="00766B5B">
        <w:rPr>
          <w:color w:val="1F497D" w:themeColor="text2"/>
        </w:rPr>
        <w:t>= 8 способом подбора.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Построение прямого угла, прямоугольника (квадрата) на клетчатой бумаге.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Решение задач в 1 – 2 действия на сложение и вычитание.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b/>
          <w:bCs/>
          <w:i/>
          <w:iCs/>
          <w:color w:val="1F497D" w:themeColor="text2"/>
        </w:rPr>
        <w:t>Практические работы:</w:t>
      </w:r>
      <w:r w:rsidRPr="00766B5B">
        <w:rPr>
          <w:color w:val="1F497D" w:themeColor="text2"/>
        </w:rPr>
        <w:t xml:space="preserve">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2E7646" w:rsidRPr="00766B5B" w:rsidRDefault="002E7646" w:rsidP="002E7646">
      <w:pPr>
        <w:pStyle w:val="1"/>
        <w:rPr>
          <w:b/>
          <w:bCs/>
          <w:color w:val="1F497D" w:themeColor="text2"/>
        </w:rPr>
      </w:pPr>
      <w:r w:rsidRPr="00766B5B">
        <w:rPr>
          <w:b/>
          <w:bCs/>
          <w:color w:val="1F497D" w:themeColor="text2"/>
        </w:rPr>
        <w:t>Числа от 1 до 100. Умножение и деление (40 ч)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Конкретный смысл и названия действий умножения и де</w:t>
      </w:r>
      <w:r w:rsidRPr="00766B5B">
        <w:rPr>
          <w:color w:val="1F497D" w:themeColor="text2"/>
        </w:rPr>
        <w:softHyphen/>
        <w:t>ления. Знаки умножения • (точка) и деления</w:t>
      </w:r>
      <w:proofErr w:type="gramStart"/>
      <w:r w:rsidRPr="00766B5B">
        <w:rPr>
          <w:color w:val="1F497D" w:themeColor="text2"/>
        </w:rPr>
        <w:t xml:space="preserve"> </w:t>
      </w:r>
      <w:r w:rsidRPr="00766B5B">
        <w:rPr>
          <w:b/>
          <w:bCs/>
          <w:color w:val="1F497D" w:themeColor="text2"/>
        </w:rPr>
        <w:t>:</w:t>
      </w:r>
      <w:proofErr w:type="gramEnd"/>
      <w:r w:rsidRPr="00766B5B">
        <w:rPr>
          <w:color w:val="1F497D" w:themeColor="text2"/>
        </w:rPr>
        <w:t xml:space="preserve"> (две точки).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Названия компонентов и результата умножения (деле</w:t>
      </w:r>
      <w:r w:rsidRPr="00766B5B">
        <w:rPr>
          <w:color w:val="1F497D" w:themeColor="text2"/>
        </w:rPr>
        <w:softHyphen/>
        <w:t>ния), их использование при чтении и записи выражений.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Переместительное свойство умножения.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Порядок выполнения действий в выражениях, содержа</w:t>
      </w:r>
      <w:r w:rsidRPr="00766B5B">
        <w:rPr>
          <w:color w:val="1F497D" w:themeColor="text2"/>
        </w:rPr>
        <w:softHyphen/>
        <w:t>щих 2 – 3 действия (со скобками и без них).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Периметр прямоугольника (квадрата).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Решение задач в одно действие на умножение и деление.</w:t>
      </w:r>
    </w:p>
    <w:p w:rsidR="002E7646" w:rsidRPr="00766B5B" w:rsidRDefault="002E7646" w:rsidP="002E7646">
      <w:pPr>
        <w:pStyle w:val="1"/>
        <w:rPr>
          <w:b/>
          <w:bCs/>
          <w:color w:val="1F497D" w:themeColor="text2"/>
        </w:rPr>
      </w:pPr>
      <w:r w:rsidRPr="00766B5B">
        <w:rPr>
          <w:b/>
          <w:bCs/>
          <w:color w:val="1F497D" w:themeColor="text2"/>
        </w:rPr>
        <w:t>Итоговое повторение (8 ч)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Решение задач изученных видов.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</w:p>
    <w:p w:rsidR="002E7646" w:rsidRPr="00766B5B" w:rsidRDefault="002E7646" w:rsidP="002E7646">
      <w:pPr>
        <w:pStyle w:val="1"/>
        <w:rPr>
          <w:b/>
          <w:bCs/>
          <w:color w:val="1F497D" w:themeColor="text2"/>
        </w:rPr>
      </w:pPr>
    </w:p>
    <w:p w:rsidR="002E7646" w:rsidRPr="00766B5B" w:rsidRDefault="002E7646" w:rsidP="002E7646">
      <w:pPr>
        <w:pStyle w:val="1"/>
        <w:rPr>
          <w:b/>
          <w:bCs/>
          <w:color w:val="1F497D" w:themeColor="text2"/>
        </w:rPr>
      </w:pPr>
    </w:p>
    <w:p w:rsidR="002E7646" w:rsidRPr="00766B5B" w:rsidRDefault="002E7646" w:rsidP="002E7646">
      <w:pPr>
        <w:pStyle w:val="1"/>
        <w:rPr>
          <w:b/>
          <w:bCs/>
          <w:color w:val="1F497D" w:themeColor="text2"/>
        </w:rPr>
      </w:pPr>
    </w:p>
    <w:p w:rsidR="002E7646" w:rsidRPr="00766B5B" w:rsidRDefault="002E7646" w:rsidP="002E7646">
      <w:pPr>
        <w:pStyle w:val="1"/>
        <w:rPr>
          <w:b/>
          <w:bCs/>
          <w:color w:val="1F497D" w:themeColor="text2"/>
        </w:rPr>
      </w:pPr>
    </w:p>
    <w:p w:rsidR="002E7646" w:rsidRPr="00766B5B" w:rsidRDefault="002E7646" w:rsidP="002E7646">
      <w:pPr>
        <w:pStyle w:val="1"/>
        <w:rPr>
          <w:b/>
          <w:bCs/>
          <w:color w:val="1F497D" w:themeColor="text2"/>
        </w:rPr>
      </w:pPr>
    </w:p>
    <w:p w:rsidR="002E7646" w:rsidRPr="00766B5B" w:rsidRDefault="002E7646" w:rsidP="002E7646">
      <w:pPr>
        <w:pStyle w:val="1"/>
        <w:rPr>
          <w:b/>
          <w:bCs/>
          <w:color w:val="1F497D" w:themeColor="text2"/>
        </w:rPr>
      </w:pPr>
    </w:p>
    <w:p w:rsidR="002E7646" w:rsidRPr="00766B5B" w:rsidRDefault="002E7646" w:rsidP="002E7646">
      <w:pPr>
        <w:pStyle w:val="1"/>
        <w:rPr>
          <w:b/>
          <w:bCs/>
          <w:color w:val="1F497D" w:themeColor="text2"/>
        </w:rPr>
      </w:pPr>
    </w:p>
    <w:p w:rsidR="002E7646" w:rsidRPr="00766B5B" w:rsidRDefault="002E7646" w:rsidP="002E7646">
      <w:pPr>
        <w:pStyle w:val="1"/>
        <w:rPr>
          <w:b/>
          <w:bCs/>
          <w:color w:val="1F497D" w:themeColor="text2"/>
        </w:rPr>
      </w:pPr>
    </w:p>
    <w:p w:rsidR="002E7646" w:rsidRPr="00766B5B" w:rsidRDefault="002E7646" w:rsidP="002E7646">
      <w:pPr>
        <w:pStyle w:val="1"/>
        <w:rPr>
          <w:b/>
          <w:bCs/>
          <w:color w:val="1F497D" w:themeColor="text2"/>
        </w:rPr>
      </w:pPr>
    </w:p>
    <w:p w:rsidR="002E7646" w:rsidRPr="00766B5B" w:rsidRDefault="002E7646" w:rsidP="002E7646">
      <w:pPr>
        <w:pStyle w:val="1"/>
        <w:rPr>
          <w:b/>
          <w:bCs/>
          <w:color w:val="1F497D" w:themeColor="text2"/>
        </w:rPr>
      </w:pPr>
    </w:p>
    <w:p w:rsidR="002E7646" w:rsidRPr="00766B5B" w:rsidRDefault="002E7646" w:rsidP="002E7646">
      <w:pPr>
        <w:pStyle w:val="1"/>
        <w:rPr>
          <w:b/>
          <w:bCs/>
          <w:color w:val="1F497D" w:themeColor="text2"/>
          <w:sz w:val="32"/>
        </w:rPr>
      </w:pPr>
      <w:r w:rsidRPr="00766B5B">
        <w:rPr>
          <w:b/>
          <w:bCs/>
          <w:color w:val="1F497D" w:themeColor="text2"/>
          <w:sz w:val="32"/>
        </w:rPr>
        <w:lastRenderedPageBreak/>
        <w:t>Перечень обязательных лабораторных, практических, контрольных и других видов работ</w:t>
      </w:r>
    </w:p>
    <w:p w:rsidR="002E7646" w:rsidRPr="00766B5B" w:rsidRDefault="002E7646" w:rsidP="002E7646">
      <w:pPr>
        <w:pStyle w:val="1"/>
        <w:rPr>
          <w:color w:val="1F497D" w:themeColor="text2"/>
        </w:rPr>
      </w:pPr>
    </w:p>
    <w:p w:rsidR="002E7646" w:rsidRPr="00766B5B" w:rsidRDefault="002E7646" w:rsidP="002E7646">
      <w:pPr>
        <w:pStyle w:val="1"/>
        <w:rPr>
          <w:b/>
          <w:bCs/>
          <w:color w:val="1F497D" w:themeColor="text2"/>
        </w:rPr>
      </w:pPr>
      <w:r w:rsidRPr="00766B5B">
        <w:rPr>
          <w:b/>
          <w:bCs/>
          <w:color w:val="1F497D" w:themeColor="text2"/>
        </w:rPr>
        <w:t>2 класс</w:t>
      </w:r>
    </w:p>
    <w:p w:rsidR="002E7646" w:rsidRPr="00766B5B" w:rsidRDefault="002E7646" w:rsidP="002E7646">
      <w:pPr>
        <w:pStyle w:val="1"/>
        <w:rPr>
          <w:b/>
          <w:bCs/>
          <w:i/>
          <w:iCs/>
          <w:color w:val="1F497D" w:themeColor="text2"/>
        </w:rPr>
      </w:pPr>
      <w:r w:rsidRPr="00766B5B">
        <w:rPr>
          <w:b/>
          <w:bCs/>
          <w:i/>
          <w:iCs/>
          <w:color w:val="1F497D" w:themeColor="text2"/>
        </w:rPr>
        <w:t>Контрольные работы: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входная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текущие и тематические: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Числа от 1 до 100. Нумерация.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Устное сложение и вычитание в пределах 100.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Буквенные выражения. Уравнения.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 xml:space="preserve">Письменные приемы сложения и вычитания в пределах 100. 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Сложение и вычитание в пределах 100. Решение составных задач.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Решение задач на умножение и деление.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Табличное умножение и деление на 2 и на 3.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итоговые (1, 2, 3 учебные четверти и в конце года)</w:t>
      </w:r>
    </w:p>
    <w:p w:rsidR="002E7646" w:rsidRPr="00766B5B" w:rsidRDefault="002E7646" w:rsidP="002E7646">
      <w:pPr>
        <w:pStyle w:val="1"/>
        <w:rPr>
          <w:b/>
          <w:bCs/>
          <w:i/>
          <w:iCs/>
          <w:color w:val="1F497D" w:themeColor="text2"/>
        </w:rPr>
      </w:pPr>
      <w:r w:rsidRPr="00766B5B">
        <w:rPr>
          <w:b/>
          <w:bCs/>
          <w:i/>
          <w:iCs/>
          <w:color w:val="1F497D" w:themeColor="text2"/>
        </w:rPr>
        <w:t>Практические работы: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Единицы длины. Построение отрезков заданной длины.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Монеты (набор и размен).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Сумма и разность отрезков.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Единицы времени, определение времени по часам с точностью до часа, с точностью до минуты.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Прямой угол, получение модели прямого угла; построение прямого угла и прямоугольника на клетчатой бумаге.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</w:p>
    <w:p w:rsidR="002E7646" w:rsidRPr="00766B5B" w:rsidRDefault="002E7646" w:rsidP="002E7646">
      <w:pPr>
        <w:pStyle w:val="1"/>
        <w:rPr>
          <w:b/>
          <w:bCs/>
          <w:color w:val="1F497D" w:themeColor="text2"/>
          <w:sz w:val="32"/>
        </w:rPr>
      </w:pPr>
      <w:r w:rsidRPr="00766B5B">
        <w:rPr>
          <w:b/>
          <w:bCs/>
          <w:color w:val="1F497D" w:themeColor="text2"/>
          <w:sz w:val="32"/>
        </w:rPr>
        <w:t xml:space="preserve">Требования к уровню подготовки </w:t>
      </w:r>
      <w:proofErr w:type="gramStart"/>
      <w:r w:rsidRPr="00766B5B">
        <w:rPr>
          <w:b/>
          <w:bCs/>
          <w:color w:val="1F497D" w:themeColor="text2"/>
          <w:sz w:val="32"/>
        </w:rPr>
        <w:t>обучающихся</w:t>
      </w:r>
      <w:proofErr w:type="gramEnd"/>
    </w:p>
    <w:p w:rsidR="002E7646" w:rsidRPr="00766B5B" w:rsidRDefault="002E7646" w:rsidP="002E7646">
      <w:pPr>
        <w:pStyle w:val="1"/>
        <w:rPr>
          <w:b/>
          <w:bCs/>
          <w:color w:val="1F497D" w:themeColor="text2"/>
        </w:rPr>
      </w:pPr>
    </w:p>
    <w:p w:rsidR="002E7646" w:rsidRPr="00766B5B" w:rsidRDefault="002E7646" w:rsidP="002E7646">
      <w:pPr>
        <w:pStyle w:val="1"/>
        <w:rPr>
          <w:b/>
          <w:bCs/>
          <w:color w:val="1F497D" w:themeColor="text2"/>
        </w:rPr>
      </w:pPr>
      <w:r w:rsidRPr="00766B5B">
        <w:rPr>
          <w:b/>
          <w:bCs/>
          <w:color w:val="1F497D" w:themeColor="text2"/>
        </w:rPr>
        <w:t>2 класс</w:t>
      </w:r>
    </w:p>
    <w:p w:rsidR="002E7646" w:rsidRPr="00766B5B" w:rsidRDefault="002E7646" w:rsidP="002E7646">
      <w:pPr>
        <w:pStyle w:val="1"/>
        <w:rPr>
          <w:b/>
          <w:bCs/>
          <w:color w:val="1F497D" w:themeColor="text2"/>
        </w:rPr>
      </w:pP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Обучающиеся</w:t>
      </w:r>
      <w:r w:rsidRPr="00766B5B">
        <w:rPr>
          <w:b/>
          <w:bCs/>
          <w:color w:val="1F497D" w:themeColor="text2"/>
        </w:rPr>
        <w:t xml:space="preserve"> должны знать: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названия и последовательность чисел от 1 до 100;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названия компонентов и результатов сложения и вычита</w:t>
      </w:r>
      <w:r w:rsidRPr="00766B5B">
        <w:rPr>
          <w:color w:val="1F497D" w:themeColor="text2"/>
        </w:rPr>
        <w:softHyphen/>
        <w:t>ния;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правила порядка выполнения действий в числовых выра</w:t>
      </w:r>
      <w:r w:rsidRPr="00766B5B">
        <w:rPr>
          <w:color w:val="1F497D" w:themeColor="text2"/>
        </w:rPr>
        <w:softHyphen/>
        <w:t>жениях в два действия, содержащих сложение и вычитание (со скобками и без них);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названия и обозначение действий умножения и деления;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таблицу сложения однозначных чисел и соответствую</w:t>
      </w:r>
      <w:r w:rsidRPr="00766B5B">
        <w:rPr>
          <w:color w:val="1F497D" w:themeColor="text2"/>
        </w:rPr>
        <w:softHyphen/>
        <w:t>щие случаи вычитания учащиеся должны усвоить на уровне автоматизированного навыка.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Обучающиеся</w:t>
      </w:r>
      <w:r w:rsidRPr="00766B5B">
        <w:rPr>
          <w:b/>
          <w:bCs/>
          <w:color w:val="1F497D" w:themeColor="text2"/>
        </w:rPr>
        <w:t xml:space="preserve"> должны уметь: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читать, записывать и сравнивать числа в пределах 100;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находить сумму и разность чисел в пределах 100: в бо</w:t>
      </w:r>
      <w:r w:rsidRPr="00766B5B">
        <w:rPr>
          <w:color w:val="1F497D" w:themeColor="text2"/>
        </w:rPr>
        <w:softHyphen/>
        <w:t xml:space="preserve">лее легких случаях устно, </w:t>
      </w:r>
      <w:proofErr w:type="gramStart"/>
      <w:r w:rsidRPr="00766B5B">
        <w:rPr>
          <w:color w:val="1F497D" w:themeColor="text2"/>
        </w:rPr>
        <w:t>в</w:t>
      </w:r>
      <w:proofErr w:type="gramEnd"/>
      <w:r w:rsidRPr="00766B5B">
        <w:rPr>
          <w:color w:val="1F497D" w:themeColor="text2"/>
        </w:rPr>
        <w:t xml:space="preserve"> более сложных – письменно;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находить значения числовых выражений в 2 действия, содержащих сложение и вычитание (со скобками и без них);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решать задачи в 1 – 2 действия на сложение и вычитание и задачи в одно действие, раскрывающие конкретный смысл умножения и деления;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lastRenderedPageBreak/>
        <w:t>чертить отрезок заданной длины и измерять длину дан</w:t>
      </w:r>
      <w:r w:rsidRPr="00766B5B">
        <w:rPr>
          <w:color w:val="1F497D" w:themeColor="text2"/>
        </w:rPr>
        <w:softHyphen/>
        <w:t>ного отрезка;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находить длину ломаной, состоящей из 3 – 4 звеньев, и периметр многоугольника (треугольника, четырехуголь</w:t>
      </w:r>
      <w:r w:rsidRPr="00766B5B">
        <w:rPr>
          <w:color w:val="1F497D" w:themeColor="text2"/>
        </w:rPr>
        <w:softHyphen/>
        <w:t>ника).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</w:p>
    <w:p w:rsidR="002E7646" w:rsidRPr="00766B5B" w:rsidRDefault="002E7646" w:rsidP="002E7646">
      <w:pPr>
        <w:pStyle w:val="1"/>
        <w:rPr>
          <w:b/>
          <w:i/>
          <w:color w:val="1F497D" w:themeColor="text2"/>
          <w:sz w:val="32"/>
          <w:u w:val="single"/>
        </w:rPr>
      </w:pPr>
      <w:r w:rsidRPr="00766B5B">
        <w:rPr>
          <w:b/>
          <w:i/>
          <w:color w:val="1F497D" w:themeColor="text2"/>
          <w:sz w:val="32"/>
          <w:u w:val="single"/>
        </w:rPr>
        <w:t>Критерии и нормы оценки знаний обучающихся</w:t>
      </w:r>
    </w:p>
    <w:p w:rsidR="002E7646" w:rsidRPr="00766B5B" w:rsidRDefault="002E7646" w:rsidP="002E7646">
      <w:pPr>
        <w:pStyle w:val="1"/>
        <w:rPr>
          <w:color w:val="1F497D" w:themeColor="text2"/>
        </w:rPr>
      </w:pP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b/>
          <w:bCs/>
          <w:i/>
          <w:iCs/>
          <w:color w:val="1F497D" w:themeColor="text2"/>
          <w:szCs w:val="18"/>
        </w:rPr>
        <w:t>Особенности организации контроля</w:t>
      </w:r>
      <w:r w:rsidRPr="00766B5B">
        <w:rPr>
          <w:color w:val="1F497D" w:themeColor="text2"/>
        </w:rPr>
        <w:t xml:space="preserve"> </w:t>
      </w:r>
      <w:r w:rsidRPr="00766B5B">
        <w:rPr>
          <w:b/>
          <w:bCs/>
          <w:i/>
          <w:iCs/>
          <w:color w:val="1F497D" w:themeColor="text2"/>
          <w:szCs w:val="18"/>
        </w:rPr>
        <w:t>по математике</w:t>
      </w:r>
    </w:p>
    <w:p w:rsidR="002E7646" w:rsidRPr="00766B5B" w:rsidRDefault="002E7646" w:rsidP="002E7646">
      <w:pPr>
        <w:pStyle w:val="1"/>
        <w:rPr>
          <w:b/>
          <w:bCs/>
          <w:i/>
          <w:iCs/>
          <w:color w:val="1F497D" w:themeColor="text2"/>
        </w:rPr>
      </w:pPr>
      <w:r w:rsidRPr="00766B5B">
        <w:rPr>
          <w:b/>
          <w:bCs/>
          <w:i/>
          <w:iCs/>
          <w:color w:val="1F497D" w:themeColor="text2"/>
        </w:rPr>
        <w:t>Текущий контроль</w:t>
      </w:r>
      <w:r w:rsidRPr="00766B5B">
        <w:rPr>
          <w:color w:val="1F497D" w:themeColor="text2"/>
        </w:rPr>
        <w:t xml:space="preserve"> по математике можно осуществлять как в </w:t>
      </w:r>
      <w:r w:rsidRPr="00766B5B">
        <w:rPr>
          <w:b/>
          <w:bCs/>
          <w:i/>
          <w:iCs/>
          <w:color w:val="1F497D" w:themeColor="text2"/>
        </w:rPr>
        <w:t>письменной</w:t>
      </w:r>
      <w:r w:rsidRPr="00766B5B">
        <w:rPr>
          <w:color w:val="1F497D" w:themeColor="text2"/>
        </w:rPr>
        <w:t xml:space="preserve">, так и в </w:t>
      </w:r>
      <w:r w:rsidRPr="00766B5B">
        <w:rPr>
          <w:b/>
          <w:bCs/>
          <w:i/>
          <w:iCs/>
          <w:color w:val="1F497D" w:themeColor="text2"/>
        </w:rPr>
        <w:t>уст</w:t>
      </w:r>
      <w:r w:rsidRPr="00766B5B">
        <w:rPr>
          <w:b/>
          <w:bCs/>
          <w:i/>
          <w:iCs/>
          <w:color w:val="1F497D" w:themeColor="text2"/>
        </w:rPr>
        <w:softHyphen/>
        <w:t>ной форме.</w:t>
      </w:r>
      <w:r w:rsidRPr="00766B5B">
        <w:rPr>
          <w:color w:val="1F497D" w:themeColor="text2"/>
        </w:rPr>
        <w:t xml:space="preserve"> Письменные работы для текущего контроля рекомендуется проводить не реже од</w:t>
      </w:r>
      <w:r w:rsidRPr="00766B5B">
        <w:rPr>
          <w:color w:val="1F497D" w:themeColor="text2"/>
        </w:rPr>
        <w:softHyphen/>
        <w:t xml:space="preserve">ного раза в неделю в форме </w:t>
      </w:r>
      <w:r w:rsidRPr="00766B5B">
        <w:rPr>
          <w:b/>
          <w:bCs/>
          <w:i/>
          <w:iCs/>
          <w:color w:val="1F497D" w:themeColor="text2"/>
        </w:rPr>
        <w:t>самостоятельной работы</w:t>
      </w:r>
      <w:r w:rsidRPr="00766B5B">
        <w:rPr>
          <w:color w:val="1F497D" w:themeColor="text2"/>
        </w:rPr>
        <w:t xml:space="preserve"> или </w:t>
      </w:r>
      <w:r w:rsidRPr="00766B5B">
        <w:rPr>
          <w:b/>
          <w:bCs/>
          <w:i/>
          <w:iCs/>
          <w:color w:val="1F497D" w:themeColor="text2"/>
        </w:rPr>
        <w:t>математического диктанта.</w:t>
      </w:r>
      <w:r w:rsidRPr="00766B5B">
        <w:rPr>
          <w:color w:val="1F497D" w:themeColor="text2"/>
        </w:rPr>
        <w:t xml:space="preserve"> Жела</w:t>
      </w:r>
      <w:r w:rsidRPr="00766B5B">
        <w:rPr>
          <w:color w:val="1F497D" w:themeColor="text2"/>
        </w:rPr>
        <w:softHyphen/>
        <w:t>тельно, чтобы работы для текущего контроля состояли из нескольких однотипных заданий, с помощью которых осуществляется всесторон</w:t>
      </w:r>
      <w:r w:rsidRPr="00766B5B">
        <w:rPr>
          <w:color w:val="1F497D" w:themeColor="text2"/>
        </w:rPr>
        <w:softHyphen/>
        <w:t>няя проверка только одного определенного умения (например, умения сравнивать нату</w:t>
      </w:r>
      <w:r w:rsidRPr="00766B5B">
        <w:rPr>
          <w:color w:val="1F497D" w:themeColor="text2"/>
        </w:rPr>
        <w:softHyphen/>
        <w:t xml:space="preserve">ральные числа, умения находить </w:t>
      </w:r>
      <w:r w:rsidRPr="00766B5B">
        <w:rPr>
          <w:b/>
          <w:bCs/>
          <w:i/>
          <w:iCs/>
          <w:color w:val="1F497D" w:themeColor="text2"/>
        </w:rPr>
        <w:t>площадь пря</w:t>
      </w:r>
      <w:r w:rsidRPr="00766B5B">
        <w:rPr>
          <w:b/>
          <w:bCs/>
          <w:i/>
          <w:iCs/>
          <w:color w:val="1F497D" w:themeColor="text2"/>
        </w:rPr>
        <w:softHyphen/>
        <w:t>моугольника и др.).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b/>
          <w:bCs/>
          <w:i/>
          <w:iCs/>
          <w:color w:val="1F497D" w:themeColor="text2"/>
        </w:rPr>
        <w:t>Тематический</w:t>
      </w:r>
      <w:r w:rsidRPr="00766B5B">
        <w:rPr>
          <w:color w:val="1F497D" w:themeColor="text2"/>
        </w:rPr>
        <w:t xml:space="preserve"> контроль по математике в начальной школе проводится в основном в </w:t>
      </w:r>
      <w:r w:rsidRPr="00766B5B">
        <w:rPr>
          <w:b/>
          <w:bCs/>
          <w:i/>
          <w:iCs/>
          <w:color w:val="1F497D" w:themeColor="text2"/>
        </w:rPr>
        <w:t xml:space="preserve">письменной форме. </w:t>
      </w:r>
      <w:r w:rsidRPr="00766B5B">
        <w:rPr>
          <w:color w:val="1F497D" w:themeColor="text2"/>
        </w:rPr>
        <w:t>Для тематических прове</w:t>
      </w:r>
      <w:r w:rsidRPr="00766B5B">
        <w:rPr>
          <w:color w:val="1F497D" w:themeColor="text2"/>
        </w:rPr>
        <w:softHyphen/>
        <w:t>рок выбираются узловые вопросы программы: приемы устных вычислений, действия с мно</w:t>
      </w:r>
      <w:r w:rsidRPr="00766B5B">
        <w:rPr>
          <w:color w:val="1F497D" w:themeColor="text2"/>
        </w:rPr>
        <w:softHyphen/>
        <w:t>гозначными числами, измерение величин и др.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Среди тематических проверочных работ особое место занимают работы, с помощью ко</w:t>
      </w:r>
      <w:r w:rsidRPr="00766B5B">
        <w:rPr>
          <w:color w:val="1F497D" w:themeColor="text2"/>
        </w:rPr>
        <w:softHyphen/>
        <w:t>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</w:t>
      </w:r>
      <w:r w:rsidRPr="00766B5B">
        <w:rPr>
          <w:color w:val="1F497D" w:themeColor="text2"/>
        </w:rPr>
        <w:softHyphen/>
        <w:t>дый из которых содержит 30 примеров (соот</w:t>
      </w:r>
      <w:r w:rsidRPr="00766B5B">
        <w:rPr>
          <w:color w:val="1F497D" w:themeColor="text2"/>
        </w:rPr>
        <w:softHyphen/>
        <w:t>ветственно по 15 на сложение и вычитание или умножение и деление). На выполнение та</w:t>
      </w:r>
      <w:r w:rsidRPr="00766B5B">
        <w:rPr>
          <w:color w:val="1F497D" w:themeColor="text2"/>
        </w:rPr>
        <w:softHyphen/>
        <w:t>кой работы отводится 5-6 минут урока.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b/>
          <w:bCs/>
          <w:i/>
          <w:iCs/>
          <w:color w:val="1F497D" w:themeColor="text2"/>
        </w:rPr>
        <w:t>Итоговый контроль</w:t>
      </w:r>
      <w:r w:rsidRPr="00766B5B">
        <w:rPr>
          <w:color w:val="1F497D" w:themeColor="text2"/>
        </w:rPr>
        <w:t xml:space="preserve"> по математике прово</w:t>
      </w:r>
      <w:r w:rsidRPr="00766B5B">
        <w:rPr>
          <w:color w:val="1F497D" w:themeColor="text2"/>
        </w:rPr>
        <w:softHyphen/>
        <w:t>дится в форме контрольных работ комбиниро</w:t>
      </w:r>
      <w:r w:rsidRPr="00766B5B">
        <w:rPr>
          <w:color w:val="1F497D" w:themeColor="text2"/>
        </w:rPr>
        <w:softHyphen/>
        <w:t>ванного характера (они содержат арифметиче</w:t>
      </w:r>
      <w:r w:rsidRPr="00766B5B">
        <w:rPr>
          <w:color w:val="1F497D" w:themeColor="text2"/>
        </w:rPr>
        <w:softHyphen/>
        <w:t>ские задачи, примеры, задания геометрическо</w:t>
      </w:r>
      <w:r w:rsidRPr="00766B5B">
        <w:rPr>
          <w:color w:val="1F497D" w:themeColor="text2"/>
        </w:rPr>
        <w:softHyphen/>
        <w:t>го характера и др.). В этих работах сначала от</w:t>
      </w:r>
      <w:r w:rsidRPr="00766B5B">
        <w:rPr>
          <w:color w:val="1F497D" w:themeColor="text2"/>
        </w:rPr>
        <w:softHyphen/>
        <w:t>дельно оценивается выполнение задач, приме</w:t>
      </w:r>
      <w:r w:rsidRPr="00766B5B">
        <w:rPr>
          <w:color w:val="1F497D" w:themeColor="text2"/>
        </w:rPr>
        <w:softHyphen/>
        <w:t>ров, заданий геометрического характера, а за</w:t>
      </w:r>
      <w:r w:rsidRPr="00766B5B">
        <w:rPr>
          <w:color w:val="1F497D" w:themeColor="text2"/>
        </w:rPr>
        <w:softHyphen/>
        <w:t>тем выводится итоговая отметка за всю работу.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При этом итоговая отметка не выставляет</w:t>
      </w:r>
      <w:r w:rsidRPr="00766B5B">
        <w:rPr>
          <w:color w:val="1F497D" w:themeColor="text2"/>
        </w:rPr>
        <w:softHyphen/>
        <w:t>ся как средний балл, а определяется с учетом тех видов заданий, которые для данной работы являются основными.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</w:p>
    <w:p w:rsidR="002E7646" w:rsidRPr="00766B5B" w:rsidRDefault="002E7646" w:rsidP="002E7646">
      <w:pPr>
        <w:pStyle w:val="1"/>
        <w:rPr>
          <w:b/>
          <w:bCs/>
          <w:i/>
          <w:iCs/>
          <w:color w:val="1F497D" w:themeColor="text2"/>
          <w:szCs w:val="18"/>
        </w:rPr>
      </w:pPr>
      <w:r w:rsidRPr="00766B5B">
        <w:rPr>
          <w:b/>
          <w:bCs/>
          <w:i/>
          <w:iCs/>
          <w:color w:val="1F497D" w:themeColor="text2"/>
          <w:szCs w:val="18"/>
        </w:rPr>
        <w:t>Классификация ошибок и недочетов,</w:t>
      </w:r>
      <w:r w:rsidRPr="00766B5B">
        <w:rPr>
          <w:color w:val="1F497D" w:themeColor="text2"/>
        </w:rPr>
        <w:t xml:space="preserve"> </w:t>
      </w:r>
      <w:r w:rsidRPr="00766B5B">
        <w:rPr>
          <w:b/>
          <w:bCs/>
          <w:i/>
          <w:iCs/>
          <w:color w:val="1F497D" w:themeColor="text2"/>
          <w:szCs w:val="18"/>
        </w:rPr>
        <w:t>влияющих на снижение оценки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Оценивание письменных работ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  <w:szCs w:val="18"/>
        </w:rPr>
        <w:t>В основе данного оценивания лежат следую</w:t>
      </w:r>
      <w:r w:rsidRPr="00766B5B">
        <w:rPr>
          <w:color w:val="1F497D" w:themeColor="text2"/>
          <w:szCs w:val="18"/>
        </w:rPr>
        <w:softHyphen/>
        <w:t>щие показатели: правильность выполнения и объем выполненного задания.</w:t>
      </w:r>
    </w:p>
    <w:p w:rsidR="002E7646" w:rsidRPr="00766B5B" w:rsidRDefault="002E7646" w:rsidP="002E7646">
      <w:pPr>
        <w:pStyle w:val="1"/>
        <w:rPr>
          <w:b/>
          <w:bCs/>
          <w:color w:val="1F497D" w:themeColor="text2"/>
        </w:rPr>
      </w:pPr>
      <w:r w:rsidRPr="00766B5B">
        <w:rPr>
          <w:b/>
          <w:bCs/>
          <w:i/>
          <w:iCs/>
          <w:color w:val="1F497D" w:themeColor="text2"/>
          <w:szCs w:val="18"/>
        </w:rPr>
        <w:t>Ошибки:</w:t>
      </w:r>
    </w:p>
    <w:p w:rsidR="002E7646" w:rsidRPr="00766B5B" w:rsidRDefault="002E7646" w:rsidP="002E7646">
      <w:pPr>
        <w:pStyle w:val="1"/>
        <w:rPr>
          <w:color w:val="1F497D" w:themeColor="text2"/>
          <w:spacing w:val="-21"/>
        </w:rPr>
      </w:pPr>
      <w:r w:rsidRPr="00766B5B">
        <w:rPr>
          <w:color w:val="1F497D" w:themeColor="text2"/>
          <w:spacing w:val="4"/>
        </w:rPr>
        <w:t>вычислительные ошибки в примерах и задачах;</w:t>
      </w:r>
    </w:p>
    <w:p w:rsidR="002E7646" w:rsidRPr="00766B5B" w:rsidRDefault="002E7646" w:rsidP="002E7646">
      <w:pPr>
        <w:pStyle w:val="1"/>
        <w:rPr>
          <w:color w:val="1F497D" w:themeColor="text2"/>
          <w:spacing w:val="-11"/>
        </w:rPr>
      </w:pPr>
      <w:r w:rsidRPr="00766B5B">
        <w:rPr>
          <w:color w:val="1F497D" w:themeColor="text2"/>
          <w:spacing w:val="4"/>
        </w:rPr>
        <w:t>ошибки на незнание порядка выполнения арифмети</w:t>
      </w:r>
      <w:r w:rsidRPr="00766B5B">
        <w:rPr>
          <w:color w:val="1F497D" w:themeColor="text2"/>
          <w:spacing w:val="4"/>
        </w:rPr>
        <w:softHyphen/>
        <w:t>ческих действий;</w:t>
      </w:r>
    </w:p>
    <w:p w:rsidR="002E7646" w:rsidRPr="00766B5B" w:rsidRDefault="002E7646" w:rsidP="002E7646">
      <w:pPr>
        <w:pStyle w:val="1"/>
        <w:rPr>
          <w:color w:val="1F497D" w:themeColor="text2"/>
          <w:spacing w:val="-10"/>
        </w:rPr>
      </w:pPr>
      <w:r w:rsidRPr="00766B5B">
        <w:rPr>
          <w:color w:val="1F497D" w:themeColor="text2"/>
          <w:spacing w:val="4"/>
        </w:rPr>
        <w:t>неправильное решение задачи (пропуск действия, не</w:t>
      </w:r>
      <w:r w:rsidRPr="00766B5B">
        <w:rPr>
          <w:color w:val="1F497D" w:themeColor="text2"/>
          <w:spacing w:val="4"/>
        </w:rPr>
        <w:softHyphen/>
      </w:r>
      <w:r w:rsidRPr="00766B5B">
        <w:rPr>
          <w:color w:val="1F497D" w:themeColor="text2"/>
          <w:spacing w:val="5"/>
        </w:rPr>
        <w:t>правильный выбор действий, лишние действия);</w:t>
      </w:r>
    </w:p>
    <w:p w:rsidR="002E7646" w:rsidRPr="00766B5B" w:rsidRDefault="002E7646" w:rsidP="002E7646">
      <w:pPr>
        <w:pStyle w:val="1"/>
        <w:rPr>
          <w:color w:val="1F497D" w:themeColor="text2"/>
          <w:spacing w:val="-9"/>
        </w:rPr>
      </w:pPr>
      <w:r w:rsidRPr="00766B5B">
        <w:rPr>
          <w:color w:val="1F497D" w:themeColor="text2"/>
          <w:spacing w:val="5"/>
        </w:rPr>
        <w:t>не решенная до конца задача или пример;</w:t>
      </w:r>
    </w:p>
    <w:p w:rsidR="002E7646" w:rsidRPr="00766B5B" w:rsidRDefault="002E7646" w:rsidP="002E7646">
      <w:pPr>
        <w:pStyle w:val="1"/>
        <w:rPr>
          <w:color w:val="1F497D" w:themeColor="text2"/>
          <w:spacing w:val="3"/>
        </w:rPr>
      </w:pPr>
      <w:r w:rsidRPr="00766B5B">
        <w:rPr>
          <w:color w:val="1F497D" w:themeColor="text2"/>
          <w:spacing w:val="3"/>
        </w:rPr>
        <w:lastRenderedPageBreak/>
        <w:t>невыполненное задание;</w:t>
      </w:r>
    </w:p>
    <w:p w:rsidR="002E7646" w:rsidRPr="00766B5B" w:rsidRDefault="002E7646" w:rsidP="002E7646">
      <w:pPr>
        <w:pStyle w:val="1"/>
        <w:rPr>
          <w:color w:val="1F497D" w:themeColor="text2"/>
          <w:szCs w:val="18"/>
        </w:rPr>
      </w:pPr>
      <w:r w:rsidRPr="00766B5B">
        <w:rPr>
          <w:color w:val="1F497D" w:themeColor="text2"/>
          <w:szCs w:val="18"/>
        </w:rPr>
        <w:t>незнание или неправильное применение свойств, правил, алгоритмов, существующих за</w:t>
      </w:r>
      <w:r w:rsidRPr="00766B5B">
        <w:rPr>
          <w:color w:val="1F497D" w:themeColor="text2"/>
          <w:szCs w:val="18"/>
        </w:rPr>
        <w:softHyphen/>
        <w:t>висимостей, лежащих в основе выполнения за</w:t>
      </w:r>
      <w:r w:rsidRPr="00766B5B">
        <w:rPr>
          <w:color w:val="1F497D" w:themeColor="text2"/>
          <w:szCs w:val="18"/>
        </w:rPr>
        <w:softHyphen/>
        <w:t>дания или используемых в ходе его выполнения;</w:t>
      </w:r>
    </w:p>
    <w:p w:rsidR="002E7646" w:rsidRPr="00766B5B" w:rsidRDefault="002E7646" w:rsidP="002E7646">
      <w:pPr>
        <w:pStyle w:val="1"/>
        <w:rPr>
          <w:color w:val="1F497D" w:themeColor="text2"/>
          <w:szCs w:val="18"/>
        </w:rPr>
      </w:pPr>
      <w:r w:rsidRPr="00766B5B">
        <w:rPr>
          <w:color w:val="1F497D" w:themeColor="text2"/>
          <w:szCs w:val="18"/>
        </w:rPr>
        <w:t>неправильный выбор действий, операций;</w:t>
      </w:r>
    </w:p>
    <w:p w:rsidR="002E7646" w:rsidRPr="00766B5B" w:rsidRDefault="002E7646" w:rsidP="002E7646">
      <w:pPr>
        <w:pStyle w:val="1"/>
        <w:rPr>
          <w:color w:val="1F497D" w:themeColor="text2"/>
          <w:szCs w:val="18"/>
        </w:rPr>
      </w:pPr>
      <w:r w:rsidRPr="00766B5B">
        <w:rPr>
          <w:color w:val="1F497D" w:themeColor="text2"/>
          <w:szCs w:val="18"/>
        </w:rPr>
        <w:t>неверные вычисления  в случае, когда цель задания - проверка вычислительных уме</w:t>
      </w:r>
      <w:r w:rsidRPr="00766B5B">
        <w:rPr>
          <w:color w:val="1F497D" w:themeColor="text2"/>
          <w:szCs w:val="18"/>
        </w:rPr>
        <w:softHyphen/>
        <w:t>ний и навыков;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несоответствие пояснительного текста, ответа задания, наименования величин выпол</w:t>
      </w:r>
      <w:r w:rsidRPr="00766B5B">
        <w:rPr>
          <w:color w:val="1F497D" w:themeColor="text2"/>
        </w:rPr>
        <w:softHyphen/>
        <w:t>ненным действиям и полученным результатам;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несоответствие выполненных измерений и геометрических построений заданным пара</w:t>
      </w:r>
      <w:r w:rsidRPr="00766B5B">
        <w:rPr>
          <w:color w:val="1F497D" w:themeColor="text2"/>
        </w:rPr>
        <w:softHyphen/>
        <w:t xml:space="preserve"> метрам.</w:t>
      </w:r>
    </w:p>
    <w:p w:rsidR="002E7646" w:rsidRPr="00766B5B" w:rsidRDefault="002E7646" w:rsidP="002E7646">
      <w:pPr>
        <w:pStyle w:val="1"/>
        <w:rPr>
          <w:b/>
          <w:bCs/>
          <w:color w:val="1F497D" w:themeColor="text2"/>
        </w:rPr>
      </w:pPr>
      <w:r w:rsidRPr="00766B5B">
        <w:rPr>
          <w:b/>
          <w:bCs/>
          <w:i/>
          <w:iCs/>
          <w:color w:val="1F497D" w:themeColor="text2"/>
        </w:rPr>
        <w:t>Недочеты: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неправильное списывание данных (чи</w:t>
      </w:r>
      <w:r w:rsidRPr="00766B5B">
        <w:rPr>
          <w:color w:val="1F497D" w:themeColor="text2"/>
        </w:rPr>
        <w:softHyphen/>
        <w:t>сел, знаков, обозначений, величин);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ошибки в записях математических терми</w:t>
      </w:r>
      <w:r w:rsidRPr="00766B5B">
        <w:rPr>
          <w:color w:val="1F497D" w:themeColor="text2"/>
        </w:rPr>
        <w:softHyphen/>
        <w:t>нов, символов при оформлении математичес</w:t>
      </w:r>
      <w:r w:rsidRPr="00766B5B">
        <w:rPr>
          <w:color w:val="1F497D" w:themeColor="text2"/>
        </w:rPr>
        <w:softHyphen/>
        <w:t>ких выкладок;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неверные вычисления в случае, когда цель задания не связана с проверкой вычисли</w:t>
      </w:r>
      <w:r w:rsidRPr="00766B5B">
        <w:rPr>
          <w:color w:val="1F497D" w:themeColor="text2"/>
        </w:rPr>
        <w:softHyphen/>
        <w:t>тельных умений и навыков;</w:t>
      </w:r>
    </w:p>
    <w:p w:rsidR="002E7646" w:rsidRPr="00766B5B" w:rsidRDefault="002E7646" w:rsidP="002E7646">
      <w:pPr>
        <w:pStyle w:val="1"/>
        <w:rPr>
          <w:color w:val="1F497D" w:themeColor="text2"/>
          <w:spacing w:val="-17"/>
        </w:rPr>
      </w:pPr>
      <w:r w:rsidRPr="00766B5B">
        <w:rPr>
          <w:color w:val="1F497D" w:themeColor="text2"/>
          <w:spacing w:val="6"/>
        </w:rPr>
        <w:t>нерациональный прием вычислений.</w:t>
      </w:r>
    </w:p>
    <w:p w:rsidR="002E7646" w:rsidRPr="00766B5B" w:rsidRDefault="002E7646" w:rsidP="002E7646">
      <w:pPr>
        <w:pStyle w:val="1"/>
        <w:rPr>
          <w:color w:val="1F497D" w:themeColor="text2"/>
          <w:spacing w:val="-11"/>
        </w:rPr>
      </w:pPr>
      <w:proofErr w:type="spellStart"/>
      <w:r w:rsidRPr="00766B5B">
        <w:rPr>
          <w:color w:val="1F497D" w:themeColor="text2"/>
          <w:spacing w:val="5"/>
        </w:rPr>
        <w:t>недоведение</w:t>
      </w:r>
      <w:proofErr w:type="spellEnd"/>
      <w:r w:rsidRPr="00766B5B">
        <w:rPr>
          <w:color w:val="1F497D" w:themeColor="text2"/>
          <w:spacing w:val="5"/>
        </w:rPr>
        <w:t xml:space="preserve"> до конца преобразований.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наличие записи действий;</w:t>
      </w:r>
    </w:p>
    <w:p w:rsidR="002E7646" w:rsidRPr="00766B5B" w:rsidRDefault="002E7646" w:rsidP="002E7646">
      <w:pPr>
        <w:pStyle w:val="1"/>
        <w:rPr>
          <w:color w:val="1F497D" w:themeColor="text2"/>
          <w:spacing w:val="-10"/>
        </w:rPr>
      </w:pPr>
      <w:r w:rsidRPr="00766B5B">
        <w:rPr>
          <w:color w:val="1F497D" w:themeColor="text2"/>
          <w:spacing w:val="3"/>
        </w:rPr>
        <w:t>неправильная постановка вопроса к действию при ре</w:t>
      </w:r>
      <w:r w:rsidRPr="00766B5B">
        <w:rPr>
          <w:color w:val="1F497D" w:themeColor="text2"/>
          <w:spacing w:val="3"/>
        </w:rPr>
        <w:softHyphen/>
      </w:r>
      <w:r w:rsidRPr="00766B5B">
        <w:rPr>
          <w:color w:val="1F497D" w:themeColor="text2"/>
          <w:spacing w:val="5"/>
        </w:rPr>
        <w:t>шении задачи;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отсутствие ответа к заданию или ошибки в записи ответа.</w:t>
      </w:r>
    </w:p>
    <w:p w:rsidR="002E7646" w:rsidRPr="00766B5B" w:rsidRDefault="002E7646" w:rsidP="002E7646">
      <w:pPr>
        <w:pStyle w:val="1"/>
        <w:rPr>
          <w:b/>
          <w:bCs/>
          <w:color w:val="1F497D" w:themeColor="text2"/>
        </w:rPr>
      </w:pPr>
      <w:r w:rsidRPr="00766B5B">
        <w:rPr>
          <w:b/>
          <w:bCs/>
          <w:color w:val="1F497D" w:themeColor="text2"/>
        </w:rPr>
        <w:t>Оценивание устных ответов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В основу оценивания устного ответа учащихся положены следующие показатели:  правиль</w:t>
      </w:r>
      <w:r w:rsidRPr="00766B5B">
        <w:rPr>
          <w:color w:val="1F497D" w:themeColor="text2"/>
        </w:rPr>
        <w:softHyphen/>
        <w:t>ность, обоснованность,  самостоятельность, полнота.</w:t>
      </w:r>
    </w:p>
    <w:p w:rsidR="002E7646" w:rsidRPr="00766B5B" w:rsidRDefault="002E7646" w:rsidP="002E7646">
      <w:pPr>
        <w:pStyle w:val="1"/>
        <w:rPr>
          <w:b/>
          <w:bCs/>
          <w:color w:val="1F497D" w:themeColor="text2"/>
        </w:rPr>
      </w:pPr>
      <w:r w:rsidRPr="00766B5B">
        <w:rPr>
          <w:b/>
          <w:bCs/>
          <w:i/>
          <w:iCs/>
          <w:color w:val="1F497D" w:themeColor="text2"/>
        </w:rPr>
        <w:t>Ошибки:</w:t>
      </w:r>
    </w:p>
    <w:p w:rsidR="002E7646" w:rsidRPr="00766B5B" w:rsidRDefault="002E7646" w:rsidP="002E7646">
      <w:pPr>
        <w:pStyle w:val="1"/>
        <w:rPr>
          <w:i/>
          <w:iCs/>
          <w:color w:val="1F497D" w:themeColor="text2"/>
        </w:rPr>
      </w:pPr>
      <w:r w:rsidRPr="00766B5B">
        <w:rPr>
          <w:color w:val="1F497D" w:themeColor="text2"/>
        </w:rPr>
        <w:t>неправильный ответ на поставленный во</w:t>
      </w:r>
      <w:r w:rsidRPr="00766B5B">
        <w:rPr>
          <w:color w:val="1F497D" w:themeColor="text2"/>
        </w:rPr>
        <w:softHyphen/>
        <w:t>прос;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неумение ответить на поставленный во</w:t>
      </w:r>
      <w:r w:rsidRPr="00766B5B">
        <w:rPr>
          <w:color w:val="1F497D" w:themeColor="text2"/>
        </w:rPr>
        <w:softHyphen/>
        <w:t>прос или выполнить задание без помощи учителя;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при правильном выполнении задания не</w:t>
      </w:r>
      <w:r w:rsidRPr="00766B5B">
        <w:rPr>
          <w:color w:val="1F497D" w:themeColor="text2"/>
        </w:rPr>
        <w:softHyphen/>
        <w:t xml:space="preserve"> умение дать соответствующие объяснения.</w:t>
      </w:r>
    </w:p>
    <w:p w:rsidR="002E7646" w:rsidRPr="00766B5B" w:rsidRDefault="002E7646" w:rsidP="002E7646">
      <w:pPr>
        <w:pStyle w:val="1"/>
        <w:rPr>
          <w:b/>
          <w:bCs/>
          <w:color w:val="1F497D" w:themeColor="text2"/>
        </w:rPr>
      </w:pPr>
      <w:r w:rsidRPr="00766B5B">
        <w:rPr>
          <w:b/>
          <w:bCs/>
          <w:i/>
          <w:iCs/>
          <w:color w:val="1F497D" w:themeColor="text2"/>
        </w:rPr>
        <w:t>Недочеты: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неточный или неполный ответ на постав</w:t>
      </w:r>
      <w:r w:rsidRPr="00766B5B">
        <w:rPr>
          <w:color w:val="1F497D" w:themeColor="text2"/>
        </w:rPr>
        <w:softHyphen/>
        <w:t>ленный вопрос;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при правильном ответе неумение само</w:t>
      </w:r>
      <w:r w:rsidRPr="00766B5B">
        <w:rPr>
          <w:color w:val="1F497D" w:themeColor="text2"/>
        </w:rPr>
        <w:softHyphen/>
        <w:t>стоятельно или полно обосновать и проиллюс</w:t>
      </w:r>
      <w:r w:rsidRPr="00766B5B">
        <w:rPr>
          <w:color w:val="1F497D" w:themeColor="text2"/>
        </w:rPr>
        <w:softHyphen/>
        <w:t>трировать его;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неумение точно сформулировать ответ решенной задачи;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медленный темп выполнения задания, не являющийся индивидуальной особенностью школьника;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неправильное произношение математи</w:t>
      </w:r>
      <w:r w:rsidRPr="00766B5B">
        <w:rPr>
          <w:color w:val="1F497D" w:themeColor="text2"/>
        </w:rPr>
        <w:softHyphen/>
        <w:t>ческих терминов.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За грамматические ошибки, допущенные в работе, оценка по математике не снижается.</w:t>
      </w:r>
    </w:p>
    <w:p w:rsidR="002E7646" w:rsidRPr="00766B5B" w:rsidRDefault="002E7646" w:rsidP="002E7646">
      <w:pPr>
        <w:pStyle w:val="1"/>
        <w:rPr>
          <w:color w:val="1F497D" w:themeColor="text2"/>
          <w:szCs w:val="18"/>
        </w:rPr>
      </w:pPr>
      <w:r w:rsidRPr="00766B5B">
        <w:rPr>
          <w:color w:val="1F497D" w:themeColor="text2"/>
        </w:rPr>
        <w:t>За неряшливо оформленную работу, несоблюдение правил каллиграфии оценка по математике снижается на один балл, но не ниже «3».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</w:p>
    <w:p w:rsidR="002E7646" w:rsidRPr="00766B5B" w:rsidRDefault="002E7646" w:rsidP="002E7646">
      <w:pPr>
        <w:pStyle w:val="1"/>
        <w:rPr>
          <w:b/>
          <w:bCs/>
          <w:i/>
          <w:iCs/>
          <w:color w:val="1F497D" w:themeColor="text2"/>
          <w:szCs w:val="18"/>
        </w:rPr>
      </w:pPr>
      <w:r w:rsidRPr="00766B5B">
        <w:rPr>
          <w:b/>
          <w:bCs/>
          <w:i/>
          <w:iCs/>
          <w:color w:val="1F497D" w:themeColor="text2"/>
          <w:szCs w:val="18"/>
        </w:rPr>
        <w:t>Характеристика цифровой оценки (отметки)</w:t>
      </w:r>
    </w:p>
    <w:p w:rsidR="002E7646" w:rsidRPr="00766B5B" w:rsidRDefault="002E7646" w:rsidP="002E7646">
      <w:pPr>
        <w:pStyle w:val="1"/>
        <w:rPr>
          <w:color w:val="1F497D" w:themeColor="text2"/>
          <w:szCs w:val="18"/>
        </w:rPr>
      </w:pPr>
      <w:r w:rsidRPr="00766B5B">
        <w:rPr>
          <w:b/>
          <w:bCs/>
          <w:i/>
          <w:iCs/>
          <w:color w:val="1F497D" w:themeColor="text2"/>
          <w:szCs w:val="18"/>
        </w:rPr>
        <w:t>«5» («отлично»)</w:t>
      </w:r>
      <w:r w:rsidRPr="00766B5B">
        <w:rPr>
          <w:color w:val="1F497D" w:themeColor="text2"/>
          <w:szCs w:val="18"/>
        </w:rPr>
        <w:t xml:space="preserve"> – уровень выполнения требований значительно выше удовлетворительного: отсутствие </w:t>
      </w:r>
      <w:proofErr w:type="gramStart"/>
      <w:r w:rsidRPr="00766B5B">
        <w:rPr>
          <w:color w:val="1F497D" w:themeColor="text2"/>
          <w:szCs w:val="18"/>
        </w:rPr>
        <w:t>ошибок</w:t>
      </w:r>
      <w:proofErr w:type="gramEnd"/>
      <w:r w:rsidRPr="00766B5B">
        <w:rPr>
          <w:color w:val="1F497D" w:themeColor="text2"/>
          <w:szCs w:val="18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2E7646" w:rsidRPr="00766B5B" w:rsidRDefault="002E7646" w:rsidP="002E7646">
      <w:pPr>
        <w:pStyle w:val="1"/>
        <w:rPr>
          <w:color w:val="1F497D" w:themeColor="text2"/>
          <w:szCs w:val="18"/>
        </w:rPr>
      </w:pPr>
      <w:r w:rsidRPr="00766B5B">
        <w:rPr>
          <w:b/>
          <w:bCs/>
          <w:i/>
          <w:iCs/>
          <w:color w:val="1F497D" w:themeColor="text2"/>
          <w:szCs w:val="18"/>
        </w:rPr>
        <w:t>«4» («хорошо»)</w:t>
      </w:r>
      <w:r w:rsidRPr="00766B5B">
        <w:rPr>
          <w:color w:val="1F497D" w:themeColor="text2"/>
          <w:szCs w:val="18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2E7646" w:rsidRPr="00766B5B" w:rsidRDefault="002E7646" w:rsidP="002E7646">
      <w:pPr>
        <w:pStyle w:val="1"/>
        <w:rPr>
          <w:color w:val="1F497D" w:themeColor="text2"/>
          <w:szCs w:val="18"/>
        </w:rPr>
      </w:pPr>
      <w:r w:rsidRPr="00766B5B">
        <w:rPr>
          <w:b/>
          <w:bCs/>
          <w:i/>
          <w:iCs/>
          <w:color w:val="1F497D" w:themeColor="text2"/>
          <w:szCs w:val="18"/>
        </w:rPr>
        <w:t>«3» («удовлетворительно»)</w:t>
      </w:r>
      <w:r w:rsidRPr="00766B5B">
        <w:rPr>
          <w:color w:val="1F497D" w:themeColor="text2"/>
          <w:szCs w:val="18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</w:t>
      </w:r>
      <w:proofErr w:type="gramStart"/>
      <w:r w:rsidRPr="00766B5B">
        <w:rPr>
          <w:color w:val="1F497D" w:themeColor="text2"/>
          <w:szCs w:val="18"/>
        </w:rPr>
        <w:t>ли не</w:t>
      </w:r>
      <w:proofErr w:type="gramEnd"/>
      <w:r w:rsidRPr="00766B5B">
        <w:rPr>
          <w:color w:val="1F497D" w:themeColor="text2"/>
          <w:szCs w:val="18"/>
        </w:rPr>
        <w:t xml:space="preserve">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2E7646" w:rsidRPr="00766B5B" w:rsidRDefault="002E7646" w:rsidP="002E7646">
      <w:pPr>
        <w:pStyle w:val="1"/>
        <w:rPr>
          <w:color w:val="1F497D" w:themeColor="text2"/>
          <w:szCs w:val="18"/>
        </w:rPr>
      </w:pPr>
      <w:r w:rsidRPr="00766B5B">
        <w:rPr>
          <w:b/>
          <w:bCs/>
          <w:i/>
          <w:iCs/>
          <w:color w:val="1F497D" w:themeColor="text2"/>
          <w:szCs w:val="18"/>
        </w:rPr>
        <w:t>«2» («плохо»)</w:t>
      </w:r>
      <w:r w:rsidRPr="00766B5B">
        <w:rPr>
          <w:color w:val="1F497D" w:themeColor="text2"/>
          <w:szCs w:val="18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766B5B">
        <w:rPr>
          <w:color w:val="1F497D" w:themeColor="text2"/>
          <w:szCs w:val="18"/>
        </w:rPr>
        <w:t>нераскрытость</w:t>
      </w:r>
      <w:proofErr w:type="spellEnd"/>
      <w:r w:rsidRPr="00766B5B">
        <w:rPr>
          <w:color w:val="1F497D" w:themeColor="text2"/>
          <w:szCs w:val="18"/>
        </w:rPr>
        <w:t xml:space="preserve"> обсуждаемого вопроса, отсутствие аргументации либо ошибочность ее основных положений.</w:t>
      </w:r>
    </w:p>
    <w:p w:rsidR="002E7646" w:rsidRPr="00766B5B" w:rsidRDefault="002E7646" w:rsidP="002E7646">
      <w:pPr>
        <w:pStyle w:val="1"/>
        <w:rPr>
          <w:color w:val="1F497D" w:themeColor="text2"/>
          <w:szCs w:val="18"/>
        </w:rPr>
      </w:pPr>
    </w:p>
    <w:p w:rsidR="002E7646" w:rsidRPr="00766B5B" w:rsidRDefault="002E7646" w:rsidP="002E7646">
      <w:pPr>
        <w:pStyle w:val="1"/>
        <w:rPr>
          <w:b/>
          <w:bCs/>
          <w:i/>
          <w:iCs/>
          <w:color w:val="1F497D" w:themeColor="text2"/>
        </w:rPr>
      </w:pPr>
      <w:r w:rsidRPr="00766B5B">
        <w:rPr>
          <w:b/>
          <w:bCs/>
          <w:i/>
          <w:iCs/>
          <w:color w:val="1F497D" w:themeColor="text2"/>
        </w:rPr>
        <w:t>Оценка письменных работ по математике.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b/>
          <w:bCs/>
          <w:i/>
          <w:iCs/>
          <w:color w:val="1F497D" w:themeColor="text2"/>
        </w:rPr>
        <w:t>Работа, состоящая из примеров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«5» – без ошибок.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 xml:space="preserve">«4» – 1 </w:t>
      </w:r>
      <w:proofErr w:type="gramStart"/>
      <w:r w:rsidRPr="00766B5B">
        <w:rPr>
          <w:color w:val="1F497D" w:themeColor="text2"/>
        </w:rPr>
        <w:t>грубая</w:t>
      </w:r>
      <w:proofErr w:type="gramEnd"/>
      <w:r w:rsidRPr="00766B5B">
        <w:rPr>
          <w:color w:val="1F497D" w:themeColor="text2"/>
        </w:rPr>
        <w:t xml:space="preserve"> и 1 – 2 негрубые ошибки.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«3» – 2 – 3 грубых и 1 – 2 негрубые ошибки или 3 и более негрубых ошибки.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«2» – 4 и более грубых ошибки.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b/>
          <w:bCs/>
          <w:i/>
          <w:iCs/>
          <w:color w:val="1F497D" w:themeColor="text2"/>
        </w:rPr>
        <w:t>Работа, состоящая из задач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«5» – без ошибок.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«4» – 1 – 2 негрубые ошибки.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 xml:space="preserve">«3» – 1 </w:t>
      </w:r>
      <w:proofErr w:type="gramStart"/>
      <w:r w:rsidRPr="00766B5B">
        <w:rPr>
          <w:color w:val="1F497D" w:themeColor="text2"/>
        </w:rPr>
        <w:t>грубая</w:t>
      </w:r>
      <w:proofErr w:type="gramEnd"/>
      <w:r w:rsidRPr="00766B5B">
        <w:rPr>
          <w:color w:val="1F497D" w:themeColor="text2"/>
        </w:rPr>
        <w:t xml:space="preserve"> и 3 – 4 негрубые ошибки.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«2» – 2 и более грубых ошибки.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b/>
          <w:bCs/>
          <w:i/>
          <w:iCs/>
          <w:color w:val="1F497D" w:themeColor="text2"/>
        </w:rPr>
        <w:t>Комбинированная работа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«5» – без ошибок.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 xml:space="preserve">«4» – 1 </w:t>
      </w:r>
      <w:proofErr w:type="gramStart"/>
      <w:r w:rsidRPr="00766B5B">
        <w:rPr>
          <w:color w:val="1F497D" w:themeColor="text2"/>
        </w:rPr>
        <w:t>грубая</w:t>
      </w:r>
      <w:proofErr w:type="gramEnd"/>
      <w:r w:rsidRPr="00766B5B">
        <w:rPr>
          <w:color w:val="1F497D" w:themeColor="text2"/>
        </w:rPr>
        <w:t xml:space="preserve"> и 1 – 2 негрубые ошибки, при этом грубых ошибок не должно быть в задаче.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«3» – 2 – 3 грубых и 3 – 4 негрубые ошибки, при этом ход решения задачи должен быть верным.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«2» –  4 грубых ошибки.</w:t>
      </w:r>
    </w:p>
    <w:p w:rsidR="002E7646" w:rsidRPr="00766B5B" w:rsidRDefault="002E7646" w:rsidP="002E7646">
      <w:pPr>
        <w:pStyle w:val="1"/>
        <w:rPr>
          <w:b/>
          <w:bCs/>
          <w:i/>
          <w:iCs/>
          <w:color w:val="1F497D" w:themeColor="text2"/>
          <w:szCs w:val="18"/>
        </w:rPr>
      </w:pPr>
      <w:r w:rsidRPr="00766B5B">
        <w:rPr>
          <w:b/>
          <w:bCs/>
          <w:i/>
          <w:iCs/>
          <w:color w:val="1F497D" w:themeColor="text2"/>
          <w:szCs w:val="18"/>
        </w:rPr>
        <w:t>Контрольный устный счет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lastRenderedPageBreak/>
        <w:t>«5» – без ошибок.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«4» – 1 – 2 ошибки.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«3» – 3 – 4 ошибки.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«2» – более 3 – 4 ошибок.</w:t>
      </w:r>
    </w:p>
    <w:p w:rsidR="002E7646" w:rsidRPr="00766B5B" w:rsidRDefault="002E7646" w:rsidP="002E7646">
      <w:pPr>
        <w:pStyle w:val="1"/>
        <w:rPr>
          <w:color w:val="1F497D" w:themeColor="text2"/>
          <w:szCs w:val="18"/>
        </w:rPr>
      </w:pPr>
    </w:p>
    <w:p w:rsidR="002E7646" w:rsidRPr="00766B5B" w:rsidRDefault="002E7646" w:rsidP="002E7646">
      <w:pPr>
        <w:pStyle w:val="1"/>
        <w:rPr>
          <w:b/>
          <w:bCs/>
          <w:i/>
          <w:iCs/>
          <w:color w:val="1F497D" w:themeColor="text2"/>
          <w:szCs w:val="18"/>
        </w:rPr>
      </w:pPr>
      <w:r w:rsidRPr="00766B5B">
        <w:rPr>
          <w:b/>
          <w:bCs/>
          <w:i/>
          <w:iCs/>
          <w:color w:val="1F497D" w:themeColor="text2"/>
          <w:szCs w:val="18"/>
        </w:rPr>
        <w:t>Характеристика словесной оценки (оценочное суждение)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  <w:r w:rsidRPr="00766B5B">
        <w:rPr>
          <w:color w:val="1F497D" w:themeColor="text2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2E7646" w:rsidRPr="00766B5B" w:rsidRDefault="002E7646" w:rsidP="002E7646">
      <w:pPr>
        <w:pStyle w:val="1"/>
        <w:rPr>
          <w:color w:val="1F497D" w:themeColor="text2"/>
        </w:rPr>
      </w:pPr>
    </w:p>
    <w:p w:rsidR="002E7646" w:rsidRPr="00766B5B" w:rsidRDefault="002E7646">
      <w:pPr>
        <w:rPr>
          <w:color w:val="1F497D" w:themeColor="text2"/>
        </w:rPr>
      </w:pPr>
    </w:p>
    <w:sectPr w:rsidR="002E7646" w:rsidRPr="00766B5B" w:rsidSect="00EB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646"/>
    <w:rsid w:val="0008706B"/>
    <w:rsid w:val="002E7646"/>
    <w:rsid w:val="003F76F1"/>
    <w:rsid w:val="00766B5B"/>
    <w:rsid w:val="00A60BCB"/>
    <w:rsid w:val="00CC24B0"/>
    <w:rsid w:val="00EB3125"/>
    <w:rsid w:val="00FA18A0"/>
    <w:rsid w:val="00FD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25"/>
  </w:style>
  <w:style w:type="paragraph" w:styleId="1">
    <w:name w:val="heading 1"/>
    <w:basedOn w:val="a"/>
    <w:next w:val="a"/>
    <w:link w:val="10"/>
    <w:qFormat/>
    <w:rsid w:val="002E7646"/>
    <w:pPr>
      <w:keepNext/>
      <w:spacing w:before="0" w:after="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6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6B5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2885</Words>
  <Characters>16451</Characters>
  <Application>Microsoft Office Word</Application>
  <DocSecurity>0</DocSecurity>
  <Lines>137</Lines>
  <Paragraphs>38</Paragraphs>
  <ScaleCrop>false</ScaleCrop>
  <Company>Microsoft</Company>
  <LinksUpToDate>false</LinksUpToDate>
  <CharactersWithSpaces>19298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2011-09-11T19:12:00Z</cp:lastPrinted>
  <dcterms:created xsi:type="dcterms:W3CDTF">2011-09-10T09:31:00Z</dcterms:created>
  <dcterms:modified xsi:type="dcterms:W3CDTF">2012-04-11T19:37:00Z</dcterms:modified>
</cp:coreProperties>
</file>