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7129D3" w:rsidRPr="00D97674" w:rsidRDefault="007129D3" w:rsidP="007129D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7674">
        <w:rPr>
          <w:rFonts w:ascii="Times New Roman" w:hAnsi="Times New Roman" w:cs="Times New Roman"/>
          <w:b/>
          <w:sz w:val="40"/>
          <w:szCs w:val="40"/>
        </w:rPr>
        <w:t>Ребенок с трудностями в общении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Как больно родителям, наблюдая за играми детей, видеть, что их ребенок часто стоит в стороне, робеет, не решается подойти к детям, пугается взрослых, недоверчив и застенчив. Ничуть не легче выслушивать жалобы детей и взрослых, что ваш ребенок все время дерется, обижает других детей, спорит, мешает им играть. Нарушение в общении, конфликтность и обособленность – признаки слабой адаптации ребенка к окружающему миру, причины серьезных эмоционально-личностных проблем в будущем.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Такие дети: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1. Не умеют обращаться с просьбами.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2. Не задают уточняющих вопросов.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97674">
        <w:rPr>
          <w:rFonts w:ascii="Times New Roman" w:hAnsi="Times New Roman" w:cs="Times New Roman"/>
          <w:sz w:val="28"/>
          <w:szCs w:val="28"/>
        </w:rPr>
        <w:t>Лучше ориентируются в инструкциях, направленных на их предметную деятельность, чем на познавательную.</w:t>
      </w:r>
      <w:proofErr w:type="gramEnd"/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4. Активная речь на уроке обращена, как правило, к учителю.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5. Часто воспроизводят реплики без дополнительной умственной переработки.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6. Переключение деятельности сопровождается "взрывом" вербальной активности.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7129D3" w:rsidRDefault="007129D3" w:rsidP="007129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9D3">
        <w:rPr>
          <w:rFonts w:ascii="Times New Roman" w:hAnsi="Times New Roman" w:cs="Times New Roman"/>
          <w:b/>
          <w:sz w:val="28"/>
          <w:szCs w:val="28"/>
        </w:rPr>
        <w:t>Предлагаемые коррекционные упражнения: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1. Игра «Найди друга» (для детей с 5 лет).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Упражнение выполняется среди детей или же между родителями и детьми. Одной половине завязывают глаза. Дают возможность походить по помещению и предлагают найти и узнать друга (или своего родителя). Узнать можно с помощью рук, ощупывая волосы, одежду, и т. д. Затем, когда друг найден, игроки меняются ролями.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2. Игра «Оригинальное знакомство».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 w:rsidRPr="00D97674">
        <w:rPr>
          <w:rFonts w:ascii="Times New Roman" w:hAnsi="Times New Roman" w:cs="Times New Roman"/>
          <w:sz w:val="28"/>
          <w:szCs w:val="28"/>
        </w:rPr>
        <w:t>продиагностировать</w:t>
      </w:r>
      <w:proofErr w:type="spellEnd"/>
      <w:r w:rsidRPr="00D97674">
        <w:rPr>
          <w:rFonts w:ascii="Times New Roman" w:hAnsi="Times New Roman" w:cs="Times New Roman"/>
          <w:sz w:val="28"/>
          <w:szCs w:val="28"/>
        </w:rPr>
        <w:t xml:space="preserve"> внутреннее состояние.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 xml:space="preserve">Ход: участники садятся в круг. Каждый должен представиться так: любым именем, персонажем фильма, сказки, либо предметом. Так же необходимо </w:t>
      </w:r>
      <w:r w:rsidRPr="00D97674">
        <w:rPr>
          <w:rFonts w:ascii="Times New Roman" w:hAnsi="Times New Roman" w:cs="Times New Roman"/>
          <w:sz w:val="28"/>
          <w:szCs w:val="28"/>
        </w:rPr>
        <w:lastRenderedPageBreak/>
        <w:t>продумать какой-либо жест, характеризующий Ваше состояние на данный момент. Так представляется каждый участник. Если предыдущий участник говорит, что ему одиноко или что-то подобное, то следующий должен его как-то подбодрить.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3. Игра «Сочини историю» (для детей с 5 лет).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Ход: ведущий начинает историю: (Жили-были…), следующий участник продолжает историю и так далее, по кругу. Когда очередь доходит до ведущего, он направляет сюжет истории, оттачивает его, делает его более осмысленным и упражнение продолжается.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4. Игра «Скажи, что ты слышишь».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Цель: накопление словаря и развитие фразовой речи; развитие слухового внимания.</w:t>
      </w: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29D3" w:rsidRPr="00D97674" w:rsidRDefault="007129D3" w:rsidP="007129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674">
        <w:rPr>
          <w:rFonts w:ascii="Times New Roman" w:hAnsi="Times New Roman" w:cs="Times New Roman"/>
          <w:sz w:val="28"/>
          <w:szCs w:val="28"/>
        </w:rPr>
        <w:t>Ход: педагог предлагает детям закрыть глаза, внимательно прислушаться и определить, какие звуки они услышат (щебет птиц, сигнал машины, шорох падающего листа, разговор прохожих, и т. д.). Дети должны отвечать целыми предложениями. Игру лучше проводить на прогулке.</w:t>
      </w:r>
    </w:p>
    <w:p w:rsidR="008B5272" w:rsidRDefault="008B5272"/>
    <w:sectPr w:rsidR="008B5272" w:rsidSect="007129D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Borders w:offsetFrom="page">
        <w:top w:val="candyCorn" w:sz="18" w:space="24" w:color="auto"/>
        <w:left w:val="candyCorn" w:sz="18" w:space="24" w:color="auto"/>
        <w:bottom w:val="candyCorn" w:sz="18" w:space="24" w:color="auto"/>
        <w:right w:val="candyCor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3F" w:rsidRDefault="00B44E3F" w:rsidP="007129D3">
      <w:pPr>
        <w:spacing w:after="0" w:line="240" w:lineRule="auto"/>
      </w:pPr>
      <w:r>
        <w:separator/>
      </w:r>
    </w:p>
  </w:endnote>
  <w:endnote w:type="continuationSeparator" w:id="0">
    <w:p w:rsidR="00B44E3F" w:rsidRDefault="00B44E3F" w:rsidP="0071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9D3" w:rsidRPr="001E7C99" w:rsidRDefault="007129D3" w:rsidP="007129D3">
    <w:pPr>
      <w:pStyle w:val="a4"/>
      <w:ind w:left="-1134"/>
      <w:jc w:val="right"/>
      <w:rPr>
        <w:rFonts w:ascii="Vivaldi" w:hAnsi="Vivaldi"/>
        <w:b/>
        <w:sz w:val="28"/>
        <w:szCs w:val="28"/>
        <w:lang w:val="en-US"/>
      </w:rPr>
    </w:pPr>
    <w:proofErr w:type="spellStart"/>
    <w:r w:rsidRPr="001E7C99">
      <w:rPr>
        <w:rFonts w:ascii="Vivaldi" w:hAnsi="Vivaldi"/>
        <w:b/>
        <w:sz w:val="28"/>
        <w:szCs w:val="28"/>
        <w:lang w:val="en-US"/>
      </w:rPr>
      <w:t>Neffy</w:t>
    </w:r>
    <w:proofErr w:type="spellEnd"/>
  </w:p>
  <w:p w:rsidR="007129D3" w:rsidRDefault="007129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3F" w:rsidRDefault="00B44E3F" w:rsidP="007129D3">
      <w:pPr>
        <w:spacing w:after="0" w:line="240" w:lineRule="auto"/>
      </w:pPr>
      <w:r>
        <w:separator/>
      </w:r>
    </w:p>
  </w:footnote>
  <w:footnote w:type="continuationSeparator" w:id="0">
    <w:p w:rsidR="00B44E3F" w:rsidRDefault="00B44E3F" w:rsidP="0071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9D3" w:rsidRPr="001E7C99" w:rsidRDefault="007129D3" w:rsidP="007129D3">
    <w:pPr>
      <w:pStyle w:val="a4"/>
      <w:ind w:left="-1134"/>
      <w:rPr>
        <w:rFonts w:ascii="Vivaldi" w:hAnsi="Vivaldi"/>
        <w:b/>
        <w:sz w:val="28"/>
        <w:szCs w:val="28"/>
        <w:lang w:val="en-US"/>
      </w:rPr>
    </w:pPr>
    <w:proofErr w:type="spellStart"/>
    <w:r w:rsidRPr="001E7C99">
      <w:rPr>
        <w:rFonts w:ascii="Vivaldi" w:hAnsi="Vivaldi"/>
        <w:b/>
        <w:sz w:val="28"/>
        <w:szCs w:val="28"/>
        <w:lang w:val="en-US"/>
      </w:rPr>
      <w:t>Neffy</w:t>
    </w:r>
    <w:proofErr w:type="spellEnd"/>
  </w:p>
  <w:p w:rsidR="007129D3" w:rsidRDefault="007129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9D3"/>
    <w:rsid w:val="007129D3"/>
    <w:rsid w:val="008B5272"/>
    <w:rsid w:val="00B4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9D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1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29D3"/>
  </w:style>
  <w:style w:type="paragraph" w:styleId="a6">
    <w:name w:val="footer"/>
    <w:basedOn w:val="a"/>
    <w:link w:val="a7"/>
    <w:uiPriority w:val="99"/>
    <w:semiHidden/>
    <w:unhideWhenUsed/>
    <w:rsid w:val="0071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2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2012-07-16T14:09:00Z</dcterms:created>
  <dcterms:modified xsi:type="dcterms:W3CDTF">2012-07-16T14:21:00Z</dcterms:modified>
</cp:coreProperties>
</file>