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65" w:rsidRPr="00FB6198" w:rsidRDefault="00FB6198" w:rsidP="00FB6198">
      <w:pPr>
        <w:shd w:val="clear" w:color="auto" w:fill="FFFFFF"/>
        <w:spacing w:before="18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198">
        <w:rPr>
          <w:rFonts w:ascii="Times New Roman" w:hAnsi="Times New Roman" w:cs="Times New Roman"/>
          <w:b/>
          <w:sz w:val="28"/>
          <w:szCs w:val="28"/>
        </w:rPr>
        <w:t>Теат</w:t>
      </w:r>
      <w:r w:rsidR="001928DA">
        <w:rPr>
          <w:rFonts w:ascii="Times New Roman" w:hAnsi="Times New Roman" w:cs="Times New Roman"/>
          <w:b/>
          <w:sz w:val="28"/>
          <w:szCs w:val="28"/>
        </w:rPr>
        <w:t>р</w:t>
      </w:r>
      <w:r w:rsidRPr="00FB6198">
        <w:rPr>
          <w:rFonts w:ascii="Times New Roman" w:hAnsi="Times New Roman" w:cs="Times New Roman"/>
          <w:b/>
          <w:sz w:val="28"/>
          <w:szCs w:val="28"/>
        </w:rPr>
        <w:t xml:space="preserve">ализованные </w:t>
      </w:r>
      <w:r w:rsidRPr="00FB6198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в детском саду в летний период.</w:t>
      </w:r>
    </w:p>
    <w:p w:rsidR="00297865" w:rsidRPr="00FB6198" w:rsidRDefault="00297865" w:rsidP="00FB61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98">
        <w:rPr>
          <w:rFonts w:ascii="Times New Roman" w:eastAsia="Times New Roman" w:hAnsi="Times New Roman" w:cs="Times New Roman"/>
          <w:sz w:val="24"/>
          <w:szCs w:val="24"/>
        </w:rPr>
        <w:t xml:space="preserve">Лето – один из важнейших этапов в развитии детей и укрепления их здоровья. Задача педагогов – организовать жизнь ребят в детском саду таким образом, чтобы </w:t>
      </w:r>
      <w:r w:rsidR="00FB6198">
        <w:rPr>
          <w:rFonts w:ascii="Times New Roman" w:eastAsia="Times New Roman" w:hAnsi="Times New Roman" w:cs="Times New Roman"/>
          <w:sz w:val="24"/>
          <w:szCs w:val="24"/>
        </w:rPr>
        <w:t xml:space="preserve">за лето </w:t>
      </w:r>
      <w:r w:rsidRPr="00FB6198">
        <w:rPr>
          <w:rFonts w:ascii="Times New Roman" w:eastAsia="Times New Roman" w:hAnsi="Times New Roman" w:cs="Times New Roman"/>
          <w:sz w:val="24"/>
          <w:szCs w:val="24"/>
        </w:rPr>
        <w:t xml:space="preserve"> каждый из них получил заряд бодрости и провел это время с радостью и удовольствием.</w:t>
      </w:r>
    </w:p>
    <w:p w:rsidR="00297865" w:rsidRPr="00FB6198" w:rsidRDefault="00297865" w:rsidP="00FB61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98">
        <w:rPr>
          <w:rFonts w:ascii="Times New Roman" w:eastAsia="Times New Roman" w:hAnsi="Times New Roman" w:cs="Times New Roman"/>
          <w:sz w:val="24"/>
          <w:szCs w:val="24"/>
        </w:rPr>
        <w:t>Лето вносит большие перемены в организацию учебно-воспитательного процесса в ДОУ. Ведущими видами деятельности дошкольников становятся игры, досуги, развлечения и оздоровительные мероприятия, а преобладающими формами проведения – коллективные. Немаловажным фактором является то, что основную часть времени дети проводят на свежем воздухе. Активное участие ребят в развлечениях, досугах, театрализованных представлениях, концертах обогащает их новыми впечатлениями, развивает творческие способности, формирует коммуникативные навыки.</w:t>
      </w:r>
    </w:p>
    <w:p w:rsidR="00297865" w:rsidRDefault="00297865" w:rsidP="001928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98">
        <w:rPr>
          <w:rFonts w:ascii="Times New Roman" w:eastAsia="Times New Roman" w:hAnsi="Times New Roman" w:cs="Times New Roman"/>
          <w:sz w:val="24"/>
          <w:szCs w:val="24"/>
        </w:rPr>
        <w:t>Летний период связан и с некоторыми</w:t>
      </w:r>
      <w:r w:rsidR="00FB6198">
        <w:rPr>
          <w:rFonts w:ascii="Times New Roman" w:eastAsia="Times New Roman" w:hAnsi="Times New Roman" w:cs="Times New Roman"/>
          <w:sz w:val="24"/>
          <w:szCs w:val="24"/>
        </w:rPr>
        <w:t xml:space="preserve"> трудностями. </w:t>
      </w:r>
      <w:r w:rsidRPr="00FB6198">
        <w:rPr>
          <w:rFonts w:ascii="Times New Roman" w:eastAsia="Times New Roman" w:hAnsi="Times New Roman" w:cs="Times New Roman"/>
          <w:sz w:val="24"/>
          <w:szCs w:val="24"/>
        </w:rPr>
        <w:t xml:space="preserve">Успешность летней работы определяется тем, как подготовлен коллектив к ее проведению. Каким образом организовать подготовительный период? Как спланировать работу летом? Какими досуговыми, игровыми и оздоровительными технологиями вооружить педагогов? </w:t>
      </w:r>
      <w:r w:rsidR="00FB6198">
        <w:rPr>
          <w:rFonts w:ascii="Times New Roman" w:eastAsia="Times New Roman" w:hAnsi="Times New Roman" w:cs="Times New Roman"/>
          <w:sz w:val="24"/>
          <w:szCs w:val="24"/>
        </w:rPr>
        <w:t xml:space="preserve"> В помощь воспитателям рекомендую некоторые возможные мероприятия на лето в детском саду по театрализованным играм.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Для всестороннего развития детей театрально-игровая деятельность имеет большое значение. Она развивает художественный вкус, декламационные и творческие способности, формирует чувство коллективизма, развивает память.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театрализованные игры ежедневно в самостоятельной игровой деятельности детей. Однако, для того чтобы дети могли играть самостоятельно, уже в младших группах необходимо уделять особое внимание самостоятельной художественной деятельности, учить разыгрывать с помощью воспитателя знакомые сказки, </w:t>
      </w:r>
      <w:proofErr w:type="spellStart"/>
      <w:r w:rsidRPr="001928D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1928DA">
        <w:rPr>
          <w:rFonts w:ascii="Times New Roman" w:eastAsia="Times New Roman" w:hAnsi="Times New Roman" w:cs="Times New Roman"/>
          <w:sz w:val="24"/>
          <w:szCs w:val="24"/>
        </w:rPr>
        <w:t>, народные песенки, небольшие занимательные сценки используя игрушки, плоскостные фигурки, пальчиковый театр. Это поможет педагогу подготовить детей к активному участию в театрализованных играх и повысит эмоциональный тонус малышей, развивая их общительность, стремление принимать активное участие в общих играх и затеях.</w:t>
      </w:r>
    </w:p>
    <w:p w:rsidR="001928DA" w:rsidRPr="001928DA" w:rsidRDefault="001928DA" w:rsidP="001928DA">
      <w:pPr>
        <w:spacing w:before="281" w:after="28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Театрализованные игры включают:</w:t>
      </w:r>
    </w:p>
    <w:p w:rsidR="00457D75" w:rsidRPr="00457D75" w:rsidRDefault="001928DA" w:rsidP="00457D75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*непосредственные действия детей с кукольными персонажами, сюжетными или образными игрушками, пальчиковыми, </w:t>
      </w:r>
      <w:proofErr w:type="spellStart"/>
      <w:r w:rsidRPr="00457D75">
        <w:rPr>
          <w:rFonts w:ascii="Times New Roman" w:eastAsia="Times New Roman" w:hAnsi="Times New Roman" w:cs="Times New Roman"/>
          <w:sz w:val="24"/>
          <w:szCs w:val="24"/>
        </w:rPr>
        <w:t>би-ба-бо</w:t>
      </w:r>
      <w:proofErr w:type="spellEnd"/>
      <w:r w:rsidRPr="00457D75">
        <w:rPr>
          <w:rFonts w:ascii="Times New Roman" w:eastAsia="Times New Roman" w:hAnsi="Times New Roman" w:cs="Times New Roman"/>
          <w:sz w:val="24"/>
          <w:szCs w:val="24"/>
        </w:rPr>
        <w:t>, плоскостными фигурками)</w:t>
      </w:r>
      <w:proofErr w:type="gramStart"/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457D75" w:rsidRPr="00457D75">
        <w:rPr>
          <w:rFonts w:ascii="Times New Roman" w:eastAsia="Times New Roman" w:hAnsi="Times New Roman" w:cs="Times New Roman"/>
          <w:sz w:val="24"/>
          <w:szCs w:val="24"/>
        </w:rPr>
        <w:tab/>
      </w:r>
      <w:r w:rsidRPr="00457D75">
        <w:rPr>
          <w:rFonts w:ascii="Times New Roman" w:eastAsia="Times New Roman" w:hAnsi="Times New Roman" w:cs="Times New Roman"/>
          <w:sz w:val="24"/>
          <w:szCs w:val="24"/>
        </w:rPr>
        <w:t>*литературную деятельность (диалоги и монологи от лица персонажей литературных произведений) ;</w:t>
      </w:r>
    </w:p>
    <w:p w:rsidR="001928DA" w:rsidRPr="00457D75" w:rsidRDefault="001928DA" w:rsidP="00457D75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*изобразительная деятельность (носит оформительский, </w:t>
      </w:r>
      <w:proofErr w:type="spellStart"/>
      <w:r w:rsidRPr="00457D75">
        <w:rPr>
          <w:rFonts w:ascii="Times New Roman" w:eastAsia="Times New Roman" w:hAnsi="Times New Roman" w:cs="Times New Roman"/>
          <w:sz w:val="24"/>
          <w:szCs w:val="24"/>
        </w:rPr>
        <w:t>пространственно-изобразительский</w:t>
      </w:r>
      <w:proofErr w:type="spellEnd"/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 характер, дети при помощи педагога создают декорации, костюмы для персонажей и т. д.)</w:t>
      </w:r>
      <w:proofErr w:type="gramStart"/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928DA" w:rsidRPr="00457D75" w:rsidRDefault="001928DA" w:rsidP="00457D75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*музыкальная деятельность (исполнение песенок от лица персонажей, </w:t>
      </w:r>
      <w:proofErr w:type="spellStart"/>
      <w:r w:rsidRPr="00457D75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, напевание, </w:t>
      </w:r>
      <w:proofErr w:type="spellStart"/>
      <w:r w:rsidRPr="00457D75">
        <w:rPr>
          <w:rFonts w:ascii="Times New Roman" w:eastAsia="Times New Roman" w:hAnsi="Times New Roman" w:cs="Times New Roman"/>
          <w:sz w:val="24"/>
          <w:szCs w:val="24"/>
        </w:rPr>
        <w:t>приплясывание</w:t>
      </w:r>
      <w:proofErr w:type="spellEnd"/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 и т. д.)</w:t>
      </w:r>
      <w:proofErr w:type="gramStart"/>
      <w:r w:rsidRPr="00457D7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Руководство театрально – игровой деятельностью требует от педагога умения выстроить свою работу системно, подбирать соответствующий материал и содержание, ставить педагогические задачи, целью которых является формирование творческих способностей детей.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должен помочь детям в организации театрализованной деятельности, объединить в небольшие творческие группы, подготовить, оформить и проиграть литературное произведение от начала до конца.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В подведении детей к театрализованным играм большое значение имеет обыгрывание малых литературных форм: </w:t>
      </w:r>
      <w:proofErr w:type="spellStart"/>
      <w:r w:rsidRPr="001928DA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, авторских стихотворений А. </w:t>
      </w:r>
      <w:proofErr w:type="spellStart"/>
      <w:r w:rsidRPr="001928DA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, С. Я. Маршака и др. в этом случае педагог сам читает литературное произведение, а дети подражают действиям героев. Такие игры доступны даже детям первой младшей группы. Воспитанники с удовольствием обыгрывают произведения. В </w:t>
      </w:r>
      <w:proofErr w:type="gramStart"/>
      <w:r w:rsidRPr="001928DA">
        <w:rPr>
          <w:rFonts w:ascii="Times New Roman" w:eastAsia="Times New Roman" w:hAnsi="Times New Roman" w:cs="Times New Roman"/>
          <w:sz w:val="24"/>
          <w:szCs w:val="24"/>
        </w:rPr>
        <w:t>более старшем</w:t>
      </w:r>
      <w:proofErr w:type="gramEnd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возрасте, когда дети приобретают некоторый опыт, театрализованные игры выступают как один из видов творческих игр, которые дают ребёнку возможность обыгрывать понравившиеся произведения с помощью слов, мимики, жестов, передавая различные образы. Это способствует обогащению словарного запаса детей, развитию памяти, умению действовать по запланированному замыслу.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Предлагая детям театрализованные игры, педагогу важно предвидеть весь ход деятельности, главное условие – это использование в работе хорошо знакомых детям произведений соответствующих возрасту детей. Целесообразно подбирать небольшие произведения, которые содержат диалоги, где существует конфликт между действующими лицами, сюжет должен быть динамичным</w:t>
      </w:r>
      <w:proofErr w:type="gramStart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театрализованным играм требует правильного и четкого руководства педагога, который в ненавязчивой форме предлагает детям поиграть в «сказку», причём сказку выбирают сами, </w:t>
      </w:r>
      <w:proofErr w:type="gramStart"/>
      <w:r w:rsidRPr="001928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предложенных воспитателем. Подбираются декорации,  музыкальное сопровождение, вид театра. Но главным условием остаётся то, что произведение должно быть хорошо знакомо детям, они должны знать характерные черты персонажей.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Организация театрализованных игр непосредственно связана с работой над выразительностью речи. Воспитатель учит детей управлять силой голоса, тембром, типом речи, соответствующим тому или иному персонажу, учит звукоподражанию, чёткой дикции.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Так же педагог учит детей передавать посредством движения характер литературного героя.</w:t>
      </w:r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При организации театрально-игровой деятельности особое внимание педагог должен уделять требованиям по охране жизни и здоровья детей (</w:t>
      </w:r>
      <w:proofErr w:type="spellStart"/>
      <w:r w:rsidRPr="001928DA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безопасность атрибутов, декораций)</w:t>
      </w:r>
      <w:proofErr w:type="gramStart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928DA" w:rsidRPr="001928DA" w:rsidRDefault="001928DA" w:rsidP="001928DA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>Для того чтобы творческая активность продолжалась и дома, важно привлекать родителей детей группы используя различные методы совместной работы – консультации, приглашение на театрализованные спектакли и участие в них, помощь в изготовлении атрибутов и декораций. Родители, как правило, проявляют большой интерес к театрализованным играм и театру кукол, что способствует сплочению коллектива детей- родителей- воспитателей.</w:t>
      </w:r>
    </w:p>
    <w:p w:rsidR="001928DA" w:rsidRDefault="001928DA" w:rsidP="00457D75">
      <w:pPr>
        <w:spacing w:before="281" w:after="28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Обращаясь непосредственно с искусством театра каждый </w:t>
      </w:r>
      <w:proofErr w:type="gramStart"/>
      <w:r w:rsidRPr="001928DA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дети учатся быть более терпимыми друг к другу, сдержанными, собранными. Театрализованные игры формируют у детей целеустремлённость, взаимовыручку, собранность, способствуют созданию благоприятной эмоциональной сферы у детей</w:t>
      </w:r>
      <w:proofErr w:type="gramStart"/>
      <w:r w:rsidRPr="001928D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sectPr w:rsidR="001928DA" w:rsidSect="001E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3C6"/>
    <w:multiLevelType w:val="multilevel"/>
    <w:tmpl w:val="7D4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0569"/>
    <w:multiLevelType w:val="multilevel"/>
    <w:tmpl w:val="7D2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D5DBC"/>
    <w:multiLevelType w:val="multilevel"/>
    <w:tmpl w:val="A262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42B8"/>
    <w:multiLevelType w:val="multilevel"/>
    <w:tmpl w:val="B07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A1468"/>
    <w:multiLevelType w:val="multilevel"/>
    <w:tmpl w:val="357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B700D"/>
    <w:multiLevelType w:val="multilevel"/>
    <w:tmpl w:val="A43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A6907"/>
    <w:multiLevelType w:val="multilevel"/>
    <w:tmpl w:val="0DC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D16F0"/>
    <w:multiLevelType w:val="multilevel"/>
    <w:tmpl w:val="73F2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C0E37"/>
    <w:multiLevelType w:val="multilevel"/>
    <w:tmpl w:val="1CA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865"/>
    <w:rsid w:val="001928DA"/>
    <w:rsid w:val="001E7F66"/>
    <w:rsid w:val="00241FA6"/>
    <w:rsid w:val="00297865"/>
    <w:rsid w:val="00457D75"/>
    <w:rsid w:val="00FB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66"/>
  </w:style>
  <w:style w:type="paragraph" w:styleId="2">
    <w:name w:val="heading 2"/>
    <w:basedOn w:val="a"/>
    <w:link w:val="20"/>
    <w:uiPriority w:val="9"/>
    <w:qFormat/>
    <w:rsid w:val="00297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8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978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7865"/>
    <w:rPr>
      <w:b/>
      <w:bCs/>
    </w:rPr>
  </w:style>
  <w:style w:type="character" w:customStyle="1" w:styleId="apple-converted-space">
    <w:name w:val="apple-converted-space"/>
    <w:basedOn w:val="a0"/>
    <w:rsid w:val="00297865"/>
  </w:style>
  <w:style w:type="character" w:styleId="a6">
    <w:name w:val="Emphasis"/>
    <w:basedOn w:val="a0"/>
    <w:uiPriority w:val="20"/>
    <w:qFormat/>
    <w:rsid w:val="00297865"/>
    <w:rPr>
      <w:i/>
      <w:iCs/>
    </w:rPr>
  </w:style>
  <w:style w:type="paragraph" w:styleId="a7">
    <w:name w:val="No Spacing"/>
    <w:uiPriority w:val="1"/>
    <w:qFormat/>
    <w:rsid w:val="00457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6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2013-06-24T17:46:00Z</dcterms:created>
  <dcterms:modified xsi:type="dcterms:W3CDTF">2013-06-25T14:41:00Z</dcterms:modified>
</cp:coreProperties>
</file>