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B8" w:rsidRPr="008F57B8" w:rsidRDefault="008F57B8" w:rsidP="008F57B8">
      <w:pPr>
        <w:spacing w:after="0" w:line="240" w:lineRule="auto"/>
        <w:jc w:val="both"/>
      </w:pPr>
      <w:bookmarkStart w:id="0" w:name="_GoBack"/>
      <w:bookmarkEnd w:id="0"/>
    </w:p>
    <w:p w:rsidR="008F57B8" w:rsidRPr="008F57B8" w:rsidRDefault="008F57B8" w:rsidP="008F57B8">
      <w:pPr>
        <w:spacing w:after="0" w:line="240" w:lineRule="auto"/>
        <w:jc w:val="center"/>
        <w:rPr>
          <w:b/>
          <w:sz w:val="32"/>
          <w:szCs w:val="32"/>
        </w:rPr>
      </w:pPr>
      <w:r w:rsidRPr="008F57B8">
        <w:rPr>
          <w:b/>
          <w:sz w:val="32"/>
          <w:szCs w:val="32"/>
        </w:rPr>
        <w:t>Эмоциональная вовлеченность в общение</w:t>
      </w:r>
    </w:p>
    <w:p w:rsidR="008F57B8" w:rsidRPr="008F57B8" w:rsidRDefault="008F57B8" w:rsidP="008F57B8">
      <w:pPr>
        <w:spacing w:after="0" w:line="240" w:lineRule="auto"/>
        <w:jc w:val="center"/>
        <w:rPr>
          <w:sz w:val="32"/>
          <w:szCs w:val="32"/>
        </w:rPr>
      </w:pPr>
    </w:p>
    <w:p w:rsidR="008F57B8" w:rsidRPr="008F57B8" w:rsidRDefault="008F57B8" w:rsidP="008F57B8">
      <w:pPr>
        <w:spacing w:after="0" w:line="240" w:lineRule="auto"/>
        <w:jc w:val="both"/>
      </w:pPr>
      <w:r w:rsidRPr="008F57B8">
        <w:t>Чувствительность к воздействиям взрослого отражает желание и готовность ребенка воспринять его воздействия и откликнуться на предложения. Чувствительность проявляется в ответных действиях ребенка на обращения взрослого (берет предложенный предмет, принимает помощь, пытается подражать или подражает действиям взрослого, реагирует на похвалу и порицание), а также в чередовании инициативных и ответных действий, в согласованности собственных действий с действиями взрослого.</w:t>
      </w:r>
    </w:p>
    <w:p w:rsidR="008F57B8" w:rsidRPr="008F57B8" w:rsidRDefault="008F57B8" w:rsidP="008F57B8">
      <w:pPr>
        <w:spacing w:after="0" w:line="240" w:lineRule="auto"/>
        <w:jc w:val="both"/>
      </w:pPr>
      <w:r w:rsidRPr="008F57B8">
        <w:t xml:space="preserve">Эмоциональная вовлеченность ребенка в общение отражает степень его интереса к взаимодействию </w:t>
      </w:r>
      <w:proofErr w:type="gramStart"/>
      <w:r w:rsidRPr="008F57B8">
        <w:t>со</w:t>
      </w:r>
      <w:proofErr w:type="gramEnd"/>
      <w:r w:rsidRPr="008F57B8">
        <w:t xml:space="preserve"> взрослым, удовольствия от общения, желания его продлить. Этот параметр проявляется в эмоциональной окраске коммуникативных актов ребенка, количестве отвлечений от общения.</w:t>
      </w:r>
    </w:p>
    <w:p w:rsidR="008F57B8" w:rsidRPr="008F57B8" w:rsidRDefault="008F57B8" w:rsidP="008F57B8">
      <w:pPr>
        <w:spacing w:after="0" w:line="240" w:lineRule="auto"/>
        <w:jc w:val="both"/>
      </w:pPr>
      <w:r w:rsidRPr="008F57B8">
        <w:t xml:space="preserve">Предпочитаемая форма общения отражает, во-первых, уровень развития коммуникативной потребности, во-вторых, степень ее напряженности и удовлетворенности, в-третьих, характер предыдущего коммуникативного опыта. Младенец, у которого сформирована, но недостаточно удовлетворяется потребность во внимании и доброжелательности взрослого, преимущественно стремится к ситуативно-личностному общению так же, как и ребенок, у которого еще не сформирована потребность в сотрудничестве </w:t>
      </w:r>
      <w:proofErr w:type="gramStart"/>
      <w:r w:rsidRPr="008F57B8">
        <w:t>со</w:t>
      </w:r>
      <w:proofErr w:type="gramEnd"/>
      <w:r w:rsidRPr="008F57B8">
        <w:t xml:space="preserve"> взрослым. Младенец, у которого потребность во внимании и доброжелательности сформирована и удовлетворяется достаточно, который начал приобретать опыт сотрудничества </w:t>
      </w:r>
      <w:proofErr w:type="gramStart"/>
      <w:r w:rsidRPr="008F57B8">
        <w:t>со</w:t>
      </w:r>
      <w:proofErr w:type="gramEnd"/>
      <w:r w:rsidRPr="008F57B8">
        <w:t xml:space="preserve"> взрослым, обычно стремится к ситуативно-деловому общению. Ребенок, имеющий недостаточный опыт общения и слабовыраженную коммуникативную потребность, чаще предпочитает одиночную деятельность с предметами. Ребенок, имеющий богатый опыт ситуативно-личностного и ситуативно-делового общения, легко соглашается на любую форму общения, обычно инициирует ситуативно-деловое общение, с удовольствием играет самостоятельно.</w:t>
      </w:r>
    </w:p>
    <w:p w:rsidR="008F57B8" w:rsidRPr="008F57B8" w:rsidRDefault="008F57B8" w:rsidP="008F57B8">
      <w:pPr>
        <w:spacing w:after="0" w:line="240" w:lineRule="auto"/>
        <w:jc w:val="both"/>
      </w:pPr>
      <w:r w:rsidRPr="008F57B8">
        <w:t xml:space="preserve">Таким образом, диагностические ситуации должны предусматривать возможность выбора ребенком вида деятельности и общения </w:t>
      </w:r>
      <w:proofErr w:type="gramStart"/>
      <w:r w:rsidRPr="008F57B8">
        <w:t>со</w:t>
      </w:r>
      <w:proofErr w:type="gramEnd"/>
      <w:r w:rsidRPr="008F57B8">
        <w:t xml:space="preserve"> взрослым, проявления инициативности в общении, чувствительности к разнообразным коммуникативным воздействиям взрослого и отношения к ним, продемонстрировать владение средствам1. Комплексное наблюдение за детьми в естественных условиях осуществлялось по схеме, предложенной Ю.А. </w:t>
      </w:r>
      <w:proofErr w:type="spellStart"/>
      <w:r w:rsidRPr="008F57B8">
        <w:t>Афонькиной</w:t>
      </w:r>
      <w:proofErr w:type="spellEnd"/>
      <w:r w:rsidRPr="008F57B8">
        <w:t xml:space="preserve"> и Г.А. </w:t>
      </w:r>
      <w:proofErr w:type="spellStart"/>
      <w:r w:rsidRPr="008F57B8">
        <w:t>Урунтаевой</w:t>
      </w:r>
      <w:proofErr w:type="spellEnd"/>
      <w:r w:rsidRPr="008F57B8">
        <w:t xml:space="preserve"> в пособии для студентов педагогических институтов, учащихся педагогических училищ и колледжей, воспитателей детского сада "Практикум по детской психологии". Схема и таблицы результатов наблюдения нами были соблюдены.</w:t>
      </w:r>
    </w:p>
    <w:p w:rsidR="008F57B8" w:rsidRPr="008F57B8" w:rsidRDefault="008F57B8" w:rsidP="008F57B8">
      <w:pPr>
        <w:spacing w:after="0" w:line="240" w:lineRule="auto"/>
        <w:jc w:val="both"/>
      </w:pPr>
      <w:r w:rsidRPr="008F57B8">
        <w:t xml:space="preserve">Цель наблюдения: </w:t>
      </w:r>
      <w:proofErr w:type="gramStart"/>
      <w:r w:rsidRPr="008F57B8">
        <w:t>Определение и изучение навыков культуры общения у детей старшего дошкольного возраста в экспериментальной и контрольной группах</w:t>
      </w:r>
      <w:proofErr w:type="gramEnd"/>
    </w:p>
    <w:p w:rsidR="008F57B8" w:rsidRPr="008F57B8" w:rsidRDefault="008F57B8" w:rsidP="008F57B8">
      <w:pPr>
        <w:spacing w:after="0" w:line="240" w:lineRule="auto"/>
        <w:jc w:val="both"/>
      </w:pPr>
      <w:r w:rsidRPr="008F57B8">
        <w:t xml:space="preserve">Проведение исследования. За детьми наблюдают в естественных условиях. Данные фиксируются в протоколах по </w:t>
      </w:r>
      <w:proofErr w:type="spellStart"/>
      <w:r w:rsidRPr="008F57B8">
        <w:t>выделеннымпараметрам</w:t>
      </w:r>
      <w:proofErr w:type="spellEnd"/>
      <w:r w:rsidRPr="008F57B8">
        <w:t>. При наблюдении нами определены следующие критерии уровней развития межличностного общения детей:</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1.Высокий уровень - ребенок проявляет внимание к сверстнику, обращается по имени, использует доброжелательный тон; по собственной инициативе (без напоминания взрослых) приветствует, благодарит сверстника и прощается с ним; в конфликтных ситуациях не оскорбляет собеседника (пытается разрешить конфликт сам или обращается за помощью взрослого); ребенок умеет договариваться, прислушивается к мнению других детей; понимает эмоциональное состояние собеседника и учитывает его.</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proofErr w:type="gramStart"/>
      <w:r w:rsidRPr="008F57B8">
        <w:t>2.Средний уровень - ребенок не всегда проявляет внимание к сверстникам, не всегда обращается по имени, редко замечает настроение другого ребёнка, не всегда здоровается и прощается, недостаточно употребляет вежливые слова; преобладают ровные взаимоотношения; ребенок не всегда прислушивается к мнению других детей, не всегда готов идти на компромиссы и договариваться с другими детьми;</w:t>
      </w:r>
      <w:proofErr w:type="gramEnd"/>
      <w:r w:rsidRPr="008F57B8">
        <w:t xml:space="preserve"> понимает эмоциональное состояние собеседника, но редко его учитывает.</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3.Низкий уровень - ребенок очень редко обращается по имени, не считается с мнением других детей; при общении со сверстниками преобладает открыто негативное, избирательное взаимоотношение; ребенок не умеет договариваться, не прислушивается к мнению детей; не понимает эмоциональное состояние собеседника; ребенок не владеет речевыми оборотами, не умеет отвечать на вопросы и задавать их, не умеет слушать собеседника, своевременно вступать в диалог и завершать разговор</w:t>
      </w:r>
    </w:p>
    <w:p w:rsidR="008F57B8" w:rsidRPr="008F57B8" w:rsidRDefault="008F57B8" w:rsidP="008F57B8">
      <w:pPr>
        <w:spacing w:after="0" w:line="240" w:lineRule="auto"/>
        <w:jc w:val="both"/>
      </w:pPr>
    </w:p>
    <w:p w:rsidR="008F57B8" w:rsidRPr="008F57B8" w:rsidRDefault="008F57B8" w:rsidP="008F57B8">
      <w:pPr>
        <w:spacing w:after="0" w:line="240" w:lineRule="auto"/>
        <w:jc w:val="both"/>
        <w:rPr>
          <w:b/>
        </w:rPr>
      </w:pPr>
      <w:r w:rsidRPr="008F57B8">
        <w:rPr>
          <w:b/>
        </w:rPr>
        <w:t>2. Методика "Угадай эмоцию"</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Цель методики: изучение понимания эмоциональных состояний людей, изображенных на картинке (</w:t>
      </w:r>
      <w:proofErr w:type="spellStart"/>
      <w:r w:rsidRPr="008F57B8">
        <w:t>Урунтаева</w:t>
      </w:r>
      <w:proofErr w:type="spellEnd"/>
      <w:r w:rsidRPr="008F57B8">
        <w:t xml:space="preserve"> Г.А.). Нами были изготовлены 6 картинок с изображением детей, у которых ярко выражено эмоциональное состояние: удивление, радость, гнев, страх, грусть, безразличие; а так же 5 сюжетных картинок с изображением положительных и отрицательных поступков детей.</w:t>
      </w:r>
    </w:p>
    <w:p w:rsidR="008F57B8" w:rsidRPr="008F57B8" w:rsidRDefault="008F57B8" w:rsidP="008F57B8">
      <w:pPr>
        <w:spacing w:after="0" w:line="240" w:lineRule="auto"/>
        <w:jc w:val="both"/>
      </w:pPr>
      <w:r w:rsidRPr="008F57B8">
        <w:t>Проведение исследования. Исследование проводилось в две серии. В первой ребенку последовательно показывали картинки с изображением детей, спрашивали: "Кто изображен на картинке? Какое состояние испытывает человек на этой картинке? Когда человек обычно испытывает такое состояние? Что он делает? Как он себя чувствует? Как ты догадался об этом? Опиши картинку".</w:t>
      </w:r>
    </w:p>
    <w:p w:rsidR="008F57B8" w:rsidRPr="008F57B8" w:rsidRDefault="008F57B8" w:rsidP="008F57B8">
      <w:pPr>
        <w:spacing w:after="0" w:line="240" w:lineRule="auto"/>
        <w:jc w:val="both"/>
      </w:pPr>
      <w:r w:rsidRPr="008F57B8">
        <w:t>Во второй серии ребенку последовательно показывали сюжетные картинки и задавали вопросы: "Что делают дети? Как они это делают? (дружно, ссорятся…) Как ты догадался? Кому из них хорошо? Кому плохо? Как ты догадался?"</w:t>
      </w:r>
    </w:p>
    <w:p w:rsidR="008F57B8" w:rsidRPr="008F57B8" w:rsidRDefault="008F57B8" w:rsidP="008F57B8">
      <w:pPr>
        <w:spacing w:after="0" w:line="240" w:lineRule="auto"/>
        <w:jc w:val="both"/>
      </w:pPr>
      <w:r w:rsidRPr="008F57B8">
        <w:t>Понимание детьми эмоционального состояния собеседника оценивается по следующим критериям: высокий уровень, средний уровень, низкий уровень.</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 xml:space="preserve">Высокий уровень: ребенок справился с заданием: безошибочно называет </w:t>
      </w:r>
      <w:proofErr w:type="gramStart"/>
      <w:r w:rsidRPr="008F57B8">
        <w:t>все эмоции, изображенные на картинках и правильно характеризует</w:t>
      </w:r>
      <w:proofErr w:type="gramEnd"/>
      <w:r w:rsidRPr="008F57B8">
        <w:t xml:space="preserve"> состояние человека, испытывающего указанную эмоцию; ребенок легко понимает настроение людей, дифференцирует их поступки, оценивает действия.</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 xml:space="preserve">Средний уровень: ребенок справился не со всеми заданиями: не всегда правильно называет </w:t>
      </w:r>
      <w:proofErr w:type="gramStart"/>
      <w:r w:rsidRPr="008F57B8">
        <w:t>эмоции, изображенные на картинках и характеризует</w:t>
      </w:r>
      <w:proofErr w:type="gramEnd"/>
      <w:r w:rsidRPr="008F57B8">
        <w:t xml:space="preserve"> состояние человека, испытывающего указанную эмоцию; ребенок не совсем понимает настроение людей, дифференцирует и оценивает их поступки не всегда правильно.</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 xml:space="preserve">Низкий уровень: ребенок не справился с заданием: в большинстве случаев неправильно называет </w:t>
      </w:r>
      <w:proofErr w:type="gramStart"/>
      <w:r w:rsidRPr="008F57B8">
        <w:t>эмоцию, изображенную на картинке и не может</w:t>
      </w:r>
      <w:proofErr w:type="gramEnd"/>
      <w:r w:rsidRPr="008F57B8">
        <w:t xml:space="preserve"> охарактеризовать состояние человека, испытывающего указанную эмоцию; ребенок не понимает настроение людей, не правильно дифференцирует и оценивает их поступки и действия.</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3. Социометрический анализ</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Цель социометрического анализа: Определение и выявление взаимных избирательных отношений детей; определение статусного положения каждого ребёнка в группе, определение уровня благополучия взаимоотношений в группе.</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В социометрическом анализе мы использовали следующие методики:</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1. "Два домика",</w:t>
      </w:r>
    </w:p>
    <w:p w:rsidR="008F57B8" w:rsidRPr="008F57B8" w:rsidRDefault="008F57B8" w:rsidP="008F57B8">
      <w:pPr>
        <w:spacing w:after="0" w:line="240" w:lineRule="auto"/>
        <w:jc w:val="both"/>
      </w:pPr>
      <w:r w:rsidRPr="008F57B8">
        <w:t>2. "Капитан корабля",</w:t>
      </w:r>
    </w:p>
    <w:p w:rsidR="008F57B8" w:rsidRPr="008F57B8" w:rsidRDefault="008F57B8" w:rsidP="008F57B8">
      <w:pPr>
        <w:spacing w:after="0" w:line="240" w:lineRule="auto"/>
        <w:jc w:val="both"/>
      </w:pPr>
      <w:r>
        <w:t>3</w:t>
      </w:r>
      <w:r w:rsidRPr="008F57B8">
        <w:t>. "Метод вербальных выборов"</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 xml:space="preserve">Эти методики нами были взяты из книги Б.С. Волкова и Н.В. Волковой "Методы исследований в психологии" и пособия </w:t>
      </w:r>
      <w:proofErr w:type="gramStart"/>
      <w:r w:rsidRPr="008F57B8">
        <w:t>ГА</w:t>
      </w:r>
      <w:proofErr w:type="gramEnd"/>
      <w:r w:rsidRPr="008F57B8">
        <w:t xml:space="preserve">. </w:t>
      </w:r>
      <w:proofErr w:type="spellStart"/>
      <w:r w:rsidRPr="008F57B8">
        <w:t>Урунтаевой</w:t>
      </w:r>
      <w:proofErr w:type="spellEnd"/>
      <w:r w:rsidRPr="008F57B8">
        <w:t xml:space="preserve"> и Ю.А. </w:t>
      </w:r>
      <w:proofErr w:type="spellStart"/>
      <w:r w:rsidRPr="008F57B8">
        <w:t>Афонькиной</w:t>
      </w:r>
      <w:proofErr w:type="spellEnd"/>
      <w:r w:rsidRPr="008F57B8">
        <w:t xml:space="preserve"> "Практикум по детской психологии". </w:t>
      </w:r>
      <w:r w:rsidRPr="008F57B8">
        <w:lastRenderedPageBreak/>
        <w:t>Все предложенные в этих пособиях схемы, таблицы результатов, иллюстрации нами были соблюдены.</w:t>
      </w:r>
    </w:p>
    <w:p w:rsidR="008F57B8" w:rsidRPr="008F57B8" w:rsidRDefault="008F57B8" w:rsidP="008F57B8">
      <w:pPr>
        <w:spacing w:after="0" w:line="240" w:lineRule="auto"/>
        <w:jc w:val="both"/>
      </w:pPr>
      <w:r w:rsidRPr="008F57B8">
        <w:t>Подготовка исследования. Подготовить лист бумаги с изображением двух домиков (один из них красивый, красного цвета, а другой - невзрачный, черного цвета) для методики № 1 и изображение корабля или игрушечный кораблик для методики № 2 (см. приложение).</w:t>
      </w:r>
    </w:p>
    <w:p w:rsidR="008F57B8" w:rsidRPr="008F57B8" w:rsidRDefault="008F57B8" w:rsidP="008F57B8">
      <w:pPr>
        <w:spacing w:after="0" w:line="240" w:lineRule="auto"/>
        <w:jc w:val="both"/>
      </w:pPr>
      <w:r w:rsidRPr="008F57B8">
        <w:t>Проведение исследования. Исследование проводится индивидуа</w:t>
      </w:r>
      <w:r>
        <w:t xml:space="preserve">льно с каждым ребёнком в </w:t>
      </w:r>
      <w:proofErr w:type="spellStart"/>
      <w:r>
        <w:t>груп</w:t>
      </w:r>
      <w:proofErr w:type="spellEnd"/>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4. Включённое наблюдение в ходе проблемных ситуаций</w:t>
      </w:r>
    </w:p>
    <w:p w:rsidR="008F57B8" w:rsidRDefault="008F57B8" w:rsidP="008F57B8">
      <w:pPr>
        <w:spacing w:after="0" w:line="240" w:lineRule="auto"/>
        <w:jc w:val="both"/>
      </w:pPr>
    </w:p>
    <w:p w:rsidR="008F57B8" w:rsidRPr="008F57B8" w:rsidRDefault="008F57B8" w:rsidP="008F57B8">
      <w:pPr>
        <w:spacing w:after="0" w:line="240" w:lineRule="auto"/>
        <w:jc w:val="both"/>
      </w:pPr>
      <w:r w:rsidRPr="008F57B8">
        <w:t xml:space="preserve">За основу нами была взята схема из пособия Г.А. </w:t>
      </w:r>
      <w:proofErr w:type="spellStart"/>
      <w:r w:rsidRPr="008F57B8">
        <w:t>Урунтаеной</w:t>
      </w:r>
      <w:proofErr w:type="spellEnd"/>
      <w:r w:rsidRPr="008F57B8">
        <w:t xml:space="preserve"> и Ю.А. </w:t>
      </w:r>
      <w:proofErr w:type="spellStart"/>
      <w:r w:rsidRPr="008F57B8">
        <w:t>Афонькииой</w:t>
      </w:r>
      <w:proofErr w:type="spellEnd"/>
      <w:r w:rsidRPr="008F57B8">
        <w:t xml:space="preserve"> "Практикум по детской психологии". Предложенная схема нами была соблюдена.</w:t>
      </w:r>
    </w:p>
    <w:p w:rsidR="008F57B8" w:rsidRPr="008F57B8" w:rsidRDefault="008F57B8" w:rsidP="008F57B8">
      <w:pPr>
        <w:spacing w:after="0" w:line="240" w:lineRule="auto"/>
        <w:jc w:val="both"/>
      </w:pPr>
      <w:r w:rsidRPr="008F57B8">
        <w:t>Цель включённого наблюдения: Изучение характера эмоциональных проявлений детей во время решения социальных проблем</w:t>
      </w:r>
    </w:p>
    <w:p w:rsidR="008F57B8" w:rsidRPr="008F57B8" w:rsidRDefault="008F57B8" w:rsidP="008F57B8">
      <w:pPr>
        <w:spacing w:after="0" w:line="240" w:lineRule="auto"/>
        <w:jc w:val="both"/>
      </w:pPr>
      <w:r w:rsidRPr="008F57B8">
        <w:t xml:space="preserve">Подготовка </w:t>
      </w:r>
      <w:proofErr w:type="gramStart"/>
      <w:r w:rsidRPr="008F57B8">
        <w:t>исследовании</w:t>
      </w:r>
      <w:proofErr w:type="gramEnd"/>
      <w:r w:rsidRPr="008F57B8">
        <w:t>. Приготовить конструктор, бумажные куклы, конверты с деталями кукольной одежды, мозаику.</w:t>
      </w:r>
    </w:p>
    <w:p w:rsidR="008F57B8" w:rsidRPr="008F57B8" w:rsidRDefault="008F57B8" w:rsidP="008F57B8">
      <w:pPr>
        <w:spacing w:after="0" w:line="240" w:lineRule="auto"/>
        <w:jc w:val="both"/>
      </w:pPr>
      <w:r w:rsidRPr="008F57B8">
        <w:t>Проведение исследования. Методика проведения игровая. Игры: "Одень куклу", "Мозаика", "Строитель". Подробное описание игр содержится в приложении.</w:t>
      </w:r>
    </w:p>
    <w:p w:rsidR="008F57B8" w:rsidRPr="008F57B8" w:rsidRDefault="008F57B8" w:rsidP="008F57B8">
      <w:pPr>
        <w:spacing w:after="0" w:line="240" w:lineRule="auto"/>
        <w:jc w:val="both"/>
      </w:pPr>
      <w:r w:rsidRPr="008F57B8">
        <w:t>Обработка данных. Во всех приведенных выше проблемных ситуациях важно отмечать следующие показатели поведения детей, которые оцениваются по соответствующим шкалам:</w:t>
      </w:r>
    </w:p>
    <w:p w:rsidR="008F57B8" w:rsidRPr="008F57B8" w:rsidRDefault="008F57B8" w:rsidP="008F57B8">
      <w:pPr>
        <w:spacing w:after="0" w:line="240" w:lineRule="auto"/>
        <w:jc w:val="both"/>
      </w:pPr>
      <w:r w:rsidRPr="008F57B8">
        <w:t>I. Степень эмоциональной вовлеченности ребенка в действия сверстника. Интерес к сверстнику, обостренная чувствительность к тому, что он делает, может свидетельствовать о внутренней причастности к нему. Безразличие и равнодушие, напротив, говорят о том, что сверстник является для ребёнка внешним, отдаленным от него существом.</w:t>
      </w:r>
    </w:p>
    <w:p w:rsidR="008F57B8" w:rsidRPr="008F57B8" w:rsidRDefault="008F57B8" w:rsidP="008F57B8">
      <w:pPr>
        <w:spacing w:after="0" w:line="240" w:lineRule="auto"/>
        <w:jc w:val="both"/>
      </w:pPr>
      <w:r w:rsidRPr="008F57B8">
        <w:t xml:space="preserve">0 - полное отсутствие интереса к действиям </w:t>
      </w:r>
      <w:proofErr w:type="spellStart"/>
      <w:r w:rsidRPr="008F57B8">
        <w:t>свсрстника</w:t>
      </w:r>
      <w:proofErr w:type="spellEnd"/>
      <w:r w:rsidRPr="008F57B8">
        <w:t xml:space="preserve"> (не обращает внимания, смотрит по сторонам, занимается своими делами, заговаривает с экспериментатором);</w:t>
      </w:r>
    </w:p>
    <w:p w:rsidR="008F57B8" w:rsidRPr="008F57B8" w:rsidRDefault="008F57B8" w:rsidP="008F57B8">
      <w:pPr>
        <w:spacing w:after="0" w:line="240" w:lineRule="auto"/>
        <w:jc w:val="both"/>
      </w:pPr>
      <w:r w:rsidRPr="008F57B8">
        <w:t xml:space="preserve">1- беглые заинтересованные </w:t>
      </w:r>
      <w:proofErr w:type="spellStart"/>
      <w:r w:rsidRPr="008F57B8">
        <w:t>влгдяды</w:t>
      </w:r>
      <w:proofErr w:type="spellEnd"/>
      <w:r w:rsidRPr="008F57B8">
        <w:t xml:space="preserve"> в сторону сверстника;</w:t>
      </w:r>
    </w:p>
    <w:p w:rsidR="008F57B8" w:rsidRPr="008F57B8" w:rsidRDefault="008F57B8" w:rsidP="008F57B8">
      <w:pPr>
        <w:spacing w:after="0" w:line="240" w:lineRule="auto"/>
        <w:jc w:val="both"/>
      </w:pPr>
      <w:r w:rsidRPr="008F57B8">
        <w:t xml:space="preserve">2 - периодическое пристальное наблюдение за действиями </w:t>
      </w:r>
      <w:proofErr w:type="spellStart"/>
      <w:r w:rsidRPr="008F57B8">
        <w:t>сверсгника</w:t>
      </w:r>
      <w:proofErr w:type="spellEnd"/>
      <w:r w:rsidRPr="008F57B8">
        <w:t>, отдельные вопросы или комментарии к действиям сверстника;</w:t>
      </w:r>
    </w:p>
    <w:p w:rsidR="008F57B8" w:rsidRPr="008F57B8" w:rsidRDefault="008F57B8" w:rsidP="008F57B8">
      <w:pPr>
        <w:spacing w:after="0" w:line="240" w:lineRule="auto"/>
        <w:jc w:val="both"/>
      </w:pPr>
      <w:r w:rsidRPr="008F57B8">
        <w:t>3 - пристальное наблюдение и активное вмешательство в действия сверстника.</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 xml:space="preserve">II. </w:t>
      </w:r>
      <w:proofErr w:type="gramStart"/>
      <w:r w:rsidRPr="008F57B8">
        <w:t>Характер участия в действиях сверстника, т.е. окраска эмоциональной вовлеченности в действия сверстника: положительная (одобрение и поддержка), отрицательная (насмешки, ругань) или демонстративная (сравнение с собой)</w:t>
      </w:r>
      <w:proofErr w:type="gramEnd"/>
    </w:p>
    <w:p w:rsidR="008F57B8" w:rsidRPr="008F57B8" w:rsidRDefault="008F57B8" w:rsidP="008F57B8">
      <w:pPr>
        <w:spacing w:after="0" w:line="240" w:lineRule="auto"/>
        <w:jc w:val="both"/>
      </w:pPr>
      <w:r w:rsidRPr="008F57B8">
        <w:t>0 - нет оценок</w:t>
      </w:r>
    </w:p>
    <w:p w:rsidR="008F57B8" w:rsidRPr="008F57B8" w:rsidRDefault="008F57B8" w:rsidP="008F57B8">
      <w:pPr>
        <w:spacing w:after="0" w:line="240" w:lineRule="auto"/>
        <w:jc w:val="both"/>
      </w:pPr>
      <w:r w:rsidRPr="008F57B8">
        <w:t>1 - негативные оценки (ругает, насмехается)</w:t>
      </w:r>
    </w:p>
    <w:p w:rsidR="008F57B8" w:rsidRPr="008F57B8" w:rsidRDefault="008F57B8" w:rsidP="008F57B8">
      <w:pPr>
        <w:spacing w:after="0" w:line="240" w:lineRule="auto"/>
        <w:jc w:val="both"/>
      </w:pPr>
      <w:r w:rsidRPr="008F57B8">
        <w:t>2 - демонстративные оценки (сравнивает с собой, говорит о себе)</w:t>
      </w:r>
    </w:p>
    <w:p w:rsidR="008F57B8" w:rsidRPr="008F57B8" w:rsidRDefault="008F57B8" w:rsidP="008F57B8">
      <w:pPr>
        <w:spacing w:after="0" w:line="240" w:lineRule="auto"/>
        <w:jc w:val="both"/>
      </w:pPr>
      <w:r w:rsidRPr="008F57B8">
        <w:t>3 - позитивные оценки (одобряет, дает советы, подсказывает, помогает)</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III. Характер и степень выраженности сопереживания сверстнику, которые ярко проявляются в эмоциональной реакции ребенка на успех и неудачу другого, порицание и похвалу взрослыми действий сверстника.</w:t>
      </w:r>
    </w:p>
    <w:p w:rsidR="008F57B8" w:rsidRPr="008F57B8" w:rsidRDefault="008F57B8" w:rsidP="008F57B8">
      <w:pPr>
        <w:spacing w:after="0" w:line="240" w:lineRule="auto"/>
        <w:jc w:val="both"/>
      </w:pPr>
      <w:r w:rsidRPr="008F57B8">
        <w:t xml:space="preserve">0 - индифферентная - заключается в </w:t>
      </w:r>
      <w:proofErr w:type="gramStart"/>
      <w:r w:rsidRPr="008F57B8">
        <w:t>безразличии</w:t>
      </w:r>
      <w:proofErr w:type="gramEnd"/>
      <w:r w:rsidRPr="008F57B8">
        <w:t xml:space="preserve"> как к положительным, так и к отрицательным оценкам партнера, что отражает общую индифферентную позицию по отношению к партнеру и его действиям.</w:t>
      </w:r>
    </w:p>
    <w:p w:rsidR="008F57B8" w:rsidRPr="008F57B8" w:rsidRDefault="008F57B8" w:rsidP="008F57B8">
      <w:pPr>
        <w:spacing w:after="0" w:line="240" w:lineRule="auto"/>
        <w:jc w:val="both"/>
      </w:pPr>
      <w:r w:rsidRPr="008F57B8">
        <w:t>1 - неадекватная реакция - безусловная поддержка порицания взрослого и протест в ответ на его поощрение.</w:t>
      </w:r>
    </w:p>
    <w:p w:rsidR="008F57B8" w:rsidRPr="008F57B8" w:rsidRDefault="008F57B8" w:rsidP="008F57B8">
      <w:pPr>
        <w:spacing w:after="0" w:line="240" w:lineRule="auto"/>
        <w:jc w:val="both"/>
      </w:pPr>
      <w:r w:rsidRPr="008F57B8">
        <w:t xml:space="preserve">2 - частично адекватная реакция - </w:t>
      </w:r>
      <w:proofErr w:type="gramStart"/>
      <w:r w:rsidRPr="008F57B8">
        <w:t>согласие</w:t>
      </w:r>
      <w:proofErr w:type="gramEnd"/>
      <w:r w:rsidRPr="008F57B8">
        <w:t xml:space="preserve"> как с положительными, так и с отрицательными оценками взрослого. По-видимому, этот вариант реакции отражает скорее отношение ребенка к взрослому и его авторитету и попытку объективной оценки результата действий партнера.</w:t>
      </w:r>
    </w:p>
    <w:p w:rsidR="008F57B8" w:rsidRPr="008F57B8" w:rsidRDefault="008F57B8" w:rsidP="008F57B8">
      <w:pPr>
        <w:spacing w:after="0" w:line="240" w:lineRule="auto"/>
        <w:jc w:val="both"/>
      </w:pPr>
      <w:r w:rsidRPr="008F57B8">
        <w:t>3 - адекватная реакция - радостное принятие положительной оценки и несогласие с отрицательной оценкой. Здесь ребенок как бы стремится защитить сверстника от несправедливой критики и подчеркнуть его достоинства. Этот вариант реакции отражает способность к сопереживанию и состраданию.</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lastRenderedPageBreak/>
        <w:t xml:space="preserve">IV. Характер и степень проявления </w:t>
      </w:r>
      <w:proofErr w:type="spellStart"/>
      <w:r w:rsidRPr="008F57B8">
        <w:t>просоциальных</w:t>
      </w:r>
      <w:proofErr w:type="spellEnd"/>
      <w:r w:rsidRPr="008F57B8">
        <w:t xml:space="preserve"> форм поведения в ситуации, когда ребенок стоит перед выбором действовать "в пользу другого" или "в свою пользу". </w:t>
      </w:r>
      <w:proofErr w:type="gramStart"/>
      <w:r w:rsidRPr="008F57B8">
        <w:t xml:space="preserve">Если ребенок совершает альтруистический поступок легко, естественно, без малейших колебаний, можно говорить о том, что такие действия отражают </w:t>
      </w:r>
      <w:proofErr w:type="spellStart"/>
      <w:r w:rsidRPr="008F57B8">
        <w:t>внутриличностный</w:t>
      </w:r>
      <w:proofErr w:type="spellEnd"/>
      <w:r w:rsidRPr="008F57B8">
        <w:t xml:space="preserve"> слой отношений; колебания, паузы, оттягивание времени могут свидетельствовать о моральном </w:t>
      </w:r>
      <w:proofErr w:type="spellStart"/>
      <w:r w:rsidRPr="008F57B8">
        <w:t>самопринуждении</w:t>
      </w:r>
      <w:proofErr w:type="spellEnd"/>
      <w:r w:rsidRPr="008F57B8">
        <w:t xml:space="preserve"> и подчиненности альтруистических действий другим мотивам.</w:t>
      </w:r>
      <w:proofErr w:type="gramEnd"/>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 xml:space="preserve">0- отказ - </w:t>
      </w:r>
      <w:proofErr w:type="gramStart"/>
      <w:r w:rsidRPr="008F57B8">
        <w:t>ребёнок</w:t>
      </w:r>
      <w:proofErr w:type="gramEnd"/>
      <w:r w:rsidRPr="008F57B8">
        <w:t xml:space="preserve"> не поддается ни на </w:t>
      </w:r>
      <w:proofErr w:type="gramStart"/>
      <w:r w:rsidRPr="008F57B8">
        <w:t>какие</w:t>
      </w:r>
      <w:proofErr w:type="gramEnd"/>
      <w:r w:rsidRPr="008F57B8">
        <w:t xml:space="preserve"> уговоры и не уступает партнёру своих деталей. За этим отказом, по-видимому, стоит эгоистическая направленность ребёнка, его концентрация на себе и на успешном выполнении порученного задания;</w:t>
      </w:r>
    </w:p>
    <w:p w:rsidR="008F57B8" w:rsidRPr="008F57B8" w:rsidRDefault="008F57B8" w:rsidP="008F57B8">
      <w:pPr>
        <w:spacing w:after="0" w:line="240" w:lineRule="auto"/>
        <w:jc w:val="both"/>
      </w:pPr>
      <w:r w:rsidRPr="008F57B8">
        <w:t>1- провокационная помощь</w:t>
      </w:r>
      <w:proofErr w:type="gramStart"/>
      <w:r w:rsidRPr="008F57B8">
        <w:t xml:space="preserve"> -- </w:t>
      </w:r>
      <w:proofErr w:type="gramEnd"/>
      <w:r w:rsidRPr="008F57B8">
        <w:t>наблюдается в тех случаях, когда дети неохотно, под давлением сверстника уступают свои детали. При этом они дают партнёру один элемент мозаики, явно ожидая благодарности и подчёркивая свою помощь, заведомо понимая, что одного элемента недостаточно, и провоцируя тем самым следующую просьбу сверстника;</w:t>
      </w:r>
    </w:p>
    <w:p w:rsidR="008F57B8" w:rsidRPr="008F57B8" w:rsidRDefault="008F57B8" w:rsidP="008F57B8">
      <w:pPr>
        <w:spacing w:after="0" w:line="240" w:lineRule="auto"/>
        <w:jc w:val="both"/>
      </w:pPr>
      <w:r w:rsidRPr="008F57B8">
        <w:t>2- прагматическая помощь - в этом случае дети не отказываются помочь сверстнику, но только после того, как выполнят задание сами. Такое поведение имеет явную прагматическую ориентацию: поскольку ситуация содержит соревновательный момент, они стремятся прежде всего выиграть это соревнование и лишь при условии собственной победы помочь сверстнику;</w:t>
      </w:r>
    </w:p>
    <w:p w:rsidR="008F57B8" w:rsidRPr="008F57B8" w:rsidRDefault="008F57B8" w:rsidP="008F57B8">
      <w:pPr>
        <w:spacing w:after="0" w:line="240" w:lineRule="auto"/>
        <w:jc w:val="both"/>
      </w:pPr>
      <w:r w:rsidRPr="008F57B8">
        <w:t xml:space="preserve">3- безусловная помощь - не предполагает никаких требований и условий: ребёнок предоставляет </w:t>
      </w:r>
      <w:proofErr w:type="gramStart"/>
      <w:r w:rsidRPr="008F57B8">
        <w:t>другому</w:t>
      </w:r>
      <w:proofErr w:type="gramEnd"/>
      <w:r w:rsidRPr="008F57B8">
        <w:t xml:space="preserve"> возможность пользоваться всеми своими элементами. В некоторых случаях это происходит по просьбе сверстника, в некоторых - по собственной инициативе ребёнка. Здесь другой ребёнок выступает не столько как соперник и конкурент, сколько как партнёр.</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 xml:space="preserve">5. Методика "Изучение коммуникативных навыков" Г.А. </w:t>
      </w:r>
      <w:proofErr w:type="spellStart"/>
      <w:r w:rsidRPr="008F57B8">
        <w:t>Урунтаевой</w:t>
      </w:r>
      <w:proofErr w:type="spellEnd"/>
      <w:r w:rsidRPr="008F57B8">
        <w:t xml:space="preserve"> и Ю.А. </w:t>
      </w:r>
      <w:proofErr w:type="spellStart"/>
      <w:r w:rsidRPr="008F57B8">
        <w:t>Афонькиной</w:t>
      </w:r>
      <w:proofErr w:type="spellEnd"/>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Предварительно психологи готовят силуэтные картинки изображения рукавичек и два набора по шесть цветных карандашей. Исследование проводится в две серии. В первой серии - двум детям предложили по одному изображению рукавички и попросили их украсить, но так, чтобы они составили пару, были одинаковые. Психолог объяснил, что сначала дети должны договориться, какой узор рисовать, а только затем приступать к работе. Дошкольникам выдали по одинаковому набору карандашей. Вторая серия проводится аналогично первой, но детям предлагается один набор карандашей, и оговаривается, что карандашами надо делиться.</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При анализе проведения методики учитываются следующие параметры:</w:t>
      </w:r>
    </w:p>
    <w:p w:rsidR="008F57B8" w:rsidRPr="008F57B8" w:rsidRDefault="008F57B8" w:rsidP="008F57B8">
      <w:pPr>
        <w:spacing w:after="0" w:line="240" w:lineRule="auto"/>
        <w:jc w:val="both"/>
      </w:pPr>
      <w:r w:rsidRPr="008F57B8">
        <w:t>1.Умеют ли дети договариваться, приходить к общему решению, как они это делают. Какие средства используют: уговаривают, убеждают. Заставляют и т.д.</w:t>
      </w:r>
    </w:p>
    <w:p w:rsidR="008F57B8" w:rsidRPr="008F57B8" w:rsidRDefault="008F57B8" w:rsidP="008F57B8">
      <w:pPr>
        <w:spacing w:after="0" w:line="240" w:lineRule="auto"/>
        <w:jc w:val="both"/>
      </w:pPr>
      <w:r w:rsidRPr="008F57B8">
        <w:t>2.Как осуществляют взаимный контроль по ходу выполнения деятельности: замечают ли друг у друга отступления от первоначального замысла, как на них реагируют.</w:t>
      </w:r>
    </w:p>
    <w:p w:rsidR="008F57B8" w:rsidRPr="008F57B8" w:rsidRDefault="008F57B8" w:rsidP="008F57B8">
      <w:pPr>
        <w:spacing w:after="0" w:line="240" w:lineRule="auto"/>
        <w:jc w:val="both"/>
      </w:pPr>
      <w:r w:rsidRPr="008F57B8">
        <w:t>3.Как относятся к результату деятельности, своему и партнера.</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4.Осуществляют ли взаимопомощь по ходу рисования. В чём это выражается.</w:t>
      </w:r>
    </w:p>
    <w:p w:rsidR="008F57B8" w:rsidRPr="008F57B8" w:rsidRDefault="008F57B8" w:rsidP="008F57B8">
      <w:pPr>
        <w:spacing w:after="0" w:line="240" w:lineRule="auto"/>
        <w:jc w:val="both"/>
      </w:pPr>
      <w:r w:rsidRPr="008F57B8">
        <w:t>5.Умеют ли рационально использовать средства деятельности (делиться карандашами во второй серии).</w:t>
      </w:r>
    </w:p>
    <w:p w:rsidR="008F57B8" w:rsidRPr="008F57B8" w:rsidRDefault="008F57B8" w:rsidP="008F57B8">
      <w:pPr>
        <w:spacing w:after="0" w:line="240" w:lineRule="auto"/>
        <w:jc w:val="both"/>
      </w:pPr>
      <w:r w:rsidRPr="008F57B8">
        <w:t>Уровень развития речевых навыков общения детей давался с учетом критериев оценки: высокий, средний, низкий.</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Высокий уровень: Ребенок активен в общении, умеет слушать, понимает речь; строит общение с учетом ситуации, легко входит в конта</w:t>
      </w:r>
      <w:proofErr w:type="gramStart"/>
      <w:r w:rsidRPr="008F57B8">
        <w:t>кт с др</w:t>
      </w:r>
      <w:proofErr w:type="gramEnd"/>
      <w:r w:rsidRPr="008F57B8">
        <w:t>угими детьми и педагогом, ясно и последовательно выражает свои мысли, умеет пользоваться формами речевого этикета. Сила звучания голоса соответствует норме, речь плавная, непрерывная, употребление ненужных слов отсутствует. Зрительный контакт с собеседником присутствует, постоянно расслабленная, удобная поза при общении, используются непринужденные, адекватные беседе жесты; выражение лица говорит о заинтересованности общением.</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lastRenderedPageBreak/>
        <w:t>Средний уровень: Ребенок умеет слушать и понимает речь, участвует в общении чаще по инициативе других. Сила звучания голоса не всегда соответствует норме, речь плавная, непрерывная, частое употребление ненужных слов, расслабленная, удобная поза при общении, используются непринужденные, адекватные беседе жесты; жесты слишком часто сменяют друг друга, иногда затрудняя общение</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 xml:space="preserve">Низкий уровень: Ребенок малоактивен и малоразговорчив в общении с детьми и педагогом, невнимателен, редко </w:t>
      </w:r>
      <w:proofErr w:type="gramStart"/>
      <w:r w:rsidRPr="008F57B8">
        <w:t>пользуется формами речевого этикета не умеет</w:t>
      </w:r>
      <w:proofErr w:type="gramEnd"/>
      <w:r w:rsidRPr="008F57B8">
        <w:t xml:space="preserve"> последовательно излагать мысли, точно передавать их содержание. Слишком громкий или тихий голос, речь прерывистая, частое использование ненужных слов. Зрительный контакт с собеседником отсутствует; во время общения поза напряженная, неудобная; </w:t>
      </w:r>
      <w:proofErr w:type="spellStart"/>
      <w:r w:rsidRPr="008F57B8">
        <w:t>полноеотсутствие</w:t>
      </w:r>
      <w:proofErr w:type="spellEnd"/>
      <w:r w:rsidRPr="008F57B8">
        <w:t xml:space="preserve"> движений руками и головой; отсутствие каких либо изменений в выражении лица во время разговора</w:t>
      </w:r>
    </w:p>
    <w:p w:rsidR="008F57B8" w:rsidRPr="008F57B8" w:rsidRDefault="008F57B8" w:rsidP="008F57B8">
      <w:pPr>
        <w:spacing w:after="0" w:line="240" w:lineRule="auto"/>
        <w:jc w:val="both"/>
      </w:pPr>
    </w:p>
    <w:p w:rsidR="008F57B8" w:rsidRPr="008F57B8" w:rsidRDefault="008F57B8" w:rsidP="008F57B8">
      <w:pPr>
        <w:spacing w:after="0" w:line="240" w:lineRule="auto"/>
        <w:jc w:val="both"/>
      </w:pPr>
      <w:r w:rsidRPr="008F57B8">
        <w:t xml:space="preserve">6. Методика "Выявление уровня развития диалогического общения детей: Беседа по предложенной ситуации" (по </w:t>
      </w:r>
      <w:proofErr w:type="spellStart"/>
      <w:r w:rsidRPr="008F57B8">
        <w:t>Е.И.Радиной</w:t>
      </w:r>
      <w:proofErr w:type="spellEnd"/>
      <w:r w:rsidRPr="008F57B8">
        <w:t>)</w:t>
      </w:r>
    </w:p>
    <w:p w:rsidR="008F57B8" w:rsidRPr="008F57B8" w:rsidRDefault="008F57B8" w:rsidP="008F57B8">
      <w:pPr>
        <w:spacing w:after="0" w:line="240" w:lineRule="auto"/>
        <w:jc w:val="both"/>
      </w:pPr>
      <w:r w:rsidRPr="008F57B8">
        <w:t>Методика позволяет изучить особенности диалогического общения в специально организованных разговорах с детьми.</w:t>
      </w:r>
    </w:p>
    <w:p w:rsidR="008F57B8" w:rsidRPr="008F57B8" w:rsidRDefault="008F57B8" w:rsidP="008F57B8">
      <w:r w:rsidRPr="008F57B8">
        <w:t xml:space="preserve">С этой целью устанавливается контакт и доверительные отношения с детьми. Беседа проводится с каждым ребенком индивидуально и дословно фиксируется. </w:t>
      </w:r>
      <w:proofErr w:type="gramStart"/>
      <w:r w:rsidRPr="008F57B8">
        <w:t>Темы для общения подбираются в соответствии с возрастом и интересами детей: о друзьях, семье, самом ребенке, предметах и игрушках, явлениях природы, книгах, интересных играх, занятиях и других видах деятельности).</w:t>
      </w:r>
      <w:proofErr w:type="gramEnd"/>
      <w:r w:rsidRPr="008F57B8">
        <w:t xml:space="preserve"> Общение направлено на выявление у детей следующих коммуникативных навыков: умение вступать в разговор, поддерживать его, самим задавать вопросы, использовать формы речевого этикета, завершать разговор.</w:t>
      </w:r>
    </w:p>
    <w:p w:rsidR="008F57B8" w:rsidRDefault="008F57B8" w:rsidP="008F57B8">
      <w:r w:rsidRPr="008F57B8">
        <w:t>Показатели развития диалогического общения:</w:t>
      </w:r>
    </w:p>
    <w:p w:rsidR="008F57B8" w:rsidRPr="008F57B8" w:rsidRDefault="008F57B8" w:rsidP="008F57B8">
      <w:r w:rsidRPr="008F57B8">
        <w:t>1. Доброжелательный тон общения - Недоброжелательный тон общения</w:t>
      </w:r>
    </w:p>
    <w:p w:rsidR="008F57B8" w:rsidRPr="008F57B8" w:rsidRDefault="008F57B8" w:rsidP="008F57B8">
      <w:r w:rsidRPr="008F57B8">
        <w:t xml:space="preserve">2. Спокойный тон общения - </w:t>
      </w:r>
      <w:proofErr w:type="gramStart"/>
      <w:r w:rsidRPr="008F57B8">
        <w:t>Крикливый</w:t>
      </w:r>
      <w:proofErr w:type="gramEnd"/>
      <w:r w:rsidRPr="008F57B8">
        <w:t xml:space="preserve"> тон общения</w:t>
      </w:r>
    </w:p>
    <w:p w:rsidR="008F57B8" w:rsidRPr="008F57B8" w:rsidRDefault="008F57B8" w:rsidP="008F57B8">
      <w:r w:rsidRPr="008F57B8">
        <w:t xml:space="preserve">3. </w:t>
      </w:r>
      <w:proofErr w:type="gramStart"/>
      <w:r w:rsidRPr="008F57B8">
        <w:t>Внимательны к речи собеседника - Невнимательны к речи собеседника</w:t>
      </w:r>
      <w:proofErr w:type="gramEnd"/>
    </w:p>
    <w:p w:rsidR="008F57B8" w:rsidRPr="008F57B8" w:rsidRDefault="008F57B8" w:rsidP="008F57B8">
      <w:r w:rsidRPr="008F57B8">
        <w:t>4. Не перебивают собеседника - Перебивают собеседника</w:t>
      </w:r>
    </w:p>
    <w:p w:rsidR="008F57B8" w:rsidRPr="008F57B8" w:rsidRDefault="008F57B8" w:rsidP="008F57B8">
      <w:r w:rsidRPr="008F57B8">
        <w:t>5. Используют речевой этикет - Не используют речевой этикет</w:t>
      </w:r>
    </w:p>
    <w:p w:rsidR="008F57B8" w:rsidRPr="008F57B8" w:rsidRDefault="008F57B8" w:rsidP="008F57B8">
      <w:r w:rsidRPr="008F57B8">
        <w:t>Уровень развития диалогических навыков общения детей давался с учетом критериев оценки: высокий, средний, низкий.</w:t>
      </w:r>
    </w:p>
    <w:p w:rsidR="008F57B8" w:rsidRPr="008F57B8" w:rsidRDefault="008F57B8" w:rsidP="008F57B8">
      <w:r w:rsidRPr="008F57B8">
        <w:t xml:space="preserve">Высокий уровень: </w:t>
      </w:r>
      <w:proofErr w:type="gramStart"/>
      <w:r w:rsidRPr="008F57B8">
        <w:t>Для ребенка характерны полные ответы, свидетельствующие о желании вступить в общение, самому задавать вопросы, использовать в разговоре формулы речевого этикета, доброжелательный, спокойной тон в общении, внимание к речи собеседника</w:t>
      </w:r>
      <w:proofErr w:type="gramEnd"/>
    </w:p>
    <w:p w:rsidR="008F57B8" w:rsidRPr="008F57B8" w:rsidRDefault="008F57B8" w:rsidP="008F57B8">
      <w:r w:rsidRPr="008F57B8">
        <w:t>Средний уровень: для ребенка характерны неполные ответы детей, свидетельствующие о желании вступить в общение, самим задавать вопросы, использовать в разговоре формулы речевого этикета, не всегда доброжелательный тон общения, часто не внимателен к речи собеседника</w:t>
      </w:r>
    </w:p>
    <w:p w:rsidR="008F57B8" w:rsidRPr="008F57B8" w:rsidRDefault="008F57B8" w:rsidP="008F57B8">
      <w:r w:rsidRPr="008F57B8">
        <w:t xml:space="preserve">Низкий уровень: для ребенка характерны односложные ответы, свидетельствующие о нежелании или неумении строить полные речевые конструкции, задавать вопросы, использовать в речи формулы речевого этикета; недоброжелательный, </w:t>
      </w:r>
      <w:proofErr w:type="gramStart"/>
      <w:r w:rsidRPr="008F57B8">
        <w:t>крикливый</w:t>
      </w:r>
      <w:proofErr w:type="gramEnd"/>
      <w:r w:rsidRPr="008F57B8">
        <w:t xml:space="preserve"> тон общения, ребенок невнимателен к речи собеседника.</w:t>
      </w:r>
    </w:p>
    <w:p w:rsidR="008F57B8" w:rsidRPr="008F57B8" w:rsidRDefault="008F57B8" w:rsidP="008F57B8">
      <w:r w:rsidRPr="008F57B8">
        <w:lastRenderedPageBreak/>
        <w:t>2.2 Характеристика программы развития общения со сверстниками у детей старшего дошкольного возраста посредством игры (формирующий эксперимент)</w:t>
      </w:r>
    </w:p>
    <w:p w:rsidR="008F57B8" w:rsidRPr="008F57B8" w:rsidRDefault="008F57B8" w:rsidP="008F57B8">
      <w:r w:rsidRPr="008F57B8">
        <w:t>Анализ результатов констатирующего этапа эксперимента позволил разработать программу развития общения со сверстниками у детей старшего дошкольного возраста посредством игры.</w:t>
      </w:r>
    </w:p>
    <w:p w:rsidR="008F57B8" w:rsidRDefault="008F57B8" w:rsidP="008F57B8">
      <w:r w:rsidRPr="008F57B8">
        <w:t>Целью развивающей программы является развитие общения старших дошкольников со сверстниками посредством игры.</w:t>
      </w:r>
    </w:p>
    <w:p w:rsidR="008F57B8" w:rsidRPr="008F57B8" w:rsidRDefault="008F57B8" w:rsidP="008F57B8">
      <w:r w:rsidRPr="008F57B8">
        <w:t>Цель программы позволила сформулировать ее основные задачи:</w:t>
      </w:r>
    </w:p>
    <w:p w:rsidR="008F57B8" w:rsidRPr="008F57B8" w:rsidRDefault="008F57B8" w:rsidP="008F57B8">
      <w:r w:rsidRPr="008F57B8">
        <w:t xml:space="preserve">1.Развить диалогическое общение и коммуникативные умения детей: владение речевыми оборотами для установления контакта, легкость </w:t>
      </w:r>
      <w:proofErr w:type="spellStart"/>
      <w:r w:rsidRPr="008F57B8">
        <w:t>контактирования</w:t>
      </w:r>
      <w:proofErr w:type="spellEnd"/>
      <w:r w:rsidRPr="008F57B8">
        <w:t>, умение отвечать на вопросы, умение задавать вопросы в ходе диалога, умение слушать собеседника, умение своевременно вступить в диалог, умение завершать разговор.</w:t>
      </w:r>
    </w:p>
    <w:p w:rsidR="008F57B8" w:rsidRPr="008F57B8" w:rsidRDefault="008F57B8" w:rsidP="008F57B8">
      <w:r w:rsidRPr="008F57B8">
        <w:t>2.Развить речевые навыки детей: обогащение лексики, ее разнообразия; развернутость высказываний; использование форм речевого этикета; культура поведения во время речевого общения.</w:t>
      </w:r>
    </w:p>
    <w:p w:rsidR="008F57B8" w:rsidRPr="008F57B8" w:rsidRDefault="008F57B8" w:rsidP="008F57B8">
      <w:r w:rsidRPr="008F57B8">
        <w:t xml:space="preserve">3. Развить </w:t>
      </w:r>
      <w:proofErr w:type="spellStart"/>
      <w:r w:rsidRPr="008F57B8">
        <w:t>эмпатийные</w:t>
      </w:r>
      <w:proofErr w:type="spellEnd"/>
      <w:r w:rsidRPr="008F57B8">
        <w:t xml:space="preserve"> формы общения и эмоциональное отношение к сверстнику; обучение умению внешне выражать свои эмоциональные проявления и правильно понимать эмоциональное состояние собеседника.</w:t>
      </w:r>
    </w:p>
    <w:p w:rsidR="008F57B8" w:rsidRPr="008F57B8" w:rsidRDefault="008F57B8" w:rsidP="008F57B8">
      <w:r w:rsidRPr="008F57B8">
        <w:t>4.Создать положительный микроклимат в группе, повысить сплоченность в группе, формировать чувство принадлежности к группе, выработка доброжелательного отношения друг к другу.</w:t>
      </w:r>
    </w:p>
    <w:p w:rsidR="008F57B8" w:rsidRPr="008F57B8" w:rsidRDefault="008F57B8" w:rsidP="008F57B8">
      <w:r w:rsidRPr="008F57B8">
        <w:t>На основании поставленной цели и выделенных нами задач, была определена структура программы развития общения старших дошкольников со сверстниками посредством игры. Данная программа состоит из трёх блоков, направленных на</w:t>
      </w:r>
      <w:proofErr w:type="gramStart"/>
      <w:r w:rsidRPr="008F57B8">
        <w:t xml:space="preserve"> :</w:t>
      </w:r>
      <w:proofErr w:type="gramEnd"/>
    </w:p>
    <w:p w:rsidR="008F57B8" w:rsidRPr="008F57B8" w:rsidRDefault="008F57B8" w:rsidP="008F57B8">
      <w:r w:rsidRPr="008F57B8">
        <w:t>1. Повышение сплоченности в группе, создание положительного микроклимата в группе. Данный блок включает в себя 10 игр, целевой направленностью которых является: сближение детей друг с другом; создание положительного микроклимата в группе; повышение сплоченности в группе; формирование чувства принадлежности к группе; выработка доброжелательного отношения друг к другу.</w:t>
      </w:r>
    </w:p>
    <w:p w:rsidR="008F57B8" w:rsidRPr="008F57B8" w:rsidRDefault="008F57B8" w:rsidP="008F57B8">
      <w:r w:rsidRPr="008F57B8">
        <w:t xml:space="preserve">2. Развитие </w:t>
      </w:r>
      <w:proofErr w:type="spellStart"/>
      <w:r w:rsidRPr="008F57B8">
        <w:t>эмпатийных</w:t>
      </w:r>
      <w:proofErr w:type="spellEnd"/>
      <w:r w:rsidRPr="008F57B8">
        <w:t xml:space="preserve"> форм общения и эмоционального отношения к людям. Данный блок состоит из 17 игр, направленных на: побуждение детей к сочувствию и </w:t>
      </w:r>
      <w:proofErr w:type="gramStart"/>
      <w:r w:rsidRPr="008F57B8">
        <w:t>сопереживанию</w:t>
      </w:r>
      <w:proofErr w:type="gramEnd"/>
      <w:r w:rsidRPr="008F57B8">
        <w:t xml:space="preserve"> близким людям, друзьям, сверстникам; умение понимать эмоциональные состояния людей и учитывать их; обучение умению внешне выражать свои эмоциональные проявления; расширение и углубление представлений детей о доброжелательном отношении к другим людям; развитие эмоционального отношения к сверстнику; формирование ценностных отношений к окружающим людям; побуждение детей к проявлению внимания и заботы к сверстникам; обучение умению замечать переживания и ожидания сверстников и близких людей.</w:t>
      </w:r>
    </w:p>
    <w:p w:rsidR="008F57B8" w:rsidRDefault="008F57B8" w:rsidP="008F57B8">
      <w:pPr>
        <w:spacing w:after="120" w:line="240" w:lineRule="auto"/>
      </w:pPr>
      <w:r w:rsidRPr="008F57B8">
        <w:t xml:space="preserve">3. Развитие диалогического общения и коммуникативных умений. Данный блок состоит из 28 игр, целевой направленностью которых является: обучение детей владению речевыми оборотами для установления контакта, легкости </w:t>
      </w:r>
      <w:proofErr w:type="spellStart"/>
      <w:r w:rsidRPr="008F57B8">
        <w:t>контактирования</w:t>
      </w:r>
      <w:proofErr w:type="spellEnd"/>
      <w:r w:rsidRPr="008F57B8">
        <w:t xml:space="preserve">; умению отвечать на вопросы, задавать вопросы в ходе диалога, слушать и понимать собеседника; обучение умению своевременно вступать в диалог и завершать разговор; развитие культуры общения: умение вежливо общаться </w:t>
      </w:r>
      <w:r w:rsidRPr="008F57B8">
        <w:lastRenderedPageBreak/>
        <w:t>со сверстником, проявление внимания к сверстнику, обращение по имени, использование доброжелательного тона и форм речевого этикета в обращении к сверстнику, умение договариваться друг с другом; обогащение лексики, ее разнообразия.</w:t>
      </w:r>
    </w:p>
    <w:p w:rsidR="008F57B8" w:rsidRPr="008F57B8" w:rsidRDefault="008F57B8" w:rsidP="008F57B8">
      <w:pPr>
        <w:spacing w:after="120" w:line="240" w:lineRule="auto"/>
      </w:pPr>
      <w:r w:rsidRPr="008F57B8">
        <w:t xml:space="preserve">В разработанной и реализованной нами программе развития общения со сверстниками в старшем дошкольном возрасте посредством игры главным и основным направлением является развитие диалогического общения и коммуникативных умений (3 блок). Остальные два блока - развитие </w:t>
      </w:r>
      <w:proofErr w:type="spellStart"/>
      <w:r w:rsidRPr="008F57B8">
        <w:t>эмпатийных</w:t>
      </w:r>
      <w:proofErr w:type="spellEnd"/>
      <w:r w:rsidRPr="008F57B8">
        <w:t xml:space="preserve"> форм общения и эмоционального отношения к людям, и повышение сплоченности в группе, создание положительного микроклимата в группе - являются пропедевтическими, т.е. дополнительными к основному блоку.</w:t>
      </w:r>
    </w:p>
    <w:p w:rsidR="008F57B8" w:rsidRPr="008F57B8" w:rsidRDefault="008F57B8" w:rsidP="008F57B8">
      <w:pPr>
        <w:spacing w:after="120" w:line="240" w:lineRule="auto"/>
      </w:pPr>
      <w:r w:rsidRPr="008F57B8">
        <w:t xml:space="preserve">В каждом блоке содержится определенное количество игр и игровых упражнений, объединенных общей целевой направленностью внутри блока. Всего программа содержит 55 игр. Игровой материал реализовывался комплексно, с ведущим значением третьего блока. Обязательным условием являлось проведение игры из основного блока и добавлением к ней игр из первого или второго блоков пропедевтических, или проведение игр из всех трех блоков. Развивающая программа включает в себя комплекс игр, которые проводились в МОУГ № 4 </w:t>
      </w:r>
      <w:proofErr w:type="spellStart"/>
      <w:r w:rsidRPr="008F57B8">
        <w:t>г</w:t>
      </w:r>
      <w:proofErr w:type="gramStart"/>
      <w:r w:rsidRPr="008F57B8">
        <w:t>.Т</w:t>
      </w:r>
      <w:proofErr w:type="gramEnd"/>
      <w:r w:rsidRPr="008F57B8">
        <w:t>улы</w:t>
      </w:r>
      <w:proofErr w:type="spellEnd"/>
      <w:r w:rsidRPr="008F57B8">
        <w:t xml:space="preserve"> на курсах подготовки детей к школе 2 раза в неделю на протяжении 5 месяцев. Игры включались в занятия по развитию речи, чтению, эйдетике, частично проводились между занятиями и во время прогулок. Для более эффективного развития общения у старших дошкольников со сверстниками посредством игры, были созданы следующие психолого-педагогические условия:</w:t>
      </w:r>
    </w:p>
    <w:p w:rsidR="008F57B8" w:rsidRPr="008F57B8" w:rsidRDefault="008F57B8" w:rsidP="008F57B8">
      <w:pPr>
        <w:spacing w:after="120" w:line="240" w:lineRule="auto"/>
      </w:pPr>
      <w:r w:rsidRPr="008F57B8">
        <w:t>- создание положительного эмоционального фона в группе в ходе занятия;</w:t>
      </w:r>
    </w:p>
    <w:p w:rsidR="008F57B8" w:rsidRPr="008F57B8" w:rsidRDefault="008F57B8" w:rsidP="008F57B8">
      <w:pPr>
        <w:spacing w:after="120" w:line="240" w:lineRule="auto"/>
      </w:pPr>
      <w:r w:rsidRPr="008F57B8">
        <w:t>- поддержка интереса детей в ходе проведения игр;</w:t>
      </w:r>
    </w:p>
    <w:p w:rsidR="008F57B8" w:rsidRPr="008F57B8" w:rsidRDefault="008F57B8" w:rsidP="008F57B8">
      <w:pPr>
        <w:spacing w:after="120" w:line="240" w:lineRule="auto"/>
      </w:pPr>
      <w:r w:rsidRPr="008F57B8">
        <w:t>- последовательное введение игрового материала, начиная с умения слушать собеседника, отвечать на вопросы, вступать в контакт, и заканчивая умением владеть речевыми оборотами для установления контакта, умение задавать вопросы, своевременно вступать в диалог, завершать разговор;</w:t>
      </w:r>
    </w:p>
    <w:p w:rsidR="008F57B8" w:rsidRPr="008F57B8" w:rsidRDefault="008F57B8" w:rsidP="008F57B8">
      <w:pPr>
        <w:spacing w:after="120" w:line="240" w:lineRule="auto"/>
      </w:pPr>
      <w:r w:rsidRPr="008F57B8">
        <w:t>- обеспечить взаимопонимание, доверительные отношения "</w:t>
      </w:r>
      <w:proofErr w:type="gramStart"/>
      <w:r w:rsidRPr="008F57B8">
        <w:t>педагог-дети</w:t>
      </w:r>
      <w:proofErr w:type="gramEnd"/>
      <w:r w:rsidRPr="008F57B8">
        <w:t>", "ребенок-дети", "ребенок-ребенок";</w:t>
      </w:r>
    </w:p>
    <w:p w:rsidR="008F57B8" w:rsidRPr="008F57B8" w:rsidRDefault="008F57B8" w:rsidP="008F57B8">
      <w:pPr>
        <w:spacing w:after="120" w:line="240" w:lineRule="auto"/>
      </w:pPr>
      <w:r w:rsidRPr="008F57B8">
        <w:t xml:space="preserve">-обогатить представления детей об </w:t>
      </w:r>
      <w:proofErr w:type="spellStart"/>
      <w:r w:rsidRPr="008F57B8">
        <w:t>эмпатийных</w:t>
      </w:r>
      <w:proofErr w:type="spellEnd"/>
      <w:r w:rsidRPr="008F57B8">
        <w:t xml:space="preserve"> формах поведения, культуре речевого общения;</w:t>
      </w:r>
    </w:p>
    <w:p w:rsidR="008F57B8" w:rsidRPr="008F57B8" w:rsidRDefault="008F57B8" w:rsidP="008F57B8">
      <w:pPr>
        <w:spacing w:after="120" w:line="240" w:lineRule="auto"/>
      </w:pPr>
      <w:r w:rsidRPr="008F57B8">
        <w:t>-создать эмоциональный характер общения педагога с детьми, а также детей друг с другом;</w:t>
      </w:r>
    </w:p>
    <w:p w:rsidR="008F57B8" w:rsidRPr="008F57B8" w:rsidRDefault="008F57B8" w:rsidP="008F57B8">
      <w:pPr>
        <w:spacing w:after="120" w:line="240" w:lineRule="auto"/>
      </w:pPr>
      <w:r w:rsidRPr="008F57B8">
        <w:t>-заботиться об эмоциональном благополучии каждого ребёнка.</w:t>
      </w:r>
    </w:p>
    <w:p w:rsidR="008F57B8" w:rsidRPr="008F57B8" w:rsidRDefault="008F57B8" w:rsidP="008F57B8">
      <w:pPr>
        <w:spacing w:after="120" w:line="240" w:lineRule="auto"/>
      </w:pPr>
    </w:p>
    <w:p w:rsidR="000B4342" w:rsidRDefault="008F57B8" w:rsidP="008F57B8">
      <w:pPr>
        <w:spacing w:after="120" w:line="240" w:lineRule="auto"/>
      </w:pPr>
    </w:p>
    <w:sectPr w:rsidR="000B4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EE"/>
    <w:rsid w:val="00587CEE"/>
    <w:rsid w:val="008F57B8"/>
    <w:rsid w:val="00D43603"/>
    <w:rsid w:val="00E22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3310</Words>
  <Characters>18870</Characters>
  <Application>Microsoft Office Word</Application>
  <DocSecurity>0</DocSecurity>
  <Lines>157</Lines>
  <Paragraphs>44</Paragraphs>
  <ScaleCrop>false</ScaleCrop>
  <Company>SPecialiST RePack</Company>
  <LinksUpToDate>false</LinksUpToDate>
  <CharactersWithSpaces>22136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евросеть</cp:lastModifiedBy>
  <cp:revision>3</cp:revision>
  <dcterms:created xsi:type="dcterms:W3CDTF">2014-03-08T11:11:00Z</dcterms:created>
  <dcterms:modified xsi:type="dcterms:W3CDTF">2014-03-08T11:17:00Z</dcterms:modified>
</cp:coreProperties>
</file>