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Урок по математике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составила и провела: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Зайцева Алевтина </w:t>
      </w:r>
      <w:proofErr w:type="spellStart"/>
      <w:r>
        <w:rPr>
          <w:sz w:val="28"/>
          <w:szCs w:val="28"/>
        </w:rPr>
        <w:t>Вячиславна</w:t>
      </w:r>
      <w:proofErr w:type="spellEnd"/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>ТЕМА: Площадь фигур.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УУД.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>ЗАДАЧИ: 1) формирование совокупных компетенций, необходимых для вычисления площади фигур;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2) развивать  мыслительные операции;</w:t>
      </w: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3) формирование навыков самостоятельной, индивидуальной и коллективной работы: взаимоконтроля и самопроверки, обсуждения информации,  планирование познавательной деятельности и самооценки.</w:t>
      </w:r>
    </w:p>
    <w:p w:rsidR="00A133F5" w:rsidRDefault="00A133F5" w:rsidP="00A133F5">
      <w:pPr>
        <w:rPr>
          <w:sz w:val="28"/>
          <w:szCs w:val="28"/>
        </w:rPr>
      </w:pPr>
    </w:p>
    <w:p w:rsidR="00A133F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>Для успешного достижения поставленной цели используются организационные формы: парная, групповая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индивидуальная.</w:t>
      </w:r>
    </w:p>
    <w:tbl>
      <w:tblPr>
        <w:tblStyle w:val="a8"/>
        <w:tblW w:w="0" w:type="auto"/>
        <w:tblLook w:val="04A0"/>
      </w:tblPr>
      <w:tblGrid>
        <w:gridCol w:w="571"/>
        <w:gridCol w:w="5822"/>
        <w:gridCol w:w="3178"/>
      </w:tblGrid>
      <w:tr w:rsidR="00A133F5" w:rsidTr="0048674F">
        <w:tc>
          <w:tcPr>
            <w:tcW w:w="534" w:type="dxa"/>
          </w:tcPr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ЭТАПЫ УРОКА</w:t>
            </w:r>
          </w:p>
        </w:tc>
        <w:tc>
          <w:tcPr>
            <w:tcW w:w="3191" w:type="dxa"/>
          </w:tcPr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УУД</w:t>
            </w:r>
          </w:p>
        </w:tc>
      </w:tr>
      <w:tr w:rsidR="00A133F5" w:rsidTr="0048674F">
        <w:tc>
          <w:tcPr>
            <w:tcW w:w="534" w:type="dxa"/>
          </w:tcPr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Default="000A2EFE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8100B3" w:rsidRDefault="008100B3" w:rsidP="0048674F">
            <w:pPr>
              <w:rPr>
                <w:sz w:val="28"/>
                <w:szCs w:val="28"/>
              </w:rPr>
            </w:pPr>
          </w:p>
          <w:p w:rsidR="00A87FB8" w:rsidRDefault="008100B3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8100B3" w:rsidRDefault="00A87FB8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100B3">
              <w:rPr>
                <w:sz w:val="28"/>
                <w:szCs w:val="28"/>
              </w:rPr>
              <w:t>.</w:t>
            </w: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</w:p>
          <w:p w:rsidR="00A87FB8" w:rsidRDefault="00A87FB8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Организационный момент.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настроимся на работу.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Улыбнитесь мне, улыбнитесь друг другу. Если вы хотите, чтобы ваш день прошёл хорошо – улыбайтесь. Закройте глаза и скажите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Я готов к работе» Я надеюсь, что вы  на нашем уроке будете моими помощниками.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Определение  темы урока.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листочек №1.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будем работать в парах.</w:t>
            </w:r>
          </w:p>
          <w:p w:rsidR="00A133F5" w:rsidRDefault="00A133F5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необходимо найти значение выражений.</w:t>
            </w:r>
          </w:p>
          <w:p w:rsidR="00CC785A" w:rsidRDefault="00CC785A" w:rsidP="0048674F">
            <w:pPr>
              <w:rPr>
                <w:sz w:val="28"/>
                <w:szCs w:val="28"/>
              </w:rPr>
            </w:pPr>
          </w:p>
          <w:p w:rsidR="00CC785A" w:rsidRDefault="00CC785A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250х4=                        О) 88:11+11=</w:t>
            </w:r>
          </w:p>
          <w:p w:rsidR="00CC785A" w:rsidRDefault="00CC785A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П) 30х2 + 420:7=            Д) (260 – 240)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>4=</w:t>
            </w:r>
          </w:p>
          <w:p w:rsidR="00CC785A" w:rsidRDefault="00CC785A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 810:90=                       Щ) 48000:600=</w:t>
            </w:r>
          </w:p>
          <w:p w:rsidR="00CC785A" w:rsidRDefault="00CC785A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Ь) 81-27:9=</w:t>
            </w:r>
          </w:p>
          <w:p w:rsidR="00CC785A" w:rsidRDefault="00CC785A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каждого выражения соответствующая </w:t>
            </w:r>
            <w:r>
              <w:rPr>
                <w:sz w:val="28"/>
                <w:szCs w:val="28"/>
              </w:rPr>
              <w:lastRenderedPageBreak/>
              <w:t>буква. Решив  выражение, найдите это число в таблице и запишите под ним нужную букву и вы сможете прочитать название темы урока.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800"/>
              <w:gridCol w:w="798"/>
              <w:gridCol w:w="799"/>
              <w:gridCol w:w="799"/>
              <w:gridCol w:w="802"/>
              <w:gridCol w:w="798"/>
              <w:gridCol w:w="800"/>
            </w:tblGrid>
            <w:tr w:rsidR="00CC785A" w:rsidTr="00CC785A"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03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</w:t>
                  </w:r>
                </w:p>
              </w:tc>
            </w:tr>
            <w:tr w:rsidR="00CC785A" w:rsidTr="00CC785A"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Щ</w:t>
                  </w:r>
                  <w:proofErr w:type="gramEnd"/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02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803" w:type="dxa"/>
                </w:tcPr>
                <w:p w:rsidR="00CC785A" w:rsidRDefault="00CC785A" w:rsidP="0048674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Ь</w:t>
                  </w:r>
                </w:p>
              </w:tc>
            </w:tr>
          </w:tbl>
          <w:p w:rsidR="00CC785A" w:rsidRDefault="00CC785A" w:rsidP="0048674F">
            <w:pPr>
              <w:rPr>
                <w:sz w:val="28"/>
                <w:szCs w:val="28"/>
              </w:rPr>
            </w:pPr>
          </w:p>
          <w:p w:rsidR="006C519C" w:rsidRDefault="006C519C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что мы будем отрабатывать на уроке?</w:t>
            </w:r>
          </w:p>
          <w:p w:rsidR="006C519C" w:rsidRDefault="006C519C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знания вам помогут на уроке?</w:t>
            </w:r>
          </w:p>
          <w:p w:rsidR="006C519C" w:rsidRDefault="006C519C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каком этапе мы находимся?</w:t>
            </w:r>
          </w:p>
          <w:p w:rsidR="006C519C" w:rsidRDefault="006C519C" w:rsidP="00486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нам надо уметь находить площадь и где нам понадобятся эти знания?</w:t>
            </w:r>
          </w:p>
          <w:p w:rsidR="000A2EFE" w:rsidRDefault="000A2EFE" w:rsidP="0048674F">
            <w:pPr>
              <w:rPr>
                <w:sz w:val="28"/>
                <w:szCs w:val="28"/>
              </w:rPr>
            </w:pPr>
          </w:p>
          <w:p w:rsidR="000A2EFE" w:rsidRPr="000A2EFE" w:rsidRDefault="000A2EFE" w:rsidP="0048674F">
            <w:pPr>
              <w:rPr>
                <w:color w:val="FF0000"/>
                <w:sz w:val="28"/>
                <w:szCs w:val="28"/>
              </w:rPr>
            </w:pPr>
            <w:r w:rsidRPr="000A2EFE">
              <w:rPr>
                <w:color w:val="FF0000"/>
                <w:sz w:val="28"/>
                <w:szCs w:val="28"/>
              </w:rPr>
              <w:t>ЗАДАЧИ УРОКА</w:t>
            </w:r>
          </w:p>
          <w:p w:rsidR="006C519C" w:rsidRDefault="000A2EFE" w:rsidP="000A2EFE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Отработать навык нахождения площади фигур.</w:t>
            </w:r>
          </w:p>
          <w:p w:rsidR="000A2EFE" w:rsidRDefault="000A2EFE" w:rsidP="000A2EFE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вычислительные навыки.</w:t>
            </w:r>
          </w:p>
          <w:p w:rsidR="000A2EFE" w:rsidRDefault="000A2EFE" w:rsidP="000A2EFE">
            <w:pPr>
              <w:pStyle w:val="a9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значение площади в жизни.</w:t>
            </w:r>
          </w:p>
          <w:p w:rsidR="000A2EFE" w:rsidRDefault="000A2EFE" w:rsidP="000A2EFE">
            <w:pPr>
              <w:pStyle w:val="a9"/>
              <w:rPr>
                <w:sz w:val="28"/>
                <w:szCs w:val="28"/>
              </w:rPr>
            </w:pPr>
          </w:p>
          <w:p w:rsidR="000A2EFE" w:rsidRDefault="000A2EFE" w:rsidP="000A2EFE">
            <w:pPr>
              <w:pStyle w:val="a9"/>
              <w:rPr>
                <w:sz w:val="28"/>
                <w:szCs w:val="28"/>
              </w:rPr>
            </w:pPr>
          </w:p>
          <w:p w:rsidR="000A2EFE" w:rsidRDefault="000A2EFE" w:rsidP="000A2EFE">
            <w:pPr>
              <w:pStyle w:val="a9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АКТУАЛИЗАЦИЯ ЗНАНИЙ.</w:t>
            </w:r>
          </w:p>
          <w:p w:rsidR="000A2EFE" w:rsidRDefault="000A2EFE" w:rsidP="000A2EF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Прочитайте названия геометрических фигур.</w:t>
            </w:r>
          </w:p>
          <w:p w:rsidR="000A2EFE" w:rsidRDefault="000A2EFE" w:rsidP="000A2EF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Точка, прямая, луч, отрезок, квадрат прямоугольник, круг, треугольник.</w:t>
            </w:r>
          </w:p>
          <w:p w:rsidR="000A2EFE" w:rsidRDefault="000A2EFE" w:rsidP="000A2EF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Назовите, у каких геометрических фигур можно определить площадь?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обычной жизни мы на каждом шагу встречаемся с понятием площадь. Каждый из нас понимает площадь комнаты, площадь садового  участка.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Подумайте и ответьте: Что такое площадь?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найти площадь?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на уроке мы узнаем, где ещё в нашей жизни  должны уметь находить площадь?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листочек №2</w:t>
            </w:r>
          </w:p>
          <w:p w:rsidR="005E7A0A" w:rsidRDefault="005E7A0A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Дм, кг, см, </w:t>
            </w:r>
            <w:r w:rsidR="00B400E2">
              <w:rPr>
                <w:sz w:val="28"/>
                <w:szCs w:val="28"/>
              </w:rPr>
              <w:t>дм², л, сек, мм², мин, т, км²</w:t>
            </w:r>
          </w:p>
          <w:p w:rsidR="00B400E2" w:rsidRDefault="00B400E2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-Назовите, какие используются величины для </w:t>
            </w:r>
            <w:r>
              <w:rPr>
                <w:sz w:val="28"/>
                <w:szCs w:val="28"/>
              </w:rPr>
              <w:lastRenderedPageBreak/>
              <w:t>вычисления площади?</w:t>
            </w:r>
          </w:p>
          <w:p w:rsidR="00B400E2" w:rsidRDefault="00B400E2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Итак, начинаем нашу работу.</w:t>
            </w:r>
          </w:p>
          <w:p w:rsidR="00B400E2" w:rsidRDefault="00B400E2" w:rsidP="005E7A0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ОСНОВНАЯ ЧАСТЬ УРОКА.</w:t>
            </w:r>
          </w:p>
          <w:p w:rsidR="00B400E2" w:rsidRDefault="00B400E2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хотелось, чтобы вы сейчас вспомнили произведение</w:t>
            </w:r>
            <w:r w:rsidR="00E73EA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Приключения Тома </w:t>
            </w:r>
            <w:proofErr w:type="spellStart"/>
            <w:r>
              <w:rPr>
                <w:sz w:val="28"/>
                <w:szCs w:val="28"/>
              </w:rPr>
              <w:t>Сойера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73EA4">
              <w:rPr>
                <w:sz w:val="28"/>
                <w:szCs w:val="28"/>
              </w:rPr>
              <w:t>.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написал этот роман? ( Марк Твен)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Прослушайте отрывок.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Том появился на перекрёстке с ведром извёстки и длинной кистью в руках. Он оглядел весь забор, и всякая радость отлетела от него, а дух погрузился в глубочайшую тоску.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это да! Тридцать метров деревянного забора в 2 метра вышины! Какую же площадь мне надо побелить?- задумался Том. Вздыхая, он окунул кисть в ведро и провёл по верхней доске забора.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 чём задумался Том?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сможем ли мы ему помочь?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Д-30м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Ш-2м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73E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?                         30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2 =60м²</w:t>
            </w:r>
          </w:p>
          <w:p w:rsidR="00E73EA4" w:rsidRDefault="00E73EA4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 обеда Том выкрасил ⅓ часть</w:t>
            </w:r>
            <w:r w:rsidR="00DB2956">
              <w:rPr>
                <w:sz w:val="28"/>
                <w:szCs w:val="28"/>
              </w:rPr>
              <w:t xml:space="preserve">. И опять задумался Том. Какую </w:t>
            </w:r>
            <w:r w:rsidR="00DB2956">
              <w:rPr>
                <w:sz w:val="28"/>
                <w:szCs w:val="28"/>
                <w:lang w:val="en-US"/>
              </w:rPr>
              <w:t>S</w:t>
            </w:r>
            <w:r w:rsidR="00DB2956">
              <w:rPr>
                <w:sz w:val="28"/>
                <w:szCs w:val="28"/>
              </w:rPr>
              <w:t xml:space="preserve"> он выкрасил, и какую площадь ему осталось выкрасить.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 чем опять задумался Том?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Сможем ли мы вновь помочь ему?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3 х1=20 м² выкрасил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– 20 = 40 м ²- осталось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опять Том оставался грустным. Это сколько же дней я должен работать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чтобы покрасить весь забор, если буду красить только до обеда?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поможет решить эту проблему Тома?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60:20=3 дня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сколько краски потребуется Тому для окраски этого  забора, если на 1 м² надо 140 грамм краски?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60=8400г или 8кг 400г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думаете, мы решили проблемы Тома?</w:t>
            </w:r>
          </w:p>
          <w:p w:rsidR="00DB2956" w:rsidRDefault="00DB2956" w:rsidP="005E7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почему вы так считаете?</w:t>
            </w:r>
          </w:p>
          <w:p w:rsidR="00DB2956" w:rsidRPr="00DB2956" w:rsidRDefault="00DB2956" w:rsidP="005E7A0A">
            <w:pPr>
              <w:rPr>
                <w:sz w:val="28"/>
                <w:szCs w:val="28"/>
              </w:rPr>
            </w:pPr>
          </w:p>
          <w:p w:rsidR="000A2EFE" w:rsidRDefault="008100B3" w:rsidP="000A2EFE">
            <w:pPr>
              <w:ind w:left="36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ЗАДАЧА.</w:t>
            </w:r>
          </w:p>
          <w:p w:rsidR="008100B3" w:rsidRDefault="008100B3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теперь решим следующую задачу. Для этого вы будете работать в парах.</w:t>
            </w:r>
          </w:p>
          <w:p w:rsidR="008100B3" w:rsidRDefault="008100B3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листочек №3</w:t>
            </w:r>
          </w:p>
          <w:p w:rsidR="008100B3" w:rsidRDefault="008100B3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Представьте, что вы бизнесмены и вам предложили в аренду участок неправильной формы. Ваш партнёр показывает вам карту местности и предлагает оплатить аренду по его расчётам. Аренда составляет 9600рублей в месяц, если цена за 1 га составляет 800 рублей.</w:t>
            </w:r>
          </w:p>
          <w:p w:rsidR="008100B3" w:rsidRDefault="008100B3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вы думаете, а не завышена ли цена? А можем ли мы это проверить?</w:t>
            </w:r>
          </w:p>
          <w:p w:rsidR="008100B3" w:rsidRDefault="00231860" w:rsidP="000A2EFE">
            <w:pPr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27" type="#_x0000_t8" style="position:absolute;left:0;text-align:left;margin-left:93pt;margin-top:25.3pt;width:95.65pt;height:1in;z-index:251658240"/>
              </w:pict>
            </w:r>
            <w:r w:rsidR="008100B3">
              <w:rPr>
                <w:sz w:val="28"/>
                <w:szCs w:val="28"/>
              </w:rPr>
              <w:t>- Как вы думаете, что для начала нам надо найти</w:t>
            </w:r>
            <w:r w:rsidR="001338A9">
              <w:rPr>
                <w:sz w:val="28"/>
                <w:szCs w:val="28"/>
              </w:rPr>
              <w:t xml:space="preserve">? ( </w:t>
            </w:r>
            <w:r w:rsidR="001338A9">
              <w:rPr>
                <w:sz w:val="28"/>
                <w:szCs w:val="28"/>
                <w:lang w:val="en-US"/>
              </w:rPr>
              <w:t>S</w:t>
            </w:r>
            <w:r w:rsidR="001338A9">
              <w:rPr>
                <w:sz w:val="28"/>
                <w:szCs w:val="28"/>
              </w:rPr>
              <w:t>)</w:t>
            </w:r>
          </w:p>
          <w:p w:rsidR="001338A9" w:rsidRDefault="001338A9" w:rsidP="000A2EFE">
            <w:pPr>
              <w:ind w:left="360"/>
              <w:rPr>
                <w:sz w:val="28"/>
                <w:szCs w:val="28"/>
              </w:rPr>
            </w:pPr>
          </w:p>
          <w:p w:rsidR="001338A9" w:rsidRDefault="001338A9" w:rsidP="000A2EFE">
            <w:pPr>
              <w:ind w:left="360"/>
              <w:rPr>
                <w:sz w:val="28"/>
                <w:szCs w:val="28"/>
              </w:rPr>
            </w:pPr>
          </w:p>
          <w:p w:rsidR="001338A9" w:rsidRDefault="001338A9" w:rsidP="000A2EFE">
            <w:pPr>
              <w:ind w:left="360"/>
              <w:rPr>
                <w:sz w:val="28"/>
                <w:szCs w:val="28"/>
              </w:rPr>
            </w:pPr>
          </w:p>
          <w:p w:rsidR="001338A9" w:rsidRDefault="001338A9" w:rsidP="001338A9">
            <w:pPr>
              <w:rPr>
                <w:sz w:val="28"/>
                <w:szCs w:val="28"/>
              </w:rPr>
            </w:pPr>
          </w:p>
          <w:p w:rsidR="001338A9" w:rsidRDefault="001338A9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нам понадобится, для нахож</w:t>
            </w:r>
            <w:r w:rsidR="00BE625D">
              <w:rPr>
                <w:sz w:val="28"/>
                <w:szCs w:val="28"/>
              </w:rPr>
              <w:t xml:space="preserve">дения площади данного  участка? </w:t>
            </w:r>
            <w:proofErr w:type="gramStart"/>
            <w:r w:rsidR="00BE625D">
              <w:rPr>
                <w:sz w:val="28"/>
                <w:szCs w:val="28"/>
              </w:rPr>
              <w:t xml:space="preserve">( </w:t>
            </w:r>
            <w:proofErr w:type="gramEnd"/>
            <w:r w:rsidR="00BE625D">
              <w:rPr>
                <w:sz w:val="28"/>
                <w:szCs w:val="28"/>
              </w:rPr>
              <w:t>палетка)</w:t>
            </w:r>
          </w:p>
          <w:p w:rsidR="00BE625D" w:rsidRDefault="00BE625D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вспомним алгоритм нахождения площади фигуры неправильной формы.</w:t>
            </w:r>
          </w:p>
          <w:p w:rsidR="00BE625D" w:rsidRDefault="00BE625D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Сосчитаем количество полных клеток.</w:t>
            </w:r>
          </w:p>
          <w:p w:rsidR="00BE625D" w:rsidRDefault="00BE625D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Сосчитаем количество неполных клеток и разделим на 2.</w:t>
            </w:r>
          </w:p>
          <w:p w:rsidR="00BE625D" w:rsidRDefault="00BE625D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Полученные результаты сложим.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теперь давайте проверим, не завышена ли цена за аренду?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хочет решить данную задачу?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Оцените, правильно ли решение?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этом участке есть дом, он занимает ¼ от всей площади участка и сад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который занимает ⅔ от всей площади. Найдите, какую площадь имеет дом, сад?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хочет решить данную задачу?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Оцените, правильно ли решена задача?</w:t>
            </w:r>
          </w:p>
          <w:p w:rsidR="00670F9E" w:rsidRDefault="00670F9E" w:rsidP="001338A9">
            <w:pPr>
              <w:rPr>
                <w:sz w:val="28"/>
                <w:szCs w:val="28"/>
              </w:rPr>
            </w:pPr>
          </w:p>
          <w:p w:rsidR="00670F9E" w:rsidRDefault="00670F9E" w:rsidP="001338A9">
            <w:pPr>
              <w:rPr>
                <w:sz w:val="28"/>
                <w:szCs w:val="28"/>
              </w:rPr>
            </w:pPr>
          </w:p>
          <w:p w:rsidR="00670F9E" w:rsidRDefault="002F1624" w:rsidP="001338A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ФИЗМИНУТКА</w:t>
            </w:r>
          </w:p>
          <w:p w:rsidR="002F1624" w:rsidRDefault="002F1624" w:rsidP="001338A9">
            <w:pPr>
              <w:rPr>
                <w:sz w:val="28"/>
                <w:szCs w:val="28"/>
              </w:rPr>
            </w:pPr>
          </w:p>
          <w:p w:rsidR="002F1624" w:rsidRDefault="002F1624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теперь задача потруднее. Поэтому вы  будете работать в группах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>се вы знаете, что весной мы выходим на пришкольный участок. Так вот, чтобы наш школьный двор выглядел ещё лучше надо посадить цветы. Для этого мы должны сделать клумбы необычной формы.</w:t>
            </w:r>
          </w:p>
          <w:p w:rsidR="002F1624" w:rsidRDefault="00C74530" w:rsidP="001338A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028" type="#_x0000_t118" style="position:absolute;margin-left:54pt;margin-top:13.25pt;width:79.15pt;height:50.1pt;z-index:251659264"/>
              </w:pict>
            </w:r>
          </w:p>
          <w:p w:rsidR="002F1624" w:rsidRDefault="002F1624" w:rsidP="001338A9">
            <w:pPr>
              <w:rPr>
                <w:sz w:val="28"/>
                <w:szCs w:val="28"/>
              </w:rPr>
            </w:pPr>
          </w:p>
          <w:p w:rsidR="002F1624" w:rsidRDefault="002F1624" w:rsidP="001338A9">
            <w:pPr>
              <w:rPr>
                <w:sz w:val="28"/>
                <w:szCs w:val="28"/>
              </w:rPr>
            </w:pPr>
          </w:p>
          <w:p w:rsidR="002F1624" w:rsidRDefault="002F1624" w:rsidP="001338A9">
            <w:pPr>
              <w:rPr>
                <w:sz w:val="28"/>
                <w:szCs w:val="28"/>
              </w:rPr>
            </w:pPr>
          </w:p>
          <w:p w:rsidR="002F1624" w:rsidRDefault="002F1624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из вас знает, что это за фигура? Что вы знаете про трапецию? Где мы можем получить информацию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 Трапеция это четырёхугольник, у которого две противоположные стороны параллельны, а две другие не параллельны)</w:t>
            </w:r>
          </w:p>
          <w:p w:rsidR="002F1624" w:rsidRDefault="002F1624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необходимо найти площадь данной фигуры, и как только решите данную задачу, один представитель из группы выходит и записывает решение.</w:t>
            </w:r>
          </w:p>
          <w:p w:rsidR="002F1624" w:rsidRDefault="00C25631" w:rsidP="0013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Сравните решения. Кто прав?  Почему вы так считаете?</w:t>
            </w:r>
          </w:p>
          <w:p w:rsidR="00C25631" w:rsidRPr="002F1624" w:rsidRDefault="00C25631" w:rsidP="001338A9">
            <w:pPr>
              <w:rPr>
                <w:sz w:val="28"/>
                <w:szCs w:val="28"/>
              </w:rPr>
            </w:pPr>
          </w:p>
          <w:p w:rsidR="001338A9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САМОСТОЯТЕЛЬНАЯ РАБОТА.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Работа по учебнику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С63 №318</w:t>
            </w:r>
            <w:proofErr w:type="gramStart"/>
            <w:r>
              <w:rPr>
                <w:sz w:val="28"/>
                <w:szCs w:val="28"/>
              </w:rPr>
              <w:t xml:space="preserve">      С</w:t>
            </w:r>
            <w:proofErr w:type="gramEnd"/>
            <w:r>
              <w:rPr>
                <w:sz w:val="28"/>
                <w:szCs w:val="28"/>
              </w:rPr>
              <w:t xml:space="preserve"> 75 №12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вами две задачи. Прочитайте их внимательно и выберите ту, с </w:t>
            </w:r>
            <w:proofErr w:type="gramStart"/>
            <w:r>
              <w:rPr>
                <w:sz w:val="28"/>
                <w:szCs w:val="28"/>
              </w:rPr>
              <w:t>которой</w:t>
            </w:r>
            <w:proofErr w:type="gramEnd"/>
            <w:r>
              <w:rPr>
                <w:sz w:val="28"/>
                <w:szCs w:val="28"/>
              </w:rPr>
              <w:t xml:space="preserve"> по-вашему вы сможете справиться.</w:t>
            </w:r>
          </w:p>
          <w:p w:rsidR="00C25631" w:rsidRDefault="00C25631" w:rsidP="00C74530">
            <w:pPr>
              <w:rPr>
                <w:sz w:val="28"/>
                <w:szCs w:val="28"/>
              </w:rPr>
            </w:pP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  <w:r w:rsidR="00A87FB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УРОКА.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-Вспомните, какие задачи мы ставили в  начале урока.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думаете, достигли мы их решения?</w:t>
            </w:r>
          </w:p>
          <w:p w:rsid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это поняли?</w:t>
            </w:r>
          </w:p>
          <w:p w:rsidR="00C25631" w:rsidRPr="00C25631" w:rsidRDefault="00C25631" w:rsidP="000A2EF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знания вам понадобятся на следующем уроке?</w:t>
            </w:r>
          </w:p>
          <w:p w:rsidR="000A2EFE" w:rsidRPr="00C335A2" w:rsidRDefault="000A2EFE" w:rsidP="00C74530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133F5" w:rsidRDefault="00A133F5" w:rsidP="0048674F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Коммуникативные: </w:t>
            </w:r>
          </w:p>
          <w:p w:rsidR="00A133F5" w:rsidRDefault="00A133F5" w:rsidP="0048674F">
            <w:r>
              <w:t>Установление дружеских контактов; настрой на продуктивную деятельность;</w:t>
            </w:r>
          </w:p>
          <w:p w:rsidR="00A133F5" w:rsidRDefault="00A133F5" w:rsidP="0048674F">
            <w:proofErr w:type="gramStart"/>
            <w:r>
              <w:rPr>
                <w:i/>
              </w:rPr>
              <w:t xml:space="preserve">Личностные: </w:t>
            </w:r>
            <w:r>
              <w:t>положительное отношение к учебной деятельности</w:t>
            </w:r>
            <w:proofErr w:type="gramEnd"/>
          </w:p>
          <w:p w:rsidR="00CC785A" w:rsidRDefault="00CC785A" w:rsidP="0048674F"/>
          <w:p w:rsidR="00CC785A" w:rsidRDefault="00CC785A" w:rsidP="0048674F"/>
          <w:p w:rsidR="00CC785A" w:rsidRDefault="00CC785A" w:rsidP="0048674F"/>
          <w:p w:rsidR="00CC785A" w:rsidRDefault="00CC785A" w:rsidP="0048674F"/>
          <w:p w:rsidR="00CC785A" w:rsidRDefault="00CC785A" w:rsidP="0048674F"/>
          <w:p w:rsidR="00CC785A" w:rsidRDefault="00CC785A" w:rsidP="0048674F">
            <w:r>
              <w:rPr>
                <w:i/>
              </w:rPr>
              <w:t>Регулятивные:</w:t>
            </w:r>
          </w:p>
          <w:p w:rsidR="00CC785A" w:rsidRDefault="00CC785A" w:rsidP="0048674F">
            <w:proofErr w:type="spellStart"/>
            <w:r>
              <w:t>Целеполагание</w:t>
            </w:r>
            <w:proofErr w:type="spellEnd"/>
          </w:p>
          <w:p w:rsidR="00CC785A" w:rsidRDefault="00CC785A" w:rsidP="0048674F">
            <w:pPr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C785A" w:rsidRPr="00CC785A" w:rsidRDefault="00CC785A" w:rsidP="0048674F">
            <w:r>
              <w:t>Общие учебные умения, составление алгоритма действий</w:t>
            </w:r>
          </w:p>
          <w:p w:rsidR="00A133F5" w:rsidRDefault="00A133F5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/>
          <w:p w:rsidR="00B400E2" w:rsidRDefault="00B400E2" w:rsidP="0048674F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B400E2" w:rsidRPr="00B400E2" w:rsidRDefault="00B400E2" w:rsidP="0048674F">
            <w:r w:rsidRPr="00B400E2">
              <w:t>Самостоятельное выделение и формулирование учебной цели</w:t>
            </w: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pPr>
              <w:rPr>
                <w:i/>
              </w:rPr>
            </w:pPr>
          </w:p>
          <w:p w:rsidR="00B400E2" w:rsidRDefault="00B400E2" w:rsidP="0048674F">
            <w:r>
              <w:rPr>
                <w:i/>
              </w:rPr>
              <w:t>Познавательные:</w:t>
            </w:r>
          </w:p>
          <w:p w:rsidR="00B400E2" w:rsidRDefault="00B400E2" w:rsidP="0048674F">
            <w:r>
              <w:t>Общие учебные умения, решение практических задач.</w:t>
            </w:r>
          </w:p>
          <w:p w:rsidR="00B400E2" w:rsidRDefault="00B400E2" w:rsidP="0048674F">
            <w:r>
              <w:rPr>
                <w:i/>
              </w:rPr>
              <w:t>Коммуникативные:</w:t>
            </w:r>
          </w:p>
          <w:p w:rsidR="00B400E2" w:rsidRDefault="00B400E2" w:rsidP="0048674F">
            <w:r>
              <w:t>Развитие умения проявлять инициативу в организации совместной деятельности</w:t>
            </w:r>
          </w:p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/>
          <w:p w:rsidR="00DB2956" w:rsidRDefault="00DB2956" w:rsidP="0048674F">
            <w:r>
              <w:rPr>
                <w:i/>
              </w:rPr>
              <w:t>Коммуникативные:</w:t>
            </w:r>
          </w:p>
          <w:p w:rsidR="008100B3" w:rsidRDefault="008100B3" w:rsidP="0048674F">
            <w:r>
              <w:t>Планирование учебного  сотрудничества, выполнение задания, используя информацию, построение речевых высказываний</w:t>
            </w:r>
          </w:p>
          <w:p w:rsidR="008100B3" w:rsidRDefault="008100B3" w:rsidP="0048674F">
            <w:r>
              <w:rPr>
                <w:i/>
              </w:rPr>
              <w:t>Познавательные:</w:t>
            </w:r>
          </w:p>
          <w:p w:rsidR="008100B3" w:rsidRDefault="008100B3" w:rsidP="0048674F">
            <w:r>
              <w:t>Общие учебные умения, постановка и решение практических задач.</w:t>
            </w:r>
          </w:p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/>
          <w:p w:rsidR="00BE625D" w:rsidRDefault="00BE625D" w:rsidP="0048674F">
            <w:r>
              <w:rPr>
                <w:i/>
              </w:rPr>
              <w:t xml:space="preserve">Личностные </w:t>
            </w:r>
            <w:proofErr w:type="gramStart"/>
            <w:r>
              <w:rPr>
                <w:i/>
              </w:rPr>
              <w:t>:</w:t>
            </w:r>
            <w:r>
              <w:t>с</w:t>
            </w:r>
            <w:proofErr w:type="gramEnd"/>
            <w:r>
              <w:t xml:space="preserve">амоопределение, </w:t>
            </w:r>
            <w:proofErr w:type="spellStart"/>
            <w:r>
              <w:t>смыслообразование</w:t>
            </w:r>
            <w:proofErr w:type="spellEnd"/>
          </w:p>
          <w:p w:rsidR="00BE625D" w:rsidRDefault="00BE625D" w:rsidP="0048674F">
            <w:r>
              <w:rPr>
                <w:i/>
              </w:rPr>
              <w:t>Познавательные:</w:t>
            </w:r>
          </w:p>
          <w:p w:rsidR="00BE625D" w:rsidRDefault="00BE625D" w:rsidP="0048674F">
            <w:r>
              <w:t>Постановка и решение практических задач</w:t>
            </w:r>
          </w:p>
          <w:p w:rsidR="00BE625D" w:rsidRDefault="00BE625D" w:rsidP="0048674F">
            <w:r>
              <w:rPr>
                <w:i/>
              </w:rPr>
              <w:t>Коммуникативные:</w:t>
            </w:r>
          </w:p>
          <w:p w:rsidR="00BE625D" w:rsidRDefault="00BE625D" w:rsidP="0048674F">
            <w:r>
              <w:t>Развитие умения проявлять инициативу в организации совместной деятельности</w:t>
            </w:r>
          </w:p>
          <w:p w:rsidR="00BE625D" w:rsidRDefault="00670F9E" w:rsidP="0048674F">
            <w:r>
              <w:rPr>
                <w:i/>
              </w:rPr>
              <w:t>Регулятивные:</w:t>
            </w:r>
          </w:p>
          <w:p w:rsidR="00670F9E" w:rsidRDefault="00670F9E" w:rsidP="0048674F">
            <w:r>
              <w:t>Планирование, развитие умения осуществлять контроль</w:t>
            </w:r>
          </w:p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/>
          <w:p w:rsidR="00C25631" w:rsidRDefault="00C25631" w:rsidP="0048674F">
            <w:proofErr w:type="gramStart"/>
            <w:r>
              <w:rPr>
                <w:i/>
              </w:rPr>
              <w:lastRenderedPageBreak/>
              <w:t>Регулятивные</w:t>
            </w:r>
            <w:proofErr w:type="gramEnd"/>
            <w:r>
              <w:rPr>
                <w:i/>
              </w:rPr>
              <w:t>:</w:t>
            </w:r>
            <w:r>
              <w:t xml:space="preserve"> умение осуществлять действие по образцу.</w:t>
            </w:r>
          </w:p>
          <w:p w:rsidR="00C25631" w:rsidRDefault="00C25631" w:rsidP="0048674F"/>
          <w:p w:rsidR="00C25631" w:rsidRDefault="00C25631" w:rsidP="0048674F"/>
          <w:p w:rsidR="00C25631" w:rsidRDefault="00C25631" w:rsidP="0048674F"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 xml:space="preserve">: </w:t>
            </w:r>
            <w:r>
              <w:t>самоопределение</w:t>
            </w:r>
          </w:p>
          <w:p w:rsidR="00C25631" w:rsidRDefault="00C25631" w:rsidP="0048674F">
            <w:r>
              <w:rPr>
                <w:i/>
              </w:rPr>
              <w:t xml:space="preserve">Познавательные: </w:t>
            </w:r>
            <w:r>
              <w:t>общие учебные умения, постановка и решение логических задач</w:t>
            </w:r>
          </w:p>
          <w:p w:rsidR="00C25631" w:rsidRDefault="00C25631" w:rsidP="0048674F"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>
              <w:t>планирование</w:t>
            </w:r>
          </w:p>
          <w:p w:rsidR="00C25631" w:rsidRPr="00C25631" w:rsidRDefault="00C25631" w:rsidP="0048674F">
            <w:proofErr w:type="gramStart"/>
            <w:r>
              <w:rPr>
                <w:i/>
              </w:rPr>
              <w:t>Коммуникативные</w:t>
            </w:r>
            <w:proofErr w:type="gramEnd"/>
            <w:r>
              <w:rPr>
                <w:i/>
              </w:rPr>
              <w:t xml:space="preserve">: </w:t>
            </w:r>
            <w:r w:rsidRPr="00C25631">
              <w:t>согласование действий с партнёром</w:t>
            </w: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C25631" w:rsidP="0048674F">
            <w:pPr>
              <w:rPr>
                <w:i/>
              </w:rPr>
            </w:pPr>
          </w:p>
          <w:p w:rsidR="00C25631" w:rsidRDefault="00A87FB8" w:rsidP="0048674F">
            <w:proofErr w:type="gramStart"/>
            <w:r>
              <w:rPr>
                <w:i/>
              </w:rPr>
              <w:t>Личностные</w:t>
            </w:r>
            <w:proofErr w:type="gramEnd"/>
            <w:r>
              <w:rPr>
                <w:i/>
              </w:rPr>
              <w:t>:</w:t>
            </w:r>
            <w:r>
              <w:t xml:space="preserve"> умение оценить материал, самоопределение</w:t>
            </w:r>
          </w:p>
          <w:p w:rsidR="00A87FB8" w:rsidRDefault="00A87FB8" w:rsidP="0048674F">
            <w:r>
              <w:rPr>
                <w:i/>
              </w:rPr>
              <w:t>Регулятивные:</w:t>
            </w:r>
            <w:r>
              <w:t xml:space="preserve"> планирование работы, самоконтроль, самооценка.</w:t>
            </w:r>
          </w:p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Default="00A87FB8" w:rsidP="0048674F"/>
          <w:p w:rsidR="00A87FB8" w:rsidRPr="00A87FB8" w:rsidRDefault="00A87FB8" w:rsidP="0048674F">
            <w:proofErr w:type="gramStart"/>
            <w:r>
              <w:rPr>
                <w:i/>
              </w:rPr>
              <w:t>Личностные:</w:t>
            </w:r>
            <w:r>
              <w:t xml:space="preserve"> положительное отношение к учебной деятельности</w:t>
            </w:r>
            <w:proofErr w:type="gramEnd"/>
          </w:p>
          <w:p w:rsidR="00C25631" w:rsidRDefault="00C25631" w:rsidP="0048674F">
            <w:pPr>
              <w:rPr>
                <w:i/>
              </w:rPr>
            </w:pPr>
          </w:p>
          <w:p w:rsidR="00C25631" w:rsidRPr="00C25631" w:rsidRDefault="00C25631" w:rsidP="0048674F">
            <w:pPr>
              <w:rPr>
                <w:i/>
              </w:rPr>
            </w:pPr>
          </w:p>
        </w:tc>
      </w:tr>
    </w:tbl>
    <w:p w:rsidR="00A133F5" w:rsidRDefault="00A133F5" w:rsidP="00A133F5">
      <w:pPr>
        <w:rPr>
          <w:sz w:val="28"/>
          <w:szCs w:val="28"/>
        </w:rPr>
      </w:pPr>
    </w:p>
    <w:p w:rsidR="00A133F5" w:rsidRPr="00C42E85" w:rsidRDefault="00A133F5" w:rsidP="00A1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932D0" w:rsidRDefault="003932D0"/>
    <w:sectPr w:rsidR="003932D0" w:rsidSect="0031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DD4"/>
    <w:multiLevelType w:val="multilevel"/>
    <w:tmpl w:val="4C84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70046"/>
    <w:multiLevelType w:val="multilevel"/>
    <w:tmpl w:val="5F10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67483"/>
    <w:multiLevelType w:val="multilevel"/>
    <w:tmpl w:val="288A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A1BA1"/>
    <w:multiLevelType w:val="hybridMultilevel"/>
    <w:tmpl w:val="3A46E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9A1"/>
    <w:multiLevelType w:val="multilevel"/>
    <w:tmpl w:val="FBE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11E15"/>
    <w:multiLevelType w:val="multilevel"/>
    <w:tmpl w:val="88B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67BE4"/>
    <w:multiLevelType w:val="hybridMultilevel"/>
    <w:tmpl w:val="35F6A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02C"/>
    <w:rsid w:val="000A2EFE"/>
    <w:rsid w:val="001338A9"/>
    <w:rsid w:val="00231860"/>
    <w:rsid w:val="002F1624"/>
    <w:rsid w:val="003932D0"/>
    <w:rsid w:val="005E7A0A"/>
    <w:rsid w:val="00670F9E"/>
    <w:rsid w:val="006C519C"/>
    <w:rsid w:val="008100B3"/>
    <w:rsid w:val="00934B6A"/>
    <w:rsid w:val="00A133F5"/>
    <w:rsid w:val="00A87FB8"/>
    <w:rsid w:val="00A9102C"/>
    <w:rsid w:val="00B400E2"/>
    <w:rsid w:val="00BE625D"/>
    <w:rsid w:val="00C25631"/>
    <w:rsid w:val="00C74530"/>
    <w:rsid w:val="00CC785A"/>
    <w:rsid w:val="00DB2956"/>
    <w:rsid w:val="00E73EA4"/>
    <w:rsid w:val="00ED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6A"/>
  </w:style>
  <w:style w:type="paragraph" w:styleId="2">
    <w:name w:val="heading 2"/>
    <w:basedOn w:val="a"/>
    <w:link w:val="20"/>
    <w:uiPriority w:val="9"/>
    <w:qFormat/>
    <w:rsid w:val="00A91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0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9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02C"/>
    <w:rPr>
      <w:b/>
      <w:bCs/>
    </w:rPr>
  </w:style>
  <w:style w:type="character" w:styleId="a5">
    <w:name w:val="Hyperlink"/>
    <w:basedOn w:val="a0"/>
    <w:uiPriority w:val="99"/>
    <w:semiHidden/>
    <w:unhideWhenUsed/>
    <w:rsid w:val="00A910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02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1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A2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3273-8ACA-4947-A17C-0160893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2012-01-19T16:04:00Z</dcterms:created>
  <dcterms:modified xsi:type="dcterms:W3CDTF">2012-02-15T16:41:00Z</dcterms:modified>
</cp:coreProperties>
</file>