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C5" w:rsidRPr="00456BC5" w:rsidRDefault="00456BC5" w:rsidP="00456BC5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456BC5">
        <w:rPr>
          <w:rFonts w:ascii="Times New Roman" w:eastAsia="Calibri" w:hAnsi="Times New Roman" w:cs="Times New Roman"/>
          <w:b/>
          <w:sz w:val="36"/>
          <w:szCs w:val="36"/>
          <w:u w:val="single"/>
        </w:rPr>
        <w:t>Методика «Секрет» (по Я.Л.Каминскому)</w:t>
      </w:r>
    </w:p>
    <w:p w:rsidR="00456BC5" w:rsidRPr="00456BC5" w:rsidRDefault="00456BC5" w:rsidP="00456BC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6BC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в модификации Т.А.Репиной «Выбор в действии» </w:t>
      </w:r>
      <w:r w:rsidRPr="00456BC5">
        <w:rPr>
          <w:rFonts w:ascii="Times New Roman" w:eastAsia="Calibri" w:hAnsi="Times New Roman" w:cs="Times New Roman"/>
          <w:b/>
          <w:i/>
          <w:sz w:val="28"/>
          <w:szCs w:val="28"/>
        </w:rPr>
        <w:t>(14, с.274)</w:t>
      </w:r>
    </w:p>
    <w:p w:rsidR="00404529" w:rsidRDefault="00456BC5" w:rsidP="00456BC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56BC5">
        <w:rPr>
          <w:rFonts w:ascii="Times New Roman" w:eastAsia="Calibri" w:hAnsi="Times New Roman" w:cs="Times New Roman"/>
          <w:b/>
          <w:i/>
          <w:sz w:val="32"/>
          <w:szCs w:val="32"/>
        </w:rPr>
        <w:t>(исследование межличностных отношений в группе – социометрия</w:t>
      </w:r>
      <w:r w:rsidRPr="00456BC5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456BC5" w:rsidRDefault="00456BC5" w:rsidP="000C03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модификация является облегченным вариантом для проведения в ДОУ. Для ее проведения необходимо заранее подготовить картинки по 3 штуки на каждого ребенка и 6 – 8 запасных. Эксперимент проводят в виде игры, в которой каждый ребенок  «по секрету» от остальных по собственному выбору дарит предложенные ему картинки трем детям группы.</w:t>
      </w:r>
    </w:p>
    <w:p w:rsidR="00456BC5" w:rsidRDefault="00456BC5" w:rsidP="000C03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Игру организуют в первую половину дня вместо занятий, привлекая к ее проведению несколько взрослых: воспитатель группы находится с большей частью детей, помощник воспитателя – с меньшей частью детей</w:t>
      </w:r>
      <w:r w:rsidR="00BA33D1">
        <w:rPr>
          <w:rFonts w:ascii="Times New Roman" w:eastAsia="Calibri" w:hAnsi="Times New Roman" w:cs="Times New Roman"/>
          <w:sz w:val="28"/>
          <w:szCs w:val="28"/>
        </w:rPr>
        <w:t>,  беседу с ребенком проводит  психолог. В раздевалке ставят столик с двумя стульчиками. Перед началом эксперимента ребенку дают инструкцию:</w:t>
      </w:r>
    </w:p>
    <w:p w:rsidR="00BA33D1" w:rsidRDefault="00BA33D1" w:rsidP="000C03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«Сегодня все дети нашей группы будут играть в интересную игру, которая называется «Секрет» , - по секрету, чтобы никто не знал, все будут дарить друг другу красивые картинки. Ты будешь дарить ребятам, а они, наверное, подарят тебе». </w:t>
      </w:r>
    </w:p>
    <w:p w:rsidR="00BA33D1" w:rsidRDefault="00BA33D1" w:rsidP="000C03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Ребенку дают три картинки и говорят: «Ты можешь их подарить тем детям, которым захочешь, только каждому по одной». </w:t>
      </w:r>
    </w:p>
    <w:p w:rsidR="00BA33D1" w:rsidRDefault="00BA33D1" w:rsidP="000C03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ребенок долго не может принять решение, то взрослый разъясняет: «Можешь подарить тем детям, которые тебе больше всех нравятся, с которыми ты любишь играть». После того, как ребенок сделал свой выбор – назвал имена детей, которым он хочет подарить подарки,  взрослый спрашивает: «Почему ты в первую очередь решил подарить картинку…» </w:t>
      </w:r>
      <w:r w:rsidR="000C0371">
        <w:rPr>
          <w:rFonts w:ascii="Times New Roman" w:eastAsia="Calibri" w:hAnsi="Times New Roman" w:cs="Times New Roman"/>
          <w:sz w:val="28"/>
          <w:szCs w:val="28"/>
        </w:rPr>
        <w:t xml:space="preserve">. Далее ребенка спрашивают: «Как ты думаешь, кто из детей </w:t>
      </w:r>
      <w:r w:rsidR="000C03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вашей группы может подарить тебе картинку? Если бы у тебя было много-много картинок и только трем детям из группы не хватило, кому бы тогда ты не стал дарить картинку и почему?» </w:t>
      </w:r>
    </w:p>
    <w:p w:rsid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ответы записывают в протокол. По окончании беседы ребенок идет на прогулку с помощником воспитателя – чтобы не встречаться с детьми, которые еще не прошли через эксперимент. </w:t>
      </w:r>
    </w:p>
    <w:p w:rsid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Раздавая в конце эксперимента подарки, важно, используя запасные картинки или позаимствовав их у особо популярных детей, дать по одной – две картинки детям мало популярным.</w:t>
      </w:r>
    </w:p>
    <w:p w:rsidR="000C0371" w:rsidRPr="00456BC5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C037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Определение </w:t>
      </w:r>
      <w:r w:rsidRPr="000C037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статусной группы</w:t>
      </w:r>
      <w:r w:rsidRPr="000C037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</w:rPr>
        <w:t>1 подгруппа – 6 и более выборов,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</w:rPr>
        <w:t>2 подгруппа – 3 – 5 выборов,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</w:rPr>
        <w:t>3 подгруппа – 1 – 2 выбора,</w:t>
      </w:r>
    </w:p>
    <w:p w:rsidR="000C0371" w:rsidRPr="000C0371" w:rsidRDefault="000C0371" w:rsidP="000C0371">
      <w:pPr>
        <w:rPr>
          <w:rFonts w:ascii="Times New Roman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</w:rPr>
        <w:t>4 подгруппа – 0 выборов.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</w:p>
    <w:p w:rsidR="000C0371" w:rsidRPr="000C0371" w:rsidRDefault="000C0371" w:rsidP="000C03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Вычисление показателя </w:t>
      </w:r>
      <w:r w:rsidRPr="000C0371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0C037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Уровень благополучия взаимоотношений»</w:t>
      </w:r>
      <w:r w:rsidRPr="000C03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(УБВ):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Если большинство членов группы оказываются в благоприятных статусных категориях (1 и 2 подгруппы), то УБВ определяется как </w:t>
      </w:r>
      <w:r w:rsidRPr="000C0371">
        <w:rPr>
          <w:rFonts w:ascii="Times New Roman" w:eastAsia="Calibri" w:hAnsi="Times New Roman" w:cs="Times New Roman"/>
          <w:b/>
          <w:i/>
          <w:sz w:val="28"/>
          <w:szCs w:val="28"/>
        </w:rPr>
        <w:t>высокий</w:t>
      </w: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; при одинаковом соотношении числа детей с благоприятным и неблагоприятным (3 4 подгруппы) статусом  - как </w:t>
      </w:r>
      <w:r w:rsidRPr="000C0371">
        <w:rPr>
          <w:rFonts w:ascii="Times New Roman" w:eastAsia="Calibri" w:hAnsi="Times New Roman" w:cs="Times New Roman"/>
          <w:b/>
          <w:i/>
          <w:sz w:val="28"/>
          <w:szCs w:val="28"/>
        </w:rPr>
        <w:t>средний</w:t>
      </w: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, при преобладании в группе членов с неблагоприятным статусом – как </w:t>
      </w:r>
      <w:r w:rsidRPr="000C0371">
        <w:rPr>
          <w:rFonts w:ascii="Times New Roman" w:eastAsia="Calibri" w:hAnsi="Times New Roman" w:cs="Times New Roman"/>
          <w:b/>
          <w:i/>
          <w:sz w:val="28"/>
          <w:szCs w:val="28"/>
        </w:rPr>
        <w:t>низкий.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1 + </w:t>
      </w: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2 &gt; </w:t>
      </w: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>3 +</w:t>
      </w: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>4 – УБВ высокий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>1 +</w:t>
      </w: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2 = </w:t>
      </w: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3 + </w:t>
      </w: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>4 – УБВ средний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>1 +</w:t>
      </w: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2 &lt; </w:t>
      </w: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3 + </w:t>
      </w:r>
      <w:r w:rsidRPr="000C037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C0371">
        <w:rPr>
          <w:rFonts w:ascii="Times New Roman" w:eastAsia="Calibri" w:hAnsi="Times New Roman" w:cs="Times New Roman"/>
          <w:sz w:val="28"/>
          <w:szCs w:val="28"/>
        </w:rPr>
        <w:t>4 – УБВ низкий</w:t>
      </w:r>
    </w:p>
    <w:p w:rsid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Важными характеристиками группы являются </w:t>
      </w:r>
    </w:p>
    <w:p w:rsid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C037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коэффициент взаимности (КВ)</w:t>
      </w:r>
      <w:r w:rsidRPr="000C037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C0371">
        <w:rPr>
          <w:rFonts w:ascii="Times New Roman" w:eastAsia="Calibri" w:hAnsi="Times New Roman" w:cs="Times New Roman"/>
          <w:sz w:val="28"/>
          <w:szCs w:val="28"/>
        </w:rPr>
        <w:t>– число взаимных выборов по отношению ко всем выборам, сделанным детьми и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37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коэффициент удовлетворенности взаимоотношениями со сверстниками (КУ)</w:t>
      </w:r>
      <w:r w:rsidRPr="000C03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C0371">
        <w:rPr>
          <w:rFonts w:ascii="Times New Roman" w:eastAsia="Calibri" w:hAnsi="Times New Roman" w:cs="Times New Roman"/>
          <w:sz w:val="28"/>
          <w:szCs w:val="28"/>
        </w:rPr>
        <w:t>– процент детей, имеющих взаимные выборы от общего числа детей.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</w:rPr>
        <w:t>Нормативные показатели средних групп:</w:t>
      </w:r>
    </w:p>
    <w:p w:rsidR="000C0371" w:rsidRPr="000C0371" w:rsidRDefault="000C0371" w:rsidP="000C0371">
      <w:pPr>
        <w:rPr>
          <w:rFonts w:ascii="Times New Roman" w:eastAsia="Calibri" w:hAnsi="Times New Roman" w:cs="Times New Roman"/>
          <w:sz w:val="28"/>
          <w:szCs w:val="28"/>
        </w:rPr>
      </w:pPr>
      <w:r w:rsidRPr="000C0371">
        <w:rPr>
          <w:rFonts w:ascii="Times New Roman" w:eastAsia="Calibri" w:hAnsi="Times New Roman" w:cs="Times New Roman"/>
          <w:sz w:val="28"/>
          <w:szCs w:val="28"/>
        </w:rPr>
        <w:t>КВ –20 %  -  30 %;   КУ - 50 %.</w:t>
      </w:r>
    </w:p>
    <w:p w:rsidR="00456BC5" w:rsidRPr="00456BC5" w:rsidRDefault="00456BC5" w:rsidP="00456B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56BC5" w:rsidRPr="00456BC5" w:rsidSect="000C0371">
      <w:footerReference w:type="default" r:id="rId6"/>
      <w:pgSz w:w="11906" w:h="16838"/>
      <w:pgMar w:top="1134" w:right="850" w:bottom="1134" w:left="1701" w:header="708" w:footer="708" w:gutter="0"/>
      <w:pgNumType w:start="1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98" w:rsidRDefault="00620498" w:rsidP="000C0371">
      <w:pPr>
        <w:spacing w:after="0" w:line="240" w:lineRule="auto"/>
      </w:pPr>
      <w:r>
        <w:separator/>
      </w:r>
    </w:p>
  </w:endnote>
  <w:endnote w:type="continuationSeparator" w:id="1">
    <w:p w:rsidR="00620498" w:rsidRDefault="00620498" w:rsidP="000C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3391"/>
      <w:docPartObj>
        <w:docPartGallery w:val="Общ"/>
        <w:docPartUnique/>
      </w:docPartObj>
    </w:sdtPr>
    <w:sdtContent>
      <w:p w:rsidR="000C0371" w:rsidRDefault="000C0371">
        <w:pPr>
          <w:pStyle w:val="a5"/>
          <w:jc w:val="center"/>
        </w:pPr>
        <w:fldSimple w:instr=" PAGE   \* MERGEFORMAT ">
          <w:r>
            <w:rPr>
              <w:noProof/>
            </w:rPr>
            <w:t>159</w:t>
          </w:r>
        </w:fldSimple>
      </w:p>
    </w:sdtContent>
  </w:sdt>
  <w:p w:rsidR="000C0371" w:rsidRDefault="000C03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98" w:rsidRDefault="00620498" w:rsidP="000C0371">
      <w:pPr>
        <w:spacing w:after="0" w:line="240" w:lineRule="auto"/>
      </w:pPr>
      <w:r>
        <w:separator/>
      </w:r>
    </w:p>
  </w:footnote>
  <w:footnote w:type="continuationSeparator" w:id="1">
    <w:p w:rsidR="00620498" w:rsidRDefault="00620498" w:rsidP="000C0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BC5"/>
    <w:rsid w:val="000C0371"/>
    <w:rsid w:val="00404529"/>
    <w:rsid w:val="00456BC5"/>
    <w:rsid w:val="00620498"/>
    <w:rsid w:val="008E7E73"/>
    <w:rsid w:val="00BA33D1"/>
    <w:rsid w:val="00F9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371"/>
  </w:style>
  <w:style w:type="paragraph" w:styleId="a5">
    <w:name w:val="footer"/>
    <w:basedOn w:val="a"/>
    <w:link w:val="a6"/>
    <w:uiPriority w:val="99"/>
    <w:unhideWhenUsed/>
    <w:rsid w:val="000C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</cp:revision>
  <cp:lastPrinted>2007-11-12T17:43:00Z</cp:lastPrinted>
  <dcterms:created xsi:type="dcterms:W3CDTF">2007-11-12T17:12:00Z</dcterms:created>
  <dcterms:modified xsi:type="dcterms:W3CDTF">2007-11-12T17:45:00Z</dcterms:modified>
</cp:coreProperties>
</file>