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C6" w:rsidRDefault="009A63C6" w:rsidP="009A63C6">
      <w:pPr>
        <w:jc w:val="center"/>
        <w:rPr>
          <w:b/>
          <w:sz w:val="32"/>
        </w:rPr>
      </w:pPr>
      <w:r w:rsidRPr="00E644F7">
        <w:rPr>
          <w:b/>
          <w:sz w:val="32"/>
        </w:rPr>
        <w:t>Перспективное тематическое планирование по освоению образовательной области «Музыка»</w:t>
      </w:r>
    </w:p>
    <w:p w:rsidR="0023306A" w:rsidRPr="005A03A9" w:rsidRDefault="0023306A" w:rsidP="009A63C6">
      <w:pPr>
        <w:jc w:val="center"/>
        <w:rPr>
          <w:b/>
        </w:rPr>
      </w:pPr>
      <w:r w:rsidRPr="005A03A9">
        <w:rPr>
          <w:b/>
        </w:rPr>
        <w:t xml:space="preserve">Методическая разработка </w:t>
      </w:r>
      <w:proofErr w:type="spellStart"/>
      <w:r w:rsidRPr="005A03A9">
        <w:rPr>
          <w:b/>
        </w:rPr>
        <w:t>Богуновой</w:t>
      </w:r>
      <w:proofErr w:type="spellEnd"/>
      <w:r w:rsidRPr="005A03A9">
        <w:rPr>
          <w:b/>
        </w:rPr>
        <w:t xml:space="preserve"> Г.Г.</w:t>
      </w:r>
    </w:p>
    <w:p w:rsidR="005A03A9" w:rsidRDefault="005A03A9" w:rsidP="009A63C6">
      <w:pPr>
        <w:jc w:val="center"/>
        <w:rPr>
          <w:b/>
        </w:rPr>
      </w:pPr>
      <w:r w:rsidRPr="005A03A9">
        <w:rPr>
          <w:b/>
        </w:rPr>
        <w:t xml:space="preserve">Опубликовано на диске «Методические материалы в помощь музыкальному руководителю ДОУ» </w:t>
      </w:r>
    </w:p>
    <w:p w:rsidR="005A03A9" w:rsidRDefault="005A03A9" w:rsidP="009A63C6">
      <w:pPr>
        <w:jc w:val="center"/>
        <w:rPr>
          <w:b/>
        </w:rPr>
      </w:pPr>
      <w:r w:rsidRPr="005A03A9">
        <w:rPr>
          <w:b/>
        </w:rPr>
        <w:t>Приложение к курсовой подготовке музыкальных руководителей.</w:t>
      </w:r>
    </w:p>
    <w:p w:rsidR="005A03A9" w:rsidRPr="005A03A9" w:rsidRDefault="005A03A9" w:rsidP="009A63C6">
      <w:pPr>
        <w:jc w:val="center"/>
        <w:rPr>
          <w:b/>
        </w:rPr>
      </w:pPr>
      <w:r>
        <w:rPr>
          <w:b/>
        </w:rPr>
        <w:t xml:space="preserve">Издан ВИПКРО имени Л.И. </w:t>
      </w:r>
      <w:proofErr w:type="spellStart"/>
      <w:r>
        <w:rPr>
          <w:b/>
        </w:rPr>
        <w:t>Новыковой</w:t>
      </w:r>
      <w:proofErr w:type="spellEnd"/>
      <w:r w:rsidRPr="005A03A9">
        <w:rPr>
          <w:b/>
        </w:rPr>
        <w:t xml:space="preserve"> </w:t>
      </w:r>
      <w:r w:rsidR="00384FAF">
        <w:rPr>
          <w:b/>
        </w:rPr>
        <w:t>в 2013 г.</w:t>
      </w:r>
      <w:bookmarkStart w:id="0" w:name="_GoBack"/>
      <w:bookmarkEnd w:id="0"/>
    </w:p>
    <w:p w:rsidR="005A03A9" w:rsidRPr="00E644F7" w:rsidRDefault="005A03A9" w:rsidP="009A63C6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9A63C6" w:rsidRDefault="009A63C6" w:rsidP="009A63C6">
      <w:pPr>
        <w:pStyle w:val="aa"/>
        <w:numPr>
          <w:ilvl w:val="0"/>
          <w:numId w:val="1"/>
        </w:numPr>
      </w:pPr>
      <w:r>
        <w:t>Тема – «Мы за чаем не скучаем».    Сроки реализации – 2 недели.</w:t>
      </w:r>
    </w:p>
    <w:p w:rsidR="009A63C6" w:rsidRDefault="009A63C6" w:rsidP="009A63C6">
      <w:pPr>
        <w:pStyle w:val="aa"/>
        <w:numPr>
          <w:ilvl w:val="0"/>
          <w:numId w:val="1"/>
        </w:numPr>
      </w:pPr>
      <w:r>
        <w:t>Участники – дети подготовительной группы, родители.</w:t>
      </w:r>
    </w:p>
    <w:p w:rsidR="001666E6" w:rsidRDefault="001666E6" w:rsidP="009A63C6">
      <w:pPr>
        <w:pStyle w:val="aa"/>
        <w:numPr>
          <w:ilvl w:val="0"/>
          <w:numId w:val="1"/>
        </w:numPr>
      </w:pPr>
      <w:r>
        <w:t>Индивидуальная работа – игра на самодельных инструментах с подгруппой детей.</w:t>
      </w:r>
    </w:p>
    <w:p w:rsidR="009A63C6" w:rsidRDefault="009A63C6" w:rsidP="009A63C6">
      <w:pPr>
        <w:pStyle w:val="aa"/>
        <w:numPr>
          <w:ilvl w:val="0"/>
          <w:numId w:val="1"/>
        </w:numPr>
      </w:pPr>
      <w:r>
        <w:t>Итоговое событие – фольклорное развлечение «Мы за чаем не скучаем»</w:t>
      </w:r>
    </w:p>
    <w:tbl>
      <w:tblPr>
        <w:tblStyle w:val="af3"/>
        <w:tblW w:w="0" w:type="auto"/>
        <w:tblLayout w:type="fixed"/>
        <w:tblLook w:val="0020" w:firstRow="1" w:lastRow="0" w:firstColumn="0" w:lastColumn="0" w:noHBand="0" w:noVBand="0"/>
      </w:tblPr>
      <w:tblGrid>
        <w:gridCol w:w="1951"/>
        <w:gridCol w:w="992"/>
        <w:gridCol w:w="727"/>
        <w:gridCol w:w="2817"/>
        <w:gridCol w:w="849"/>
        <w:gridCol w:w="2978"/>
        <w:gridCol w:w="714"/>
        <w:gridCol w:w="279"/>
        <w:gridCol w:w="2552"/>
        <w:gridCol w:w="927"/>
      </w:tblGrid>
      <w:tr w:rsidR="009A63C6" w:rsidTr="009A63C6">
        <w:tc>
          <w:tcPr>
            <w:tcW w:w="14786" w:type="dxa"/>
            <w:gridSpan w:val="10"/>
          </w:tcPr>
          <w:p w:rsidR="009A63C6" w:rsidRPr="00E644F7" w:rsidRDefault="001666E6" w:rsidP="001C0D21">
            <w:pPr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</w:tr>
      <w:tr w:rsidR="009A63C6" w:rsidTr="009A63C6">
        <w:tc>
          <w:tcPr>
            <w:tcW w:w="2943" w:type="dxa"/>
            <w:gridSpan w:val="2"/>
          </w:tcPr>
          <w:p w:rsidR="009A63C6" w:rsidRDefault="009A63C6" w:rsidP="001C0D21">
            <w:pPr>
              <w:jc w:val="center"/>
            </w:pPr>
            <w:r>
              <w:t>Игровой сюжет обр</w:t>
            </w:r>
            <w:r>
              <w:t>а</w:t>
            </w:r>
            <w:r>
              <w:t>зовательной ситу</w:t>
            </w:r>
            <w:r>
              <w:t>а</w:t>
            </w:r>
            <w:r>
              <w:t>ции</w:t>
            </w:r>
          </w:p>
        </w:tc>
        <w:tc>
          <w:tcPr>
            <w:tcW w:w="3544" w:type="dxa"/>
            <w:gridSpan w:val="2"/>
          </w:tcPr>
          <w:p w:rsidR="009A63C6" w:rsidRDefault="009A63C6" w:rsidP="001C0D21">
            <w:pPr>
              <w:jc w:val="center"/>
            </w:pPr>
            <w:r>
              <w:t>Программное содержание (задачи)</w:t>
            </w:r>
          </w:p>
        </w:tc>
        <w:tc>
          <w:tcPr>
            <w:tcW w:w="4820" w:type="dxa"/>
            <w:gridSpan w:val="4"/>
          </w:tcPr>
          <w:p w:rsidR="009A63C6" w:rsidRDefault="009A63C6" w:rsidP="001C0D21">
            <w:pPr>
              <w:jc w:val="center"/>
            </w:pPr>
            <w:r>
              <w:t>Виды музыкальной деятельн</w:t>
            </w:r>
            <w:r>
              <w:t>о</w:t>
            </w:r>
            <w:r>
              <w:t>сти/примерный репертуар</w:t>
            </w:r>
          </w:p>
        </w:tc>
        <w:tc>
          <w:tcPr>
            <w:tcW w:w="3479" w:type="dxa"/>
            <w:gridSpan w:val="2"/>
          </w:tcPr>
          <w:p w:rsidR="009A63C6" w:rsidRDefault="009A63C6" w:rsidP="001C0D21">
            <w:pPr>
              <w:jc w:val="center"/>
            </w:pPr>
            <w:r>
              <w:t>Используемые средства</w:t>
            </w:r>
          </w:p>
          <w:p w:rsidR="009A63C6" w:rsidRDefault="009A63C6" w:rsidP="001C0D21">
            <w:pPr>
              <w:jc w:val="center"/>
            </w:pPr>
            <w:r>
              <w:t>(худ. слово, произ-я изобр. искус.)</w:t>
            </w:r>
          </w:p>
        </w:tc>
      </w:tr>
      <w:tr w:rsidR="009A63C6" w:rsidTr="009A63C6">
        <w:trPr>
          <w:trHeight w:val="428"/>
        </w:trPr>
        <w:tc>
          <w:tcPr>
            <w:tcW w:w="1951" w:type="dxa"/>
            <w:vMerge w:val="restart"/>
          </w:tcPr>
          <w:p w:rsidR="009A63C6" w:rsidRDefault="009A63C6" w:rsidP="009A63C6"/>
          <w:p w:rsidR="009A63C6" w:rsidRDefault="009A63C6" w:rsidP="009A63C6"/>
          <w:p w:rsidR="009A63C6" w:rsidRDefault="009A63C6" w:rsidP="009A63C6"/>
          <w:p w:rsidR="009A63C6" w:rsidRDefault="009A63C6" w:rsidP="009A63C6">
            <w:r>
              <w:t>«Русские умельцы»</w:t>
            </w:r>
          </w:p>
          <w:p w:rsidR="009A63C6" w:rsidRDefault="009A63C6" w:rsidP="009A63C6">
            <w:r>
              <w:t xml:space="preserve"> </w:t>
            </w:r>
          </w:p>
          <w:p w:rsidR="00254426" w:rsidRDefault="00254426" w:rsidP="00254426">
            <w:r>
              <w:t>«Наши ложки в пляс п</w:t>
            </w:r>
            <w:r>
              <w:t>о</w:t>
            </w:r>
            <w:r>
              <w:t>шли»</w:t>
            </w:r>
          </w:p>
          <w:p w:rsidR="00254426" w:rsidRDefault="00254426" w:rsidP="00254426">
            <w:r>
              <w:t xml:space="preserve"> </w:t>
            </w:r>
          </w:p>
          <w:p w:rsidR="009A63C6" w:rsidRDefault="009A63C6" w:rsidP="00254426">
            <w:r>
              <w:t>«Познак</w:t>
            </w:r>
            <w:r>
              <w:t>о</w:t>
            </w:r>
            <w:r>
              <w:t>мимся с б</w:t>
            </w:r>
            <w:r>
              <w:t>а</w:t>
            </w:r>
            <w:r>
              <w:lastRenderedPageBreak/>
              <w:t xml:space="preserve">лалайкой» </w:t>
            </w:r>
          </w:p>
          <w:p w:rsidR="009A63C6" w:rsidRDefault="009A63C6" w:rsidP="009A63C6"/>
          <w:p w:rsidR="009A63C6" w:rsidRDefault="009A63C6" w:rsidP="009A63C6">
            <w:r>
              <w:t>«Льется ру</w:t>
            </w:r>
            <w:r>
              <w:t>с</w:t>
            </w:r>
            <w:r>
              <w:t>ская песня»</w:t>
            </w:r>
          </w:p>
        </w:tc>
        <w:tc>
          <w:tcPr>
            <w:tcW w:w="992" w:type="dxa"/>
            <w:vMerge w:val="restart"/>
          </w:tcPr>
          <w:p w:rsidR="009A63C6" w:rsidRDefault="009A63C6">
            <w:r>
              <w:lastRenderedPageBreak/>
              <w:t>Дата</w:t>
            </w:r>
          </w:p>
          <w:p w:rsidR="009A63C6" w:rsidRDefault="009A63C6" w:rsidP="009A63C6"/>
        </w:tc>
        <w:tc>
          <w:tcPr>
            <w:tcW w:w="3544" w:type="dxa"/>
            <w:gridSpan w:val="2"/>
            <w:vMerge w:val="restart"/>
          </w:tcPr>
          <w:p w:rsidR="009A63C6" w:rsidRPr="001116B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116B7">
              <w:rPr>
                <w:rFonts w:cstheme="minorHAnsi"/>
                <w:sz w:val="24"/>
                <w:szCs w:val="28"/>
              </w:rPr>
              <w:t>Знакомить детей</w:t>
            </w:r>
            <w:r>
              <w:rPr>
                <w:rFonts w:cstheme="minorHAnsi"/>
                <w:sz w:val="24"/>
                <w:szCs w:val="28"/>
              </w:rPr>
              <w:t xml:space="preserve">     </w:t>
            </w:r>
            <w:r w:rsidRPr="001116B7">
              <w:rPr>
                <w:rFonts w:cstheme="minorHAnsi"/>
                <w:sz w:val="24"/>
                <w:szCs w:val="28"/>
              </w:rPr>
              <w:t>с русскими народными традициями и обычаями.</w:t>
            </w:r>
          </w:p>
          <w:p w:rsidR="009A63C6" w:rsidRPr="001116B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116B7">
              <w:rPr>
                <w:rFonts w:cstheme="minorHAnsi"/>
                <w:sz w:val="24"/>
                <w:szCs w:val="28"/>
              </w:rPr>
              <w:t>Расширять представления о</w:t>
            </w:r>
          </w:p>
          <w:p w:rsidR="009A63C6" w:rsidRPr="001116B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116B7">
              <w:rPr>
                <w:rFonts w:cstheme="minorHAnsi"/>
                <w:sz w:val="24"/>
                <w:szCs w:val="28"/>
              </w:rPr>
              <w:t>разнообразии народного иску</w:t>
            </w:r>
            <w:r w:rsidRPr="001116B7">
              <w:rPr>
                <w:rFonts w:cstheme="minorHAnsi"/>
                <w:sz w:val="24"/>
                <w:szCs w:val="28"/>
              </w:rPr>
              <w:t>с</w:t>
            </w:r>
            <w:r w:rsidRPr="001116B7">
              <w:rPr>
                <w:rFonts w:cstheme="minorHAnsi"/>
                <w:sz w:val="24"/>
                <w:szCs w:val="28"/>
              </w:rPr>
              <w:t>ства, художественных пр</w:t>
            </w:r>
            <w:r w:rsidRPr="001116B7">
              <w:rPr>
                <w:rFonts w:cstheme="minorHAnsi"/>
                <w:sz w:val="24"/>
                <w:szCs w:val="28"/>
              </w:rPr>
              <w:t>о</w:t>
            </w:r>
            <w:r w:rsidRPr="001116B7">
              <w:rPr>
                <w:rFonts w:cstheme="minorHAnsi"/>
                <w:sz w:val="24"/>
                <w:szCs w:val="28"/>
              </w:rPr>
              <w:t>мыслов</w:t>
            </w:r>
            <w:r>
              <w:rPr>
                <w:rFonts w:cstheme="minorHAnsi"/>
                <w:sz w:val="24"/>
                <w:szCs w:val="28"/>
              </w:rPr>
              <w:t>.</w:t>
            </w:r>
            <w:r w:rsidRPr="001116B7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9A63C6" w:rsidRPr="001116B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116B7">
              <w:rPr>
                <w:rFonts w:cstheme="minorHAnsi"/>
                <w:sz w:val="24"/>
                <w:szCs w:val="28"/>
              </w:rPr>
              <w:t>Воспитывать интерес к иску</w:t>
            </w:r>
            <w:r w:rsidRPr="001116B7">
              <w:rPr>
                <w:rFonts w:cstheme="minorHAnsi"/>
                <w:sz w:val="24"/>
                <w:szCs w:val="28"/>
              </w:rPr>
              <w:t>с</w:t>
            </w:r>
            <w:r w:rsidRPr="001116B7">
              <w:rPr>
                <w:rFonts w:cstheme="minorHAnsi"/>
                <w:sz w:val="24"/>
                <w:szCs w:val="28"/>
              </w:rPr>
              <w:t>ству родного края; прививать любовь и бережное отношение</w:t>
            </w: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116B7">
              <w:rPr>
                <w:rFonts w:cstheme="minorHAnsi"/>
                <w:sz w:val="24"/>
                <w:szCs w:val="28"/>
              </w:rPr>
              <w:t>к произведениям искусства.</w:t>
            </w: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Учить различать оркестровое и вокальное исполнение рус. нар. песен, выделять какой и</w:t>
            </w:r>
            <w:r>
              <w:rPr>
                <w:rFonts w:cstheme="minorHAnsi"/>
                <w:sz w:val="24"/>
                <w:szCs w:val="28"/>
              </w:rPr>
              <w:t>н</w:t>
            </w:r>
            <w:r>
              <w:rPr>
                <w:rFonts w:cstheme="minorHAnsi"/>
                <w:sz w:val="24"/>
                <w:szCs w:val="28"/>
              </w:rPr>
              <w:lastRenderedPageBreak/>
              <w:t>струмент солирует, накапл</w:t>
            </w:r>
            <w:r>
              <w:rPr>
                <w:rFonts w:cstheme="minorHAnsi"/>
                <w:sz w:val="24"/>
                <w:szCs w:val="28"/>
              </w:rPr>
              <w:t>и</w:t>
            </w:r>
            <w:r>
              <w:rPr>
                <w:rFonts w:cstheme="minorHAnsi"/>
                <w:sz w:val="24"/>
                <w:szCs w:val="28"/>
              </w:rPr>
              <w:t>вать музыкальные впечатл</w:t>
            </w:r>
            <w:r>
              <w:rPr>
                <w:rFonts w:cstheme="minorHAnsi"/>
                <w:sz w:val="24"/>
                <w:szCs w:val="28"/>
              </w:rPr>
              <w:t>е</w:t>
            </w:r>
            <w:r>
              <w:rPr>
                <w:rFonts w:cstheme="minorHAnsi"/>
                <w:sz w:val="24"/>
                <w:szCs w:val="28"/>
              </w:rPr>
              <w:t>ния.</w:t>
            </w: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Расширять представления о русских народных музыкальных инструментах и их выраз</w:t>
            </w:r>
            <w:r>
              <w:rPr>
                <w:rFonts w:cstheme="minorHAnsi"/>
                <w:sz w:val="24"/>
                <w:szCs w:val="28"/>
              </w:rPr>
              <w:t>и</w:t>
            </w:r>
            <w:r>
              <w:rPr>
                <w:rFonts w:cstheme="minorHAnsi"/>
                <w:sz w:val="24"/>
                <w:szCs w:val="28"/>
              </w:rPr>
              <w:t>тельных возможностях.</w:t>
            </w:r>
          </w:p>
          <w:p w:rsidR="009A63C6" w:rsidRPr="001116B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Знакомить с различными в</w:t>
            </w:r>
            <w:r>
              <w:rPr>
                <w:rFonts w:cstheme="minorHAnsi"/>
                <w:sz w:val="24"/>
                <w:szCs w:val="28"/>
              </w:rPr>
              <w:t>а</w:t>
            </w:r>
            <w:r>
              <w:rPr>
                <w:rFonts w:cstheme="minorHAnsi"/>
                <w:sz w:val="24"/>
                <w:szCs w:val="28"/>
              </w:rPr>
              <w:t>риантами бытования наро</w:t>
            </w:r>
            <w:r>
              <w:rPr>
                <w:rFonts w:cstheme="minorHAnsi"/>
                <w:sz w:val="24"/>
                <w:szCs w:val="28"/>
              </w:rPr>
              <w:t>д</w:t>
            </w:r>
            <w:r>
              <w:rPr>
                <w:rFonts w:cstheme="minorHAnsi"/>
                <w:sz w:val="24"/>
                <w:szCs w:val="28"/>
              </w:rPr>
              <w:t>ных песен.</w:t>
            </w:r>
          </w:p>
          <w:p w:rsidR="009A63C6" w:rsidRPr="002D2B61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 xml:space="preserve">Продолжать воспитывать интерес к русским народным песням; любовь к Родине. </w:t>
            </w:r>
          </w:p>
          <w:p w:rsidR="009A63C6" w:rsidRPr="002D2B61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>Развивать дикцию, артикул</w:t>
            </w:r>
            <w:r w:rsidRPr="002D2B61">
              <w:rPr>
                <w:rFonts w:cstheme="minorHAnsi"/>
                <w:sz w:val="24"/>
                <w:szCs w:val="28"/>
              </w:rPr>
              <w:t>я</w:t>
            </w:r>
            <w:r w:rsidRPr="002D2B61">
              <w:rPr>
                <w:rFonts w:cstheme="minorHAnsi"/>
                <w:sz w:val="24"/>
                <w:szCs w:val="28"/>
              </w:rPr>
              <w:t>цию.</w:t>
            </w: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  <w:p w:rsidR="009A63C6" w:rsidRPr="001E68C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E68C7">
              <w:rPr>
                <w:rFonts w:cstheme="minorHAnsi"/>
                <w:sz w:val="24"/>
                <w:szCs w:val="28"/>
              </w:rPr>
              <w:t>Учить самостоятельно м</w:t>
            </w:r>
            <w:r w:rsidRPr="001E68C7">
              <w:rPr>
                <w:rFonts w:cstheme="minorHAnsi"/>
                <w:sz w:val="24"/>
                <w:szCs w:val="28"/>
              </w:rPr>
              <w:t>е</w:t>
            </w:r>
            <w:r w:rsidRPr="001E68C7">
              <w:rPr>
                <w:rFonts w:cstheme="minorHAnsi"/>
                <w:sz w:val="24"/>
                <w:szCs w:val="28"/>
              </w:rPr>
              <w:t>нять движения со сменой м</w:t>
            </w:r>
            <w:r w:rsidRPr="001E68C7">
              <w:rPr>
                <w:rFonts w:cstheme="minorHAnsi"/>
                <w:sz w:val="24"/>
                <w:szCs w:val="28"/>
              </w:rPr>
              <w:t>у</w:t>
            </w:r>
            <w:r w:rsidRPr="001E68C7">
              <w:rPr>
                <w:rFonts w:cstheme="minorHAnsi"/>
                <w:sz w:val="24"/>
                <w:szCs w:val="28"/>
              </w:rPr>
              <w:t>зыки; различать характер м</w:t>
            </w:r>
            <w:r w:rsidRPr="001E68C7">
              <w:rPr>
                <w:rFonts w:cstheme="minorHAnsi"/>
                <w:sz w:val="24"/>
                <w:szCs w:val="28"/>
              </w:rPr>
              <w:t>е</w:t>
            </w:r>
            <w:r w:rsidRPr="001E68C7">
              <w:rPr>
                <w:rFonts w:cstheme="minorHAnsi"/>
                <w:sz w:val="24"/>
                <w:szCs w:val="28"/>
              </w:rPr>
              <w:t>лодии и передавать его в дв</w:t>
            </w:r>
            <w:r w:rsidRPr="001E68C7">
              <w:rPr>
                <w:rFonts w:cstheme="minorHAnsi"/>
                <w:sz w:val="24"/>
                <w:szCs w:val="28"/>
              </w:rPr>
              <w:t>и</w:t>
            </w:r>
            <w:r w:rsidRPr="001E68C7">
              <w:rPr>
                <w:rFonts w:cstheme="minorHAnsi"/>
                <w:sz w:val="24"/>
                <w:szCs w:val="28"/>
              </w:rPr>
              <w:t>жении.</w:t>
            </w: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E68C7">
              <w:rPr>
                <w:rFonts w:cstheme="minorHAnsi"/>
                <w:sz w:val="24"/>
                <w:szCs w:val="28"/>
              </w:rPr>
              <w:t>Совершенствовать движения танца.</w:t>
            </w:r>
          </w:p>
          <w:p w:rsidR="009A63C6" w:rsidRPr="001E68C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1E68C7">
              <w:rPr>
                <w:rFonts w:cstheme="minorHAnsi"/>
                <w:bCs/>
                <w:sz w:val="24"/>
                <w:szCs w:val="28"/>
              </w:rPr>
              <w:t>Учить выразительно двигат</w:t>
            </w:r>
            <w:r w:rsidRPr="001E68C7">
              <w:rPr>
                <w:rFonts w:cstheme="minorHAnsi"/>
                <w:bCs/>
                <w:sz w:val="24"/>
                <w:szCs w:val="28"/>
              </w:rPr>
              <w:t>ь</w:t>
            </w:r>
            <w:r w:rsidRPr="001E68C7">
              <w:rPr>
                <w:rFonts w:cstheme="minorHAnsi"/>
                <w:bCs/>
                <w:sz w:val="24"/>
                <w:szCs w:val="28"/>
              </w:rPr>
              <w:t>ся в соответствии с муз</w:t>
            </w:r>
            <w:r w:rsidRPr="001E68C7">
              <w:rPr>
                <w:rFonts w:cstheme="minorHAnsi"/>
                <w:bCs/>
                <w:sz w:val="24"/>
                <w:szCs w:val="28"/>
              </w:rPr>
              <w:t>ы</w:t>
            </w:r>
            <w:r w:rsidRPr="001E68C7">
              <w:rPr>
                <w:rFonts w:cstheme="minorHAnsi"/>
                <w:bCs/>
                <w:sz w:val="24"/>
                <w:szCs w:val="28"/>
              </w:rPr>
              <w:t>кальным образом; согласов</w:t>
            </w:r>
            <w:r w:rsidRPr="001E68C7">
              <w:rPr>
                <w:rFonts w:cstheme="minorHAnsi"/>
                <w:bCs/>
                <w:sz w:val="24"/>
                <w:szCs w:val="28"/>
              </w:rPr>
              <w:t>ы</w:t>
            </w:r>
            <w:r w:rsidRPr="001E68C7">
              <w:rPr>
                <w:rFonts w:cstheme="minorHAnsi"/>
                <w:bCs/>
                <w:sz w:val="24"/>
                <w:szCs w:val="28"/>
              </w:rPr>
              <w:t>вать свои действия с де</w:t>
            </w:r>
            <w:r w:rsidRPr="001E68C7">
              <w:rPr>
                <w:rFonts w:cstheme="minorHAnsi"/>
                <w:bCs/>
                <w:sz w:val="24"/>
                <w:szCs w:val="28"/>
              </w:rPr>
              <w:t>й</w:t>
            </w:r>
            <w:r w:rsidRPr="001E68C7">
              <w:rPr>
                <w:rFonts w:cstheme="minorHAnsi"/>
                <w:bCs/>
                <w:sz w:val="24"/>
                <w:szCs w:val="28"/>
              </w:rPr>
              <w:t>ствиями других детей.</w:t>
            </w:r>
          </w:p>
          <w:p w:rsidR="009A63C6" w:rsidRPr="001E68C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8"/>
              </w:rPr>
            </w:pPr>
            <w:r w:rsidRPr="001E68C7">
              <w:rPr>
                <w:rFonts w:cstheme="minorHAnsi"/>
                <w:bCs/>
                <w:sz w:val="24"/>
                <w:szCs w:val="28"/>
              </w:rPr>
              <w:t>Воспитывать интерес к ру</w:t>
            </w:r>
            <w:r w:rsidRPr="001E68C7">
              <w:rPr>
                <w:rFonts w:cstheme="minorHAnsi"/>
                <w:bCs/>
                <w:sz w:val="24"/>
                <w:szCs w:val="28"/>
              </w:rPr>
              <w:t>с</w:t>
            </w:r>
            <w:r w:rsidRPr="001E68C7">
              <w:rPr>
                <w:rFonts w:cstheme="minorHAnsi"/>
                <w:bCs/>
                <w:sz w:val="24"/>
                <w:szCs w:val="28"/>
              </w:rPr>
              <w:t>ским народным играм.</w:t>
            </w:r>
          </w:p>
          <w:p w:rsidR="009A63C6" w:rsidRPr="001E68C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E68C7">
              <w:rPr>
                <w:rFonts w:cstheme="minorHAnsi"/>
                <w:bCs/>
                <w:sz w:val="24"/>
                <w:szCs w:val="28"/>
              </w:rPr>
              <w:lastRenderedPageBreak/>
              <w:t>Развивать диатонический слух.</w:t>
            </w:r>
          </w:p>
          <w:p w:rsidR="009A63C6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</w:p>
          <w:p w:rsidR="009A63C6" w:rsidRPr="001E68C7" w:rsidRDefault="009A63C6" w:rsidP="009A63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1E68C7">
              <w:rPr>
                <w:rFonts w:cstheme="minorHAnsi"/>
                <w:sz w:val="24"/>
                <w:szCs w:val="28"/>
              </w:rPr>
              <w:t>Учить исполнять попевку на металлофоне, на одном звуке.</w:t>
            </w:r>
          </w:p>
          <w:p w:rsidR="009A63C6" w:rsidRPr="009A63C6" w:rsidRDefault="009A63C6" w:rsidP="001C0D21">
            <w:pPr>
              <w:rPr>
                <w:b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9A63C6" w:rsidRPr="00455444" w:rsidRDefault="009A63C6" w:rsidP="001C0D21">
            <w:pPr>
              <w:rPr>
                <w:rFonts w:cstheme="minorHAnsi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Pr="002D2B61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t xml:space="preserve">Слушание 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>«Я рассею свое горе»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 xml:space="preserve">в оркестровом исполнении (соло – </w:t>
            </w:r>
            <w:r w:rsidRPr="002D2B61">
              <w:rPr>
                <w:rFonts w:cstheme="minorHAnsi"/>
                <w:sz w:val="24"/>
                <w:szCs w:val="28"/>
              </w:rPr>
              <w:lastRenderedPageBreak/>
              <w:t>баян);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>«Светит месяц» в оркестровом исполнении (соло – балалайка);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>«Русская хороводная» в оркес</w:t>
            </w:r>
            <w:r w:rsidRPr="002D2B61">
              <w:rPr>
                <w:rFonts w:cstheme="minorHAnsi"/>
                <w:sz w:val="24"/>
                <w:szCs w:val="28"/>
              </w:rPr>
              <w:t>т</w:t>
            </w:r>
            <w:r w:rsidRPr="002D2B61">
              <w:rPr>
                <w:rFonts w:cstheme="minorHAnsi"/>
                <w:sz w:val="24"/>
                <w:szCs w:val="28"/>
              </w:rPr>
              <w:t>ровом  исполнении (различные инструменты);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>«Вдоль по Питерской» рус. нар. песня (вокальное исполнение).</w:t>
            </w: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Pr="002D2B61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t xml:space="preserve">Пение 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>Упражнения на развитие слуха и голоса. «Лиса по лесу ходила», рус. нар. песня;</w:t>
            </w:r>
          </w:p>
          <w:p w:rsidR="009A63C6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 xml:space="preserve">«Во поле береза стояла», рус. нар. песня, обр. Н. Римского-Корсакова; </w:t>
            </w:r>
          </w:p>
          <w:p w:rsidR="00254426" w:rsidRPr="002D2B61" w:rsidRDefault="00254426" w:rsidP="001C0D21">
            <w:pPr>
              <w:jc w:val="both"/>
              <w:rPr>
                <w:rFonts w:cstheme="minorHAnsi"/>
                <w:sz w:val="24"/>
                <w:szCs w:val="28"/>
                <w:u w:val="single"/>
              </w:rPr>
            </w:pPr>
            <w:r>
              <w:rPr>
                <w:rFonts w:cstheme="minorHAnsi"/>
                <w:sz w:val="24"/>
                <w:szCs w:val="28"/>
              </w:rPr>
              <w:t>«Земелюшка-чернозем» рус. нар. песня.</w:t>
            </w:r>
          </w:p>
          <w:p w:rsidR="009A63C6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t xml:space="preserve">Музыкально-ритмические 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t xml:space="preserve">движения </w:t>
            </w:r>
          </w:p>
          <w:p w:rsidR="009A63C6" w:rsidRPr="002D2B61" w:rsidRDefault="002205CE" w:rsidP="001C0D21">
            <w:pPr>
              <w:jc w:val="both"/>
              <w:rPr>
                <w:rFonts w:cstheme="minorHAnsi"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sz w:val="24"/>
                <w:szCs w:val="28"/>
              </w:rPr>
              <w:t>Шаг с притопом под аккомпан</w:t>
            </w:r>
            <w:r w:rsidRPr="002D2B61">
              <w:rPr>
                <w:rFonts w:cstheme="minorHAnsi"/>
                <w:sz w:val="24"/>
                <w:szCs w:val="28"/>
              </w:rPr>
              <w:t>е</w:t>
            </w:r>
            <w:r w:rsidRPr="002D2B61">
              <w:rPr>
                <w:rFonts w:cstheme="minorHAnsi"/>
                <w:sz w:val="24"/>
                <w:szCs w:val="28"/>
              </w:rPr>
              <w:t>мент</w:t>
            </w:r>
            <w:r>
              <w:rPr>
                <w:rFonts w:cstheme="minorHAnsi"/>
                <w:sz w:val="24"/>
                <w:szCs w:val="28"/>
              </w:rPr>
              <w:t xml:space="preserve"> рус. нар. мелодий «Из-</w:t>
            </w:r>
            <w:r w:rsidRPr="002D2B61">
              <w:rPr>
                <w:rFonts w:cstheme="minorHAnsi"/>
                <w:sz w:val="24"/>
                <w:szCs w:val="28"/>
              </w:rPr>
              <w:t>под дуба», «Полянка»;  элементы движений к танцу с ложками.</w:t>
            </w:r>
          </w:p>
          <w:p w:rsidR="009A63C6" w:rsidRPr="002D2B61" w:rsidRDefault="009A63C6" w:rsidP="001C0D21">
            <w:pPr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t>Танец</w:t>
            </w:r>
            <w:r w:rsidRPr="002D2B61">
              <w:rPr>
                <w:rFonts w:cstheme="minorHAnsi"/>
                <w:sz w:val="24"/>
                <w:szCs w:val="28"/>
              </w:rPr>
              <w:t xml:space="preserve">  «Танец с ложками».</w:t>
            </w:r>
          </w:p>
          <w:p w:rsidR="009A63C6" w:rsidRPr="002D2B61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t>Игра</w:t>
            </w:r>
          </w:p>
          <w:p w:rsidR="009A63C6" w:rsidRPr="002D2B61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sz w:val="24"/>
                <w:szCs w:val="28"/>
              </w:rPr>
              <w:t>«Плетень», рус. нар. мелодия,</w:t>
            </w:r>
          </w:p>
          <w:p w:rsidR="009A63C6" w:rsidRPr="002D2B61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sz w:val="24"/>
                <w:szCs w:val="28"/>
              </w:rPr>
              <w:t>«Гори, гори ясно» рус. нар. мел. обр. Р. Рустамова.</w:t>
            </w:r>
          </w:p>
          <w:p w:rsidR="009A63C6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</w:p>
          <w:p w:rsidR="009A63C6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lastRenderedPageBreak/>
              <w:t xml:space="preserve">Музыкально-дидактические </w:t>
            </w:r>
          </w:p>
          <w:p w:rsidR="009A63C6" w:rsidRPr="002D2B61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2D2B61">
              <w:rPr>
                <w:rFonts w:cstheme="minorHAnsi"/>
                <w:b/>
                <w:sz w:val="24"/>
                <w:szCs w:val="28"/>
                <w:u w:val="single"/>
              </w:rPr>
              <w:t>игры</w:t>
            </w:r>
            <w:r w:rsidRPr="002D2B61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  <w:p w:rsidR="009A63C6" w:rsidRPr="002D2B61" w:rsidRDefault="009A63C6" w:rsidP="001C0D2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8"/>
              </w:rPr>
            </w:pPr>
            <w:r w:rsidRPr="002D2B61">
              <w:rPr>
                <w:rFonts w:cstheme="minorHAnsi"/>
                <w:b/>
                <w:bCs/>
                <w:sz w:val="24"/>
                <w:szCs w:val="28"/>
              </w:rPr>
              <w:t xml:space="preserve"> </w:t>
            </w:r>
            <w:r w:rsidRPr="002D2B61">
              <w:rPr>
                <w:rFonts w:cstheme="minorHAnsi"/>
                <w:sz w:val="24"/>
                <w:szCs w:val="28"/>
              </w:rPr>
              <w:t>«Звенящие колокольчики, ищи».</w:t>
            </w:r>
          </w:p>
          <w:p w:rsidR="009A63C6" w:rsidRPr="002D2B61" w:rsidRDefault="009A63C6" w:rsidP="001C0D21">
            <w:pPr>
              <w:rPr>
                <w:b/>
                <w:sz w:val="24"/>
                <w:u w:val="single"/>
              </w:rPr>
            </w:pPr>
            <w:r w:rsidRPr="002D2B61">
              <w:rPr>
                <w:b/>
                <w:sz w:val="24"/>
                <w:u w:val="single"/>
              </w:rPr>
              <w:t>Игра на детских музыкальных инструментах</w:t>
            </w:r>
          </w:p>
          <w:p w:rsidR="009A63C6" w:rsidRDefault="009A63C6" w:rsidP="001C0D21">
            <w:r w:rsidRPr="002D2B61">
              <w:rPr>
                <w:sz w:val="24"/>
              </w:rPr>
              <w:t>«Андрей-воробей» рус. нар. пр</w:t>
            </w:r>
            <w:r w:rsidRPr="002D2B61">
              <w:rPr>
                <w:sz w:val="24"/>
              </w:rPr>
              <w:t>и</w:t>
            </w:r>
            <w:r w:rsidRPr="002D2B61">
              <w:rPr>
                <w:sz w:val="24"/>
              </w:rPr>
              <w:t>баутка</w:t>
            </w:r>
          </w:p>
        </w:tc>
        <w:tc>
          <w:tcPr>
            <w:tcW w:w="993" w:type="dxa"/>
            <w:gridSpan w:val="2"/>
          </w:tcPr>
          <w:p w:rsidR="009A63C6" w:rsidRDefault="009A63C6" w:rsidP="001C0D21">
            <w:r>
              <w:lastRenderedPageBreak/>
              <w:t xml:space="preserve">Дата </w:t>
            </w:r>
          </w:p>
        </w:tc>
        <w:tc>
          <w:tcPr>
            <w:tcW w:w="2552" w:type="dxa"/>
            <w:vMerge w:val="restart"/>
          </w:tcPr>
          <w:p w:rsidR="009A63C6" w:rsidRDefault="009A63C6" w:rsidP="001C0D21"/>
          <w:p w:rsidR="009A63C6" w:rsidRDefault="009A63C6" w:rsidP="001C0D21">
            <w:pPr>
              <w:jc w:val="both"/>
            </w:pPr>
          </w:p>
          <w:p w:rsidR="009A63C6" w:rsidRDefault="009A63C6" w:rsidP="001C0D21">
            <w:pPr>
              <w:jc w:val="both"/>
            </w:pPr>
          </w:p>
          <w:p w:rsidR="009A63C6" w:rsidRDefault="006666EC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>а</w:t>
            </w:r>
            <w:r w:rsidR="009A63C6">
              <w:t xml:space="preserve">удиозаписи </w:t>
            </w:r>
          </w:p>
          <w:p w:rsidR="009A63C6" w:rsidRDefault="009A63C6" w:rsidP="001C0D21">
            <w:pPr>
              <w:jc w:val="both"/>
            </w:pPr>
            <w:r>
              <w:t>русской народной музыки;</w:t>
            </w:r>
          </w:p>
          <w:p w:rsidR="00EA5EF6" w:rsidRDefault="00EA5EF6" w:rsidP="001C0D21">
            <w:pPr>
              <w:jc w:val="both"/>
            </w:pPr>
          </w:p>
          <w:p w:rsidR="009A63C6" w:rsidRDefault="006666EC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>а</w:t>
            </w:r>
            <w:r w:rsidR="009A63C6">
              <w:t xml:space="preserve">льбом с </w:t>
            </w:r>
          </w:p>
          <w:p w:rsidR="009A63C6" w:rsidRDefault="009A63C6" w:rsidP="001C0D21">
            <w:pPr>
              <w:jc w:val="both"/>
            </w:pPr>
            <w:r>
              <w:t xml:space="preserve">изображениями </w:t>
            </w:r>
          </w:p>
          <w:p w:rsidR="009A63C6" w:rsidRDefault="009A63C6" w:rsidP="001C0D21">
            <w:pPr>
              <w:jc w:val="both"/>
            </w:pPr>
            <w:r>
              <w:t>произведений ру</w:t>
            </w:r>
            <w:r>
              <w:t>с</w:t>
            </w:r>
            <w:r>
              <w:t>ского народного творчества;</w:t>
            </w:r>
          </w:p>
          <w:p w:rsidR="009A63C6" w:rsidRDefault="006666EC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lastRenderedPageBreak/>
              <w:t>а</w:t>
            </w:r>
            <w:r w:rsidR="009A63C6">
              <w:t xml:space="preserve">льбом с </w:t>
            </w:r>
          </w:p>
          <w:p w:rsidR="009A63C6" w:rsidRDefault="009A63C6" w:rsidP="001C0D21">
            <w:pPr>
              <w:jc w:val="both"/>
            </w:pPr>
            <w:r>
              <w:t xml:space="preserve">изображениями </w:t>
            </w:r>
          </w:p>
          <w:p w:rsidR="009A63C6" w:rsidRDefault="009A63C6" w:rsidP="001C0D21">
            <w:pPr>
              <w:jc w:val="both"/>
            </w:pPr>
            <w:r>
              <w:t>русских народных инструментов;</w:t>
            </w:r>
          </w:p>
          <w:p w:rsidR="009A63C6" w:rsidRDefault="009A63C6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>деревянные</w:t>
            </w:r>
          </w:p>
          <w:p w:rsidR="009A63C6" w:rsidRDefault="009A63C6" w:rsidP="001C0D21">
            <w:pPr>
              <w:jc w:val="both"/>
            </w:pPr>
            <w:r>
              <w:t>ложки;</w:t>
            </w:r>
          </w:p>
          <w:p w:rsidR="009A63C6" w:rsidRDefault="009A63C6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>платочки</w:t>
            </w:r>
            <w:r w:rsidR="00254426">
              <w:t>;</w:t>
            </w:r>
          </w:p>
          <w:p w:rsidR="00EA5EF6" w:rsidRDefault="00EA5EF6" w:rsidP="00EA5EF6">
            <w:pPr>
              <w:pStyle w:val="aa"/>
              <w:jc w:val="both"/>
            </w:pPr>
          </w:p>
          <w:p w:rsidR="00254426" w:rsidRDefault="00254426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>металло-</w:t>
            </w:r>
          </w:p>
          <w:p w:rsidR="00254426" w:rsidRDefault="00254426" w:rsidP="00254426">
            <w:pPr>
              <w:jc w:val="both"/>
            </w:pPr>
            <w:r>
              <w:t>фоны;</w:t>
            </w:r>
          </w:p>
          <w:p w:rsidR="00254426" w:rsidRDefault="00254426" w:rsidP="00254426">
            <w:pPr>
              <w:pStyle w:val="aa"/>
              <w:numPr>
                <w:ilvl w:val="0"/>
                <w:numId w:val="3"/>
              </w:numPr>
              <w:jc w:val="both"/>
            </w:pPr>
            <w:r>
              <w:t>музыкально-</w:t>
            </w:r>
          </w:p>
          <w:p w:rsidR="00254426" w:rsidRDefault="00254426" w:rsidP="00254426">
            <w:pPr>
              <w:jc w:val="both"/>
            </w:pPr>
            <w:r>
              <w:t>дидактическая и</w:t>
            </w:r>
            <w:r>
              <w:t>г</w:t>
            </w:r>
            <w:r>
              <w:t>ра «Звенящие к</w:t>
            </w:r>
            <w:r>
              <w:t>о</w:t>
            </w:r>
            <w:r>
              <w:t>локольчики, ищи».</w:t>
            </w:r>
          </w:p>
        </w:tc>
        <w:tc>
          <w:tcPr>
            <w:tcW w:w="927" w:type="dxa"/>
            <w:vMerge w:val="restart"/>
          </w:tcPr>
          <w:p w:rsidR="009A63C6" w:rsidRDefault="009A63C6" w:rsidP="001C0D21">
            <w:r>
              <w:lastRenderedPageBreak/>
              <w:t xml:space="preserve">Дата </w:t>
            </w:r>
          </w:p>
        </w:tc>
      </w:tr>
      <w:tr w:rsidR="009A63C6" w:rsidTr="009A63C6">
        <w:trPr>
          <w:trHeight w:val="342"/>
        </w:trPr>
        <w:tc>
          <w:tcPr>
            <w:tcW w:w="1951" w:type="dxa"/>
            <w:vMerge/>
          </w:tcPr>
          <w:p w:rsidR="009A63C6" w:rsidRPr="00FA6237" w:rsidRDefault="009A63C6" w:rsidP="001C0D21">
            <w:pPr>
              <w:rPr>
                <w:rFonts w:cstheme="minorHAnsi"/>
                <w:szCs w:val="28"/>
              </w:rPr>
            </w:pPr>
          </w:p>
        </w:tc>
        <w:tc>
          <w:tcPr>
            <w:tcW w:w="992" w:type="dxa"/>
            <w:vMerge/>
          </w:tcPr>
          <w:p w:rsidR="009A63C6" w:rsidRPr="00FA6237" w:rsidRDefault="009A63C6" w:rsidP="001C0D21">
            <w:pPr>
              <w:rPr>
                <w:rFonts w:cstheme="minorHAnsi"/>
                <w:szCs w:val="28"/>
              </w:rPr>
            </w:pPr>
          </w:p>
        </w:tc>
        <w:tc>
          <w:tcPr>
            <w:tcW w:w="3544" w:type="dxa"/>
            <w:gridSpan w:val="2"/>
            <w:vMerge/>
          </w:tcPr>
          <w:p w:rsidR="009A63C6" w:rsidRDefault="009A63C6" w:rsidP="001C0D21"/>
        </w:tc>
        <w:tc>
          <w:tcPr>
            <w:tcW w:w="3827" w:type="dxa"/>
            <w:gridSpan w:val="2"/>
            <w:vMerge/>
          </w:tcPr>
          <w:p w:rsidR="009A63C6" w:rsidRDefault="009A63C6" w:rsidP="001C0D21">
            <w:pPr>
              <w:rPr>
                <w:rFonts w:cstheme="minorHAnsi"/>
                <w:szCs w:val="28"/>
                <w:u w:val="single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9A63C6" w:rsidRDefault="009A63C6" w:rsidP="001C0D21"/>
          <w:p w:rsidR="009A63C6" w:rsidRDefault="009A63C6" w:rsidP="001C0D21"/>
          <w:p w:rsidR="009A63C6" w:rsidRDefault="009A63C6" w:rsidP="001C0D21"/>
          <w:p w:rsidR="009A63C6" w:rsidRDefault="009A63C6" w:rsidP="001C0D21"/>
          <w:p w:rsidR="009A63C6" w:rsidRDefault="009A63C6" w:rsidP="001C0D21"/>
          <w:p w:rsidR="009A63C6" w:rsidRDefault="009A63C6" w:rsidP="001C0D21"/>
          <w:p w:rsidR="009A63C6" w:rsidRDefault="009A63C6" w:rsidP="001C0D21"/>
          <w:p w:rsidR="009A63C6" w:rsidRDefault="009A63C6" w:rsidP="001C0D21"/>
          <w:p w:rsidR="009A63C6" w:rsidRDefault="009A63C6" w:rsidP="001C0D21"/>
          <w:p w:rsidR="009A63C6" w:rsidRPr="00EA5EF6" w:rsidRDefault="0025442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21.03</w:t>
            </w:r>
          </w:p>
          <w:p w:rsidR="009A63C6" w:rsidRDefault="009A63C6" w:rsidP="001C0D21"/>
          <w:p w:rsidR="009A63C6" w:rsidRDefault="009A63C6" w:rsidP="001C0D21"/>
          <w:p w:rsidR="009A63C6" w:rsidRPr="00EA5EF6" w:rsidRDefault="0025442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26.03</w:t>
            </w:r>
          </w:p>
          <w:p w:rsidR="001324ED" w:rsidRPr="001324ED" w:rsidRDefault="001324ED" w:rsidP="001324ED">
            <w:pPr>
              <w:rPr>
                <w:sz w:val="24"/>
              </w:rPr>
            </w:pPr>
          </w:p>
          <w:p w:rsidR="001324ED" w:rsidRPr="001324ED" w:rsidRDefault="001324ED" w:rsidP="001324ED">
            <w:pPr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9A63C6" w:rsidRDefault="001324ED" w:rsidP="001C0D21">
            <w:r w:rsidRPr="001324ED">
              <w:rPr>
                <w:sz w:val="24"/>
              </w:rPr>
              <w:t>28.03</w:t>
            </w:r>
          </w:p>
          <w:p w:rsidR="00254426" w:rsidRPr="001324ED" w:rsidRDefault="00254426" w:rsidP="001C0D21">
            <w:pPr>
              <w:rPr>
                <w:sz w:val="24"/>
              </w:rPr>
            </w:pPr>
          </w:p>
          <w:p w:rsidR="00254426" w:rsidRPr="00EA5EF6" w:rsidRDefault="001324ED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28.03</w:t>
            </w:r>
          </w:p>
          <w:p w:rsidR="00254426" w:rsidRDefault="00254426" w:rsidP="001C0D21"/>
          <w:p w:rsidR="00254426" w:rsidRDefault="00254426" w:rsidP="001C0D21"/>
          <w:p w:rsidR="00254426" w:rsidRPr="001324ED" w:rsidRDefault="00254426" w:rsidP="001C0D21">
            <w:pPr>
              <w:rPr>
                <w:sz w:val="24"/>
              </w:rPr>
            </w:pPr>
            <w:r w:rsidRPr="001324ED">
              <w:rPr>
                <w:sz w:val="24"/>
              </w:rPr>
              <w:t>19.03</w:t>
            </w:r>
          </w:p>
          <w:p w:rsidR="00254426" w:rsidRPr="001324ED" w:rsidRDefault="00254426" w:rsidP="001C0D21">
            <w:pPr>
              <w:rPr>
                <w:sz w:val="24"/>
              </w:rPr>
            </w:pPr>
            <w:r w:rsidRPr="001324ED">
              <w:rPr>
                <w:sz w:val="24"/>
              </w:rPr>
              <w:t>2</w:t>
            </w:r>
            <w:r w:rsidR="001324ED">
              <w:rPr>
                <w:sz w:val="24"/>
              </w:rPr>
              <w:t>1</w:t>
            </w:r>
            <w:r w:rsidRPr="001324ED">
              <w:rPr>
                <w:sz w:val="24"/>
              </w:rPr>
              <w:t>.03</w:t>
            </w:r>
          </w:p>
          <w:p w:rsidR="00254426" w:rsidRPr="001324ED" w:rsidRDefault="001324ED" w:rsidP="001C0D21">
            <w:pPr>
              <w:rPr>
                <w:sz w:val="24"/>
              </w:rPr>
            </w:pPr>
            <w:r w:rsidRPr="001324ED">
              <w:rPr>
                <w:sz w:val="24"/>
              </w:rPr>
              <w:t>26.03</w:t>
            </w:r>
          </w:p>
          <w:p w:rsidR="001324ED" w:rsidRPr="00EA5EF6" w:rsidRDefault="001324ED" w:rsidP="001324ED">
            <w:pPr>
              <w:rPr>
                <w:sz w:val="18"/>
              </w:rPr>
            </w:pPr>
          </w:p>
          <w:p w:rsidR="001324ED" w:rsidRPr="001324ED" w:rsidRDefault="001324ED" w:rsidP="001324ED">
            <w:pPr>
              <w:rPr>
                <w:sz w:val="24"/>
              </w:rPr>
            </w:pPr>
            <w:r w:rsidRPr="001324ED">
              <w:rPr>
                <w:sz w:val="24"/>
              </w:rPr>
              <w:t>19.03</w:t>
            </w:r>
          </w:p>
          <w:p w:rsidR="00254426" w:rsidRPr="001324ED" w:rsidRDefault="001324ED" w:rsidP="001324ED">
            <w:pPr>
              <w:rPr>
                <w:sz w:val="24"/>
              </w:rPr>
            </w:pPr>
            <w:r w:rsidRPr="001324ED">
              <w:rPr>
                <w:sz w:val="24"/>
              </w:rPr>
              <w:t>26.03</w:t>
            </w:r>
          </w:p>
          <w:p w:rsidR="001324ED" w:rsidRDefault="001324ED" w:rsidP="001C0D21">
            <w:r w:rsidRPr="001324ED">
              <w:rPr>
                <w:sz w:val="24"/>
              </w:rPr>
              <w:t>28.03</w:t>
            </w:r>
          </w:p>
          <w:p w:rsidR="00254426" w:rsidRPr="00EA5EF6" w:rsidRDefault="0025442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</w:t>
            </w:r>
            <w:r w:rsidR="001324ED" w:rsidRPr="00EA5EF6">
              <w:rPr>
                <w:sz w:val="24"/>
              </w:rPr>
              <w:t>1</w:t>
            </w:r>
            <w:r w:rsidRPr="00EA5EF6">
              <w:rPr>
                <w:sz w:val="24"/>
              </w:rPr>
              <w:t>.03</w:t>
            </w:r>
          </w:p>
          <w:p w:rsidR="00254426" w:rsidRPr="00EA5EF6" w:rsidRDefault="001324ED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28.03</w:t>
            </w:r>
          </w:p>
          <w:p w:rsidR="00254426" w:rsidRDefault="00254426" w:rsidP="001C0D21"/>
          <w:p w:rsidR="00254426" w:rsidRPr="00EA5EF6" w:rsidRDefault="0025442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19.03</w:t>
            </w:r>
          </w:p>
          <w:p w:rsidR="00254426" w:rsidRPr="00EA5EF6" w:rsidRDefault="0025442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</w:t>
            </w:r>
            <w:r w:rsidR="001324ED" w:rsidRPr="00EA5EF6">
              <w:rPr>
                <w:sz w:val="24"/>
              </w:rPr>
              <w:t>1</w:t>
            </w:r>
            <w:r w:rsidRPr="00EA5EF6">
              <w:rPr>
                <w:sz w:val="24"/>
              </w:rPr>
              <w:t>.03</w:t>
            </w:r>
          </w:p>
          <w:p w:rsidR="00254426" w:rsidRPr="00EA5EF6" w:rsidRDefault="001324ED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26.03</w:t>
            </w:r>
          </w:p>
          <w:p w:rsidR="001324ED" w:rsidRPr="00EA5EF6" w:rsidRDefault="001324ED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28.03</w:t>
            </w:r>
          </w:p>
          <w:p w:rsidR="00EA5EF6" w:rsidRDefault="00EA5EF6" w:rsidP="001C0D21">
            <w:pPr>
              <w:rPr>
                <w:sz w:val="24"/>
              </w:rPr>
            </w:pPr>
          </w:p>
          <w:p w:rsidR="00254426" w:rsidRPr="001324ED" w:rsidRDefault="001324ED" w:rsidP="001C0D21">
            <w:pPr>
              <w:rPr>
                <w:sz w:val="24"/>
              </w:rPr>
            </w:pPr>
            <w:r w:rsidRPr="001324ED">
              <w:rPr>
                <w:sz w:val="24"/>
              </w:rPr>
              <w:t>21.03</w:t>
            </w:r>
          </w:p>
          <w:p w:rsidR="00254426" w:rsidRPr="001324ED" w:rsidRDefault="001324ED" w:rsidP="001C0D21">
            <w:pPr>
              <w:rPr>
                <w:sz w:val="24"/>
              </w:rPr>
            </w:pPr>
            <w:r w:rsidRPr="001324ED">
              <w:rPr>
                <w:sz w:val="24"/>
              </w:rPr>
              <w:t>28.03</w:t>
            </w:r>
          </w:p>
          <w:p w:rsidR="00254426" w:rsidRPr="001324ED" w:rsidRDefault="00254426" w:rsidP="001C0D21">
            <w:pPr>
              <w:rPr>
                <w:sz w:val="24"/>
              </w:rPr>
            </w:pPr>
            <w:r w:rsidRPr="001324ED">
              <w:rPr>
                <w:sz w:val="24"/>
              </w:rPr>
              <w:t>19.03</w:t>
            </w:r>
          </w:p>
          <w:p w:rsidR="00254426" w:rsidRPr="001324ED" w:rsidRDefault="00254426" w:rsidP="001C0D21">
            <w:pPr>
              <w:rPr>
                <w:sz w:val="24"/>
              </w:rPr>
            </w:pPr>
            <w:r w:rsidRPr="001324ED">
              <w:rPr>
                <w:sz w:val="24"/>
              </w:rPr>
              <w:t>26.03</w:t>
            </w:r>
          </w:p>
          <w:p w:rsidR="00254426" w:rsidRDefault="00254426" w:rsidP="001C0D21"/>
          <w:p w:rsidR="00254426" w:rsidRDefault="00254426" w:rsidP="001C0D21"/>
          <w:p w:rsidR="001324ED" w:rsidRDefault="001324ED" w:rsidP="001324ED"/>
          <w:p w:rsidR="001324ED" w:rsidRPr="00EA5EF6" w:rsidRDefault="001324ED" w:rsidP="001324ED">
            <w:pPr>
              <w:rPr>
                <w:sz w:val="24"/>
              </w:rPr>
            </w:pPr>
            <w:r w:rsidRPr="00EA5EF6">
              <w:rPr>
                <w:sz w:val="24"/>
              </w:rPr>
              <w:lastRenderedPageBreak/>
              <w:t>21.03</w:t>
            </w:r>
          </w:p>
          <w:p w:rsidR="001324ED" w:rsidRPr="00EA5EF6" w:rsidRDefault="001324ED" w:rsidP="001324ED">
            <w:pPr>
              <w:rPr>
                <w:sz w:val="24"/>
              </w:rPr>
            </w:pPr>
            <w:r w:rsidRPr="00EA5EF6">
              <w:rPr>
                <w:sz w:val="24"/>
              </w:rPr>
              <w:t>28.03</w:t>
            </w:r>
          </w:p>
          <w:p w:rsidR="00254426" w:rsidRDefault="00254426" w:rsidP="001C0D21"/>
          <w:p w:rsidR="001324ED" w:rsidRPr="00EA5EF6" w:rsidRDefault="001324ED" w:rsidP="001324ED">
            <w:pPr>
              <w:rPr>
                <w:sz w:val="24"/>
              </w:rPr>
            </w:pPr>
            <w:r w:rsidRPr="00EA5EF6">
              <w:rPr>
                <w:sz w:val="24"/>
              </w:rPr>
              <w:t>19.03</w:t>
            </w:r>
          </w:p>
          <w:p w:rsidR="00254426" w:rsidRPr="00EA5EF6" w:rsidRDefault="001324ED" w:rsidP="001324ED">
            <w:pPr>
              <w:rPr>
                <w:sz w:val="24"/>
              </w:rPr>
            </w:pPr>
            <w:r w:rsidRPr="00EA5EF6">
              <w:rPr>
                <w:sz w:val="24"/>
              </w:rPr>
              <w:t>26.03</w:t>
            </w:r>
          </w:p>
          <w:p w:rsidR="00254426" w:rsidRDefault="00254426" w:rsidP="001C0D21"/>
        </w:tc>
        <w:tc>
          <w:tcPr>
            <w:tcW w:w="2552" w:type="dxa"/>
            <w:vMerge/>
          </w:tcPr>
          <w:p w:rsidR="009A63C6" w:rsidRDefault="009A63C6" w:rsidP="001C0D21"/>
        </w:tc>
        <w:tc>
          <w:tcPr>
            <w:tcW w:w="927" w:type="dxa"/>
            <w:vMerge/>
          </w:tcPr>
          <w:p w:rsidR="009A63C6" w:rsidRDefault="009A63C6" w:rsidP="001C0D21"/>
        </w:tc>
      </w:tr>
      <w:tr w:rsidR="009A63C6" w:rsidTr="009A63C6">
        <w:trPr>
          <w:trHeight w:val="342"/>
        </w:trPr>
        <w:tc>
          <w:tcPr>
            <w:tcW w:w="1951" w:type="dxa"/>
            <w:vMerge/>
          </w:tcPr>
          <w:p w:rsidR="009A63C6" w:rsidRPr="00FA6237" w:rsidRDefault="009A63C6" w:rsidP="001C0D21">
            <w:pPr>
              <w:rPr>
                <w:rFonts w:cstheme="minorHAnsi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A63C6" w:rsidRDefault="009A63C6"/>
          <w:p w:rsidR="009A63C6" w:rsidRDefault="009A63C6">
            <w:r>
              <w:t>19.03</w:t>
            </w:r>
          </w:p>
          <w:p w:rsidR="009A63C6" w:rsidRDefault="009A63C6"/>
          <w:p w:rsidR="009A63C6" w:rsidRDefault="009A63C6"/>
          <w:p w:rsidR="009A63C6" w:rsidRDefault="009A63C6">
            <w:r>
              <w:t>21.03</w:t>
            </w:r>
          </w:p>
          <w:p w:rsidR="009A63C6" w:rsidRDefault="009A63C6"/>
          <w:p w:rsidR="009A63C6" w:rsidRDefault="009A63C6" w:rsidP="009A63C6">
            <w:pPr>
              <w:rPr>
                <w:rFonts w:cstheme="minorHAnsi"/>
                <w:szCs w:val="28"/>
              </w:rPr>
            </w:pPr>
          </w:p>
          <w:p w:rsidR="009A63C6" w:rsidRDefault="009A63C6" w:rsidP="009A63C6">
            <w:pPr>
              <w:rPr>
                <w:rFonts w:cstheme="minorHAnsi"/>
                <w:szCs w:val="28"/>
              </w:rPr>
            </w:pPr>
          </w:p>
          <w:p w:rsidR="009A63C6" w:rsidRDefault="009A63C6" w:rsidP="009A63C6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26.03</w:t>
            </w:r>
          </w:p>
          <w:p w:rsidR="009A63C6" w:rsidRDefault="009A63C6" w:rsidP="009A63C6">
            <w:pPr>
              <w:rPr>
                <w:rFonts w:cstheme="minorHAnsi"/>
                <w:szCs w:val="28"/>
              </w:rPr>
            </w:pPr>
          </w:p>
          <w:p w:rsidR="009A63C6" w:rsidRDefault="009A63C6" w:rsidP="009A63C6">
            <w:pPr>
              <w:rPr>
                <w:rFonts w:cstheme="minorHAnsi"/>
                <w:szCs w:val="28"/>
              </w:rPr>
            </w:pPr>
          </w:p>
          <w:p w:rsidR="009A63C6" w:rsidRDefault="009A63C6" w:rsidP="009A63C6">
            <w:pPr>
              <w:rPr>
                <w:rFonts w:cstheme="minorHAnsi"/>
                <w:szCs w:val="28"/>
              </w:rPr>
            </w:pPr>
          </w:p>
          <w:p w:rsidR="009A63C6" w:rsidRPr="00FA6237" w:rsidRDefault="009A63C6" w:rsidP="009A63C6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28.03</w:t>
            </w:r>
          </w:p>
        </w:tc>
        <w:tc>
          <w:tcPr>
            <w:tcW w:w="3544" w:type="dxa"/>
            <w:gridSpan w:val="2"/>
            <w:vMerge/>
          </w:tcPr>
          <w:p w:rsidR="009A63C6" w:rsidRDefault="009A63C6" w:rsidP="001C0D21"/>
        </w:tc>
        <w:tc>
          <w:tcPr>
            <w:tcW w:w="3827" w:type="dxa"/>
            <w:gridSpan w:val="2"/>
            <w:vMerge/>
          </w:tcPr>
          <w:p w:rsidR="009A63C6" w:rsidRDefault="009A63C6" w:rsidP="001C0D21">
            <w:pPr>
              <w:rPr>
                <w:rFonts w:cstheme="minorHAnsi"/>
                <w:szCs w:val="28"/>
                <w:u w:val="single"/>
              </w:rPr>
            </w:pPr>
          </w:p>
        </w:tc>
        <w:tc>
          <w:tcPr>
            <w:tcW w:w="993" w:type="dxa"/>
            <w:gridSpan w:val="2"/>
            <w:vMerge/>
          </w:tcPr>
          <w:p w:rsidR="009A63C6" w:rsidRDefault="009A63C6" w:rsidP="001C0D21"/>
        </w:tc>
        <w:tc>
          <w:tcPr>
            <w:tcW w:w="2552" w:type="dxa"/>
            <w:vMerge/>
          </w:tcPr>
          <w:p w:rsidR="009A63C6" w:rsidRDefault="009A63C6" w:rsidP="001C0D21"/>
        </w:tc>
        <w:tc>
          <w:tcPr>
            <w:tcW w:w="927" w:type="dxa"/>
            <w:vMerge/>
          </w:tcPr>
          <w:p w:rsidR="009A63C6" w:rsidRDefault="009A63C6" w:rsidP="001C0D21"/>
        </w:tc>
      </w:tr>
      <w:tr w:rsidR="009A63C6" w:rsidTr="009A63C6">
        <w:trPr>
          <w:trHeight w:val="2760"/>
        </w:trPr>
        <w:tc>
          <w:tcPr>
            <w:tcW w:w="1951" w:type="dxa"/>
            <w:vMerge/>
          </w:tcPr>
          <w:p w:rsidR="009A63C6" w:rsidRDefault="009A63C6" w:rsidP="001C0D21"/>
        </w:tc>
        <w:tc>
          <w:tcPr>
            <w:tcW w:w="992" w:type="dxa"/>
            <w:vMerge/>
          </w:tcPr>
          <w:p w:rsidR="009A63C6" w:rsidRDefault="009A63C6" w:rsidP="001C0D21"/>
        </w:tc>
        <w:tc>
          <w:tcPr>
            <w:tcW w:w="3544" w:type="dxa"/>
            <w:gridSpan w:val="2"/>
            <w:vMerge/>
          </w:tcPr>
          <w:p w:rsidR="009A63C6" w:rsidRDefault="009A63C6" w:rsidP="001C0D21"/>
        </w:tc>
        <w:tc>
          <w:tcPr>
            <w:tcW w:w="3827" w:type="dxa"/>
            <w:gridSpan w:val="2"/>
            <w:vMerge/>
          </w:tcPr>
          <w:p w:rsidR="009A63C6" w:rsidRDefault="009A63C6" w:rsidP="001C0D21"/>
        </w:tc>
        <w:tc>
          <w:tcPr>
            <w:tcW w:w="993" w:type="dxa"/>
            <w:gridSpan w:val="2"/>
            <w:vMerge/>
          </w:tcPr>
          <w:p w:rsidR="009A63C6" w:rsidRDefault="009A63C6" w:rsidP="001C0D21"/>
        </w:tc>
        <w:tc>
          <w:tcPr>
            <w:tcW w:w="2552" w:type="dxa"/>
            <w:vMerge/>
          </w:tcPr>
          <w:p w:rsidR="009A63C6" w:rsidRDefault="009A63C6" w:rsidP="001C0D21"/>
        </w:tc>
        <w:tc>
          <w:tcPr>
            <w:tcW w:w="927" w:type="dxa"/>
          </w:tcPr>
          <w:p w:rsidR="009A63C6" w:rsidRPr="00EA5EF6" w:rsidRDefault="009A63C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19.03</w:t>
            </w:r>
          </w:p>
          <w:p w:rsidR="009A63C6" w:rsidRPr="00EA5EF6" w:rsidRDefault="00EA5EF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21.03</w:t>
            </w:r>
          </w:p>
          <w:p w:rsidR="009A63C6" w:rsidRPr="00EA5EF6" w:rsidRDefault="00EA5EF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26.03</w:t>
            </w:r>
          </w:p>
          <w:p w:rsidR="00EA5EF6" w:rsidRPr="00EA5EF6" w:rsidRDefault="00EA5EF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28.03</w:t>
            </w:r>
          </w:p>
          <w:p w:rsidR="00EA5EF6" w:rsidRDefault="00EA5EF6" w:rsidP="001C0D21">
            <w:pPr>
              <w:rPr>
                <w:sz w:val="24"/>
              </w:rPr>
            </w:pPr>
          </w:p>
          <w:p w:rsidR="009A63C6" w:rsidRDefault="009A63C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19.03</w:t>
            </w: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26.03</w:t>
            </w: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  <w:r w:rsidRPr="00EA5EF6">
              <w:rPr>
                <w:sz w:val="24"/>
              </w:rPr>
              <w:t>21.03</w:t>
            </w: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28.03</w:t>
            </w: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26.03</w:t>
            </w:r>
          </w:p>
          <w:p w:rsidR="00EA5EF6" w:rsidRDefault="00EA5EF6" w:rsidP="001C0D21">
            <w:pPr>
              <w:rPr>
                <w:sz w:val="24"/>
              </w:rPr>
            </w:pP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EA5EF6" w:rsidRDefault="00EA5EF6" w:rsidP="001C0D21">
            <w:pPr>
              <w:rPr>
                <w:sz w:val="24"/>
              </w:rPr>
            </w:pPr>
            <w:r>
              <w:rPr>
                <w:sz w:val="24"/>
              </w:rPr>
              <w:t>26.03</w:t>
            </w:r>
          </w:p>
          <w:p w:rsidR="00EA5EF6" w:rsidRPr="00EA5EF6" w:rsidRDefault="00EA5EF6" w:rsidP="00EA5EF6">
            <w:pPr>
              <w:rPr>
                <w:sz w:val="24"/>
              </w:rPr>
            </w:pPr>
            <w:r w:rsidRPr="00EA5EF6">
              <w:rPr>
                <w:sz w:val="24"/>
              </w:rPr>
              <w:t>21.03</w:t>
            </w:r>
          </w:p>
          <w:p w:rsidR="00EA5EF6" w:rsidRPr="00EA5EF6" w:rsidRDefault="00EA5EF6" w:rsidP="00EA5EF6">
            <w:pPr>
              <w:rPr>
                <w:sz w:val="24"/>
              </w:rPr>
            </w:pPr>
            <w:r w:rsidRPr="00EA5EF6">
              <w:rPr>
                <w:sz w:val="24"/>
              </w:rPr>
              <w:t>28.03</w:t>
            </w:r>
          </w:p>
          <w:p w:rsidR="00EA5EF6" w:rsidRDefault="00EA5EF6" w:rsidP="001C0D21"/>
        </w:tc>
      </w:tr>
      <w:tr w:rsidR="009A63C6" w:rsidTr="009A63C6">
        <w:trPr>
          <w:trHeight w:val="468"/>
        </w:trPr>
        <w:tc>
          <w:tcPr>
            <w:tcW w:w="14786" w:type="dxa"/>
            <w:gridSpan w:val="10"/>
          </w:tcPr>
          <w:p w:rsidR="009A63C6" w:rsidRPr="006445E4" w:rsidRDefault="009A63C6" w:rsidP="001C0D21">
            <w:pPr>
              <w:jc w:val="center"/>
              <w:rPr>
                <w:b/>
                <w:sz w:val="32"/>
              </w:rPr>
            </w:pPr>
            <w:r w:rsidRPr="006445E4">
              <w:rPr>
                <w:b/>
                <w:sz w:val="32"/>
              </w:rPr>
              <w:lastRenderedPageBreak/>
              <w:t>Создание условий для самостоятельной деятельности</w:t>
            </w:r>
          </w:p>
          <w:p w:rsidR="009A63C6" w:rsidRDefault="009A63C6" w:rsidP="001C0D21"/>
        </w:tc>
      </w:tr>
      <w:tr w:rsidR="009A63C6" w:rsidTr="009A63C6">
        <w:trPr>
          <w:trHeight w:val="424"/>
        </w:trPr>
        <w:tc>
          <w:tcPr>
            <w:tcW w:w="3670" w:type="dxa"/>
            <w:gridSpan w:val="3"/>
          </w:tcPr>
          <w:p w:rsidR="009A63C6" w:rsidRPr="00387CCA" w:rsidRDefault="009A63C6" w:rsidP="001C0D21">
            <w:pPr>
              <w:jc w:val="center"/>
              <w:rPr>
                <w:b/>
              </w:rPr>
            </w:pPr>
            <w:r w:rsidRPr="00387CCA">
              <w:rPr>
                <w:b/>
              </w:rPr>
              <w:t>Центр развития</w:t>
            </w:r>
          </w:p>
        </w:tc>
        <w:tc>
          <w:tcPr>
            <w:tcW w:w="3666" w:type="dxa"/>
            <w:gridSpan w:val="2"/>
          </w:tcPr>
          <w:p w:rsidR="009A63C6" w:rsidRPr="00387CCA" w:rsidRDefault="009A63C6" w:rsidP="001C0D21">
            <w:pPr>
              <w:jc w:val="center"/>
              <w:rPr>
                <w:b/>
              </w:rPr>
            </w:pPr>
            <w:r>
              <w:rPr>
                <w:b/>
              </w:rPr>
              <w:t xml:space="preserve">Педагоги </w:t>
            </w:r>
          </w:p>
        </w:tc>
        <w:tc>
          <w:tcPr>
            <w:tcW w:w="3692" w:type="dxa"/>
            <w:gridSpan w:val="2"/>
          </w:tcPr>
          <w:p w:rsidR="009A63C6" w:rsidRPr="00387CCA" w:rsidRDefault="009A63C6" w:rsidP="001C0D21">
            <w:pPr>
              <w:jc w:val="center"/>
              <w:rPr>
                <w:b/>
              </w:rPr>
            </w:pPr>
            <w:r>
              <w:rPr>
                <w:b/>
              </w:rPr>
              <w:t>Дети, семья</w:t>
            </w:r>
          </w:p>
        </w:tc>
        <w:tc>
          <w:tcPr>
            <w:tcW w:w="3758" w:type="dxa"/>
            <w:gridSpan w:val="3"/>
          </w:tcPr>
          <w:p w:rsidR="009A63C6" w:rsidRDefault="009A63C6" w:rsidP="001C0D21">
            <w:pPr>
              <w:jc w:val="center"/>
            </w:pPr>
            <w:r>
              <w:rPr>
                <w:b/>
              </w:rPr>
              <w:t>Взаимодействие с другими видами детской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ности</w:t>
            </w:r>
          </w:p>
        </w:tc>
      </w:tr>
      <w:tr w:rsidR="009A63C6" w:rsidTr="009A63C6">
        <w:trPr>
          <w:trHeight w:val="274"/>
        </w:trPr>
        <w:tc>
          <w:tcPr>
            <w:tcW w:w="3670" w:type="dxa"/>
            <w:gridSpan w:val="3"/>
          </w:tcPr>
          <w:p w:rsidR="009A63C6" w:rsidRPr="00F66059" w:rsidRDefault="009A63C6" w:rsidP="001C0D21">
            <w:pPr>
              <w:pStyle w:val="aa"/>
              <w:numPr>
                <w:ilvl w:val="0"/>
                <w:numId w:val="2"/>
              </w:numPr>
              <w:jc w:val="both"/>
              <w:rPr>
                <w:rFonts w:cstheme="minorHAnsi"/>
                <w:szCs w:val="28"/>
              </w:rPr>
            </w:pPr>
            <w:r w:rsidRPr="00F66059">
              <w:t>Музыкально-</w:t>
            </w:r>
          </w:p>
          <w:p w:rsidR="009A63C6" w:rsidRPr="00F66059" w:rsidRDefault="009A63C6" w:rsidP="001C0D21">
            <w:pPr>
              <w:jc w:val="both"/>
              <w:rPr>
                <w:rFonts w:cstheme="minorHAnsi"/>
                <w:szCs w:val="28"/>
              </w:rPr>
            </w:pPr>
            <w:r w:rsidRPr="00F66059">
              <w:t xml:space="preserve">дидактическая игра </w:t>
            </w:r>
            <w:r w:rsidRPr="00F66059">
              <w:rPr>
                <w:rFonts w:cstheme="minorHAnsi"/>
                <w:szCs w:val="28"/>
              </w:rPr>
              <w:t>«Зв</w:t>
            </w:r>
            <w:r w:rsidRPr="00F66059">
              <w:rPr>
                <w:rFonts w:cstheme="minorHAnsi"/>
                <w:szCs w:val="28"/>
              </w:rPr>
              <w:t>е</w:t>
            </w:r>
            <w:r w:rsidRPr="00F66059">
              <w:rPr>
                <w:rFonts w:cstheme="minorHAnsi"/>
                <w:szCs w:val="28"/>
              </w:rPr>
              <w:t>нящие колокольчики, ищи»;</w:t>
            </w:r>
          </w:p>
          <w:p w:rsidR="009A63C6" w:rsidRPr="00F66059" w:rsidRDefault="009A63C6" w:rsidP="001C0D21">
            <w:pPr>
              <w:pStyle w:val="aa"/>
              <w:numPr>
                <w:ilvl w:val="0"/>
                <w:numId w:val="2"/>
              </w:numPr>
              <w:jc w:val="both"/>
              <w:rPr>
                <w:rFonts w:cstheme="minorHAnsi"/>
                <w:szCs w:val="28"/>
              </w:rPr>
            </w:pPr>
            <w:r w:rsidRPr="00F66059">
              <w:rPr>
                <w:rFonts w:cstheme="minorHAnsi"/>
                <w:szCs w:val="28"/>
              </w:rPr>
              <w:t xml:space="preserve">Альбом с </w:t>
            </w:r>
          </w:p>
          <w:p w:rsidR="009A63C6" w:rsidRPr="00F66059" w:rsidRDefault="009A63C6" w:rsidP="001C0D21">
            <w:pPr>
              <w:jc w:val="both"/>
              <w:rPr>
                <w:rFonts w:cstheme="minorHAnsi"/>
                <w:szCs w:val="28"/>
              </w:rPr>
            </w:pPr>
            <w:r w:rsidRPr="00F66059">
              <w:rPr>
                <w:rFonts w:cstheme="minorHAnsi"/>
                <w:szCs w:val="28"/>
              </w:rPr>
              <w:t>изображениями русских народных инструментов;</w:t>
            </w:r>
          </w:p>
          <w:p w:rsidR="009A63C6" w:rsidRPr="00F66059" w:rsidRDefault="009A63C6" w:rsidP="001C0D21">
            <w:pPr>
              <w:pStyle w:val="aa"/>
              <w:numPr>
                <w:ilvl w:val="0"/>
                <w:numId w:val="2"/>
              </w:numPr>
              <w:jc w:val="both"/>
            </w:pPr>
            <w:r w:rsidRPr="00F66059">
              <w:rPr>
                <w:rFonts w:cstheme="minorHAnsi"/>
                <w:szCs w:val="28"/>
              </w:rPr>
              <w:t xml:space="preserve">Альбом с   </w:t>
            </w:r>
          </w:p>
          <w:p w:rsidR="009A63C6" w:rsidRPr="00F66059" w:rsidRDefault="009A63C6" w:rsidP="001C0D21">
            <w:pPr>
              <w:jc w:val="both"/>
            </w:pPr>
            <w:r w:rsidRPr="00F66059">
              <w:rPr>
                <w:rFonts w:cstheme="minorHAnsi"/>
                <w:szCs w:val="28"/>
              </w:rPr>
              <w:t xml:space="preserve">изображениями </w:t>
            </w:r>
          </w:p>
          <w:p w:rsidR="009A63C6" w:rsidRPr="00F66059" w:rsidRDefault="009A63C6" w:rsidP="001C0D21">
            <w:pPr>
              <w:jc w:val="both"/>
            </w:pPr>
            <w:r w:rsidRPr="00F66059">
              <w:t>произведений русского народного творчества;</w:t>
            </w:r>
          </w:p>
          <w:p w:rsidR="009A63C6" w:rsidRPr="00F66059" w:rsidRDefault="009A63C6" w:rsidP="001C0D21">
            <w:pPr>
              <w:pStyle w:val="aa"/>
              <w:numPr>
                <w:ilvl w:val="0"/>
                <w:numId w:val="2"/>
              </w:numPr>
              <w:jc w:val="both"/>
            </w:pPr>
            <w:r w:rsidRPr="00F66059">
              <w:t xml:space="preserve">Металлофон для </w:t>
            </w:r>
          </w:p>
          <w:p w:rsidR="009A63C6" w:rsidRDefault="009A63C6" w:rsidP="001C0D21">
            <w:pPr>
              <w:jc w:val="both"/>
            </w:pPr>
            <w:r w:rsidRPr="00F66059">
              <w:t>исполнения знакомой п</w:t>
            </w:r>
            <w:r w:rsidRPr="00F66059">
              <w:t>о</w:t>
            </w:r>
            <w:r w:rsidRPr="00F66059">
              <w:t>певки.</w:t>
            </w:r>
          </w:p>
        </w:tc>
        <w:tc>
          <w:tcPr>
            <w:tcW w:w="3666" w:type="dxa"/>
            <w:gridSpan w:val="2"/>
          </w:tcPr>
          <w:p w:rsidR="009A63C6" w:rsidRDefault="009A63C6" w:rsidP="001C0D21">
            <w:pPr>
              <w:pStyle w:val="aa"/>
              <w:numPr>
                <w:ilvl w:val="0"/>
                <w:numId w:val="2"/>
              </w:numPr>
            </w:pPr>
            <w:r>
              <w:t xml:space="preserve">Бросовый материал </w:t>
            </w:r>
          </w:p>
          <w:p w:rsidR="009A63C6" w:rsidRDefault="009A63C6" w:rsidP="001C0D21">
            <w:r>
              <w:t>для изготовления шумовых инструментов;</w:t>
            </w:r>
          </w:p>
          <w:p w:rsidR="009A63C6" w:rsidRDefault="009A63C6" w:rsidP="001C0D21">
            <w:pPr>
              <w:pStyle w:val="aa"/>
              <w:numPr>
                <w:ilvl w:val="0"/>
                <w:numId w:val="2"/>
              </w:numPr>
            </w:pPr>
            <w:r>
              <w:t xml:space="preserve">Шаблоны русских </w:t>
            </w:r>
          </w:p>
          <w:p w:rsidR="009A63C6" w:rsidRDefault="009A63C6" w:rsidP="001C0D21">
            <w:r>
              <w:t>народных инструментов для раскрашивания (оформление выставки ру</w:t>
            </w:r>
            <w:r>
              <w:t>с</w:t>
            </w:r>
            <w:r>
              <w:t>ских народных инструме</w:t>
            </w:r>
            <w:r>
              <w:t>н</w:t>
            </w:r>
            <w:r>
              <w:t>тов).</w:t>
            </w:r>
          </w:p>
        </w:tc>
        <w:tc>
          <w:tcPr>
            <w:tcW w:w="3692" w:type="dxa"/>
            <w:gridSpan w:val="2"/>
          </w:tcPr>
          <w:p w:rsidR="009A63C6" w:rsidRDefault="009A63C6" w:rsidP="001C0D21">
            <w:pPr>
              <w:pStyle w:val="aa"/>
              <w:numPr>
                <w:ilvl w:val="0"/>
                <w:numId w:val="2"/>
              </w:numPr>
            </w:pPr>
            <w:r>
              <w:t>Выпечка к чаю.</w:t>
            </w:r>
          </w:p>
        </w:tc>
        <w:tc>
          <w:tcPr>
            <w:tcW w:w="3758" w:type="dxa"/>
            <w:gridSpan w:val="3"/>
          </w:tcPr>
          <w:p w:rsidR="009A63C6" w:rsidRDefault="009A63C6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>Стихи о родном крае;</w:t>
            </w:r>
          </w:p>
          <w:p w:rsidR="009A63C6" w:rsidRDefault="009A63C6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Изготовление </w:t>
            </w:r>
          </w:p>
          <w:p w:rsidR="009A63C6" w:rsidRDefault="009A63C6" w:rsidP="001C0D21">
            <w:pPr>
              <w:jc w:val="both"/>
            </w:pPr>
            <w:r>
              <w:t>шумовых инструментов из бросового материала;</w:t>
            </w:r>
          </w:p>
          <w:p w:rsidR="009A63C6" w:rsidRDefault="009A63C6" w:rsidP="001C0D21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Раскрашивание </w:t>
            </w:r>
          </w:p>
          <w:p w:rsidR="009A63C6" w:rsidRDefault="009A63C6" w:rsidP="001C0D21">
            <w:pPr>
              <w:jc w:val="both"/>
            </w:pPr>
            <w:r>
              <w:t>шаблонов русских народных инструментов.</w:t>
            </w:r>
          </w:p>
        </w:tc>
      </w:tr>
    </w:tbl>
    <w:p w:rsidR="009F0245" w:rsidRDefault="009F0245"/>
    <w:sectPr w:rsidR="009F0245" w:rsidSect="00E644F7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AF4"/>
    <w:multiLevelType w:val="hybridMultilevel"/>
    <w:tmpl w:val="D6DE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F7A12"/>
    <w:multiLevelType w:val="hybridMultilevel"/>
    <w:tmpl w:val="9A5C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73B60"/>
    <w:multiLevelType w:val="hybridMultilevel"/>
    <w:tmpl w:val="8392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C6"/>
    <w:rsid w:val="001324ED"/>
    <w:rsid w:val="001666E6"/>
    <w:rsid w:val="002205CE"/>
    <w:rsid w:val="0023306A"/>
    <w:rsid w:val="00254426"/>
    <w:rsid w:val="00384FAF"/>
    <w:rsid w:val="003B0A89"/>
    <w:rsid w:val="005A03A9"/>
    <w:rsid w:val="006666EC"/>
    <w:rsid w:val="009A63C6"/>
    <w:rsid w:val="009F0245"/>
    <w:rsid w:val="00EA5EF6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i/>
        <w:sz w:val="28"/>
        <w:szCs w:val="1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6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B0A8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89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89"/>
    <w:pPr>
      <w:spacing w:before="200" w:line="271" w:lineRule="auto"/>
      <w:outlineLvl w:val="2"/>
    </w:pPr>
    <w:rPr>
      <w:i w:val="0"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8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89"/>
    <w:pPr>
      <w:spacing w:line="271" w:lineRule="auto"/>
      <w:outlineLvl w:val="4"/>
    </w:pPr>
    <w:rPr>
      <w:i w:val="0"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8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89"/>
    <w:pPr>
      <w:outlineLvl w:val="6"/>
    </w:pPr>
    <w:rPr>
      <w:b/>
      <w:bCs/>
      <w:i w:val="0"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8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89"/>
    <w:pPr>
      <w:spacing w:line="271" w:lineRule="auto"/>
      <w:outlineLvl w:val="8"/>
    </w:pPr>
    <w:rPr>
      <w:b/>
      <w:bCs/>
      <w:i w:val="0"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0A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A89"/>
    <w:rPr>
      <w:i w:val="0"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0A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0A89"/>
    <w:rPr>
      <w:i w:val="0"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0A8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B0A89"/>
    <w:rPr>
      <w:b/>
      <w:bCs/>
      <w:i w:val="0"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A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0A89"/>
    <w:rPr>
      <w:b/>
      <w:bCs/>
      <w:i w:val="0"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B0A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0A8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B0A89"/>
    <w:rPr>
      <w:i w:val="0"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A89"/>
    <w:rPr>
      <w:i w:val="0"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B0A89"/>
    <w:rPr>
      <w:b/>
      <w:bCs/>
    </w:rPr>
  </w:style>
  <w:style w:type="character" w:styleId="a8">
    <w:name w:val="Emphasis"/>
    <w:uiPriority w:val="20"/>
    <w:qFormat/>
    <w:rsid w:val="003B0A89"/>
    <w:rPr>
      <w:b/>
      <w:bCs/>
      <w:i w:val="0"/>
      <w:iCs/>
      <w:spacing w:val="10"/>
    </w:rPr>
  </w:style>
  <w:style w:type="paragraph" w:styleId="a9">
    <w:name w:val="No Spacing"/>
    <w:basedOn w:val="a"/>
    <w:uiPriority w:val="1"/>
    <w:qFormat/>
    <w:rsid w:val="003B0A89"/>
    <w:pPr>
      <w:spacing w:line="240" w:lineRule="auto"/>
    </w:pPr>
  </w:style>
  <w:style w:type="paragraph" w:styleId="aa">
    <w:name w:val="List Paragraph"/>
    <w:basedOn w:val="a"/>
    <w:uiPriority w:val="34"/>
    <w:qFormat/>
    <w:rsid w:val="003B0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A89"/>
    <w:rPr>
      <w:i w:val="0"/>
      <w:iCs/>
    </w:rPr>
  </w:style>
  <w:style w:type="character" w:customStyle="1" w:styleId="22">
    <w:name w:val="Цитата 2 Знак"/>
    <w:basedOn w:val="a0"/>
    <w:link w:val="21"/>
    <w:uiPriority w:val="29"/>
    <w:rsid w:val="003B0A89"/>
    <w:rPr>
      <w:i w:val="0"/>
      <w:iCs/>
    </w:rPr>
  </w:style>
  <w:style w:type="paragraph" w:styleId="ab">
    <w:name w:val="Intense Quote"/>
    <w:basedOn w:val="a"/>
    <w:next w:val="a"/>
    <w:link w:val="ac"/>
    <w:uiPriority w:val="30"/>
    <w:qFormat/>
    <w:rsid w:val="003B0A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 w:val="0"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0A89"/>
    <w:rPr>
      <w:i w:val="0"/>
      <w:iCs/>
    </w:rPr>
  </w:style>
  <w:style w:type="character" w:styleId="ad">
    <w:name w:val="Subtle Emphasis"/>
    <w:uiPriority w:val="19"/>
    <w:qFormat/>
    <w:rsid w:val="003B0A89"/>
    <w:rPr>
      <w:i w:val="0"/>
      <w:iCs/>
    </w:rPr>
  </w:style>
  <w:style w:type="character" w:styleId="ae">
    <w:name w:val="Intense Emphasis"/>
    <w:uiPriority w:val="21"/>
    <w:qFormat/>
    <w:rsid w:val="003B0A89"/>
    <w:rPr>
      <w:b/>
      <w:bCs/>
      <w:i w:val="0"/>
      <w:iCs/>
    </w:rPr>
  </w:style>
  <w:style w:type="character" w:styleId="af">
    <w:name w:val="Subtle Reference"/>
    <w:basedOn w:val="a0"/>
    <w:uiPriority w:val="31"/>
    <w:qFormat/>
    <w:rsid w:val="003B0A89"/>
    <w:rPr>
      <w:smallCaps/>
    </w:rPr>
  </w:style>
  <w:style w:type="character" w:styleId="af0">
    <w:name w:val="Intense Reference"/>
    <w:uiPriority w:val="32"/>
    <w:qFormat/>
    <w:rsid w:val="003B0A89"/>
    <w:rPr>
      <w:b/>
      <w:bCs/>
      <w:smallCaps/>
    </w:rPr>
  </w:style>
  <w:style w:type="character" w:styleId="af1">
    <w:name w:val="Book Title"/>
    <w:basedOn w:val="a0"/>
    <w:uiPriority w:val="33"/>
    <w:qFormat/>
    <w:rsid w:val="003B0A89"/>
    <w:rPr>
      <w:i w:val="0"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B0A89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A63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i/>
        <w:sz w:val="28"/>
        <w:szCs w:val="1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6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B0A8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89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89"/>
    <w:pPr>
      <w:spacing w:before="200" w:line="271" w:lineRule="auto"/>
      <w:outlineLvl w:val="2"/>
    </w:pPr>
    <w:rPr>
      <w:i w:val="0"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8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89"/>
    <w:pPr>
      <w:spacing w:line="271" w:lineRule="auto"/>
      <w:outlineLvl w:val="4"/>
    </w:pPr>
    <w:rPr>
      <w:i w:val="0"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8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89"/>
    <w:pPr>
      <w:outlineLvl w:val="6"/>
    </w:pPr>
    <w:rPr>
      <w:b/>
      <w:bCs/>
      <w:i w:val="0"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8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89"/>
    <w:pPr>
      <w:spacing w:line="271" w:lineRule="auto"/>
      <w:outlineLvl w:val="8"/>
    </w:pPr>
    <w:rPr>
      <w:b/>
      <w:bCs/>
      <w:i w:val="0"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0A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A89"/>
    <w:rPr>
      <w:i w:val="0"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0A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0A89"/>
    <w:rPr>
      <w:i w:val="0"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0A8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B0A89"/>
    <w:rPr>
      <w:b/>
      <w:bCs/>
      <w:i w:val="0"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A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0A89"/>
    <w:rPr>
      <w:b/>
      <w:bCs/>
      <w:i w:val="0"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B0A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0A8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B0A89"/>
    <w:rPr>
      <w:i w:val="0"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A89"/>
    <w:rPr>
      <w:i w:val="0"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B0A89"/>
    <w:rPr>
      <w:b/>
      <w:bCs/>
    </w:rPr>
  </w:style>
  <w:style w:type="character" w:styleId="a8">
    <w:name w:val="Emphasis"/>
    <w:uiPriority w:val="20"/>
    <w:qFormat/>
    <w:rsid w:val="003B0A89"/>
    <w:rPr>
      <w:b/>
      <w:bCs/>
      <w:i w:val="0"/>
      <w:iCs/>
      <w:spacing w:val="10"/>
    </w:rPr>
  </w:style>
  <w:style w:type="paragraph" w:styleId="a9">
    <w:name w:val="No Spacing"/>
    <w:basedOn w:val="a"/>
    <w:uiPriority w:val="1"/>
    <w:qFormat/>
    <w:rsid w:val="003B0A89"/>
    <w:pPr>
      <w:spacing w:line="240" w:lineRule="auto"/>
    </w:pPr>
  </w:style>
  <w:style w:type="paragraph" w:styleId="aa">
    <w:name w:val="List Paragraph"/>
    <w:basedOn w:val="a"/>
    <w:uiPriority w:val="34"/>
    <w:qFormat/>
    <w:rsid w:val="003B0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A89"/>
    <w:rPr>
      <w:i w:val="0"/>
      <w:iCs/>
    </w:rPr>
  </w:style>
  <w:style w:type="character" w:customStyle="1" w:styleId="22">
    <w:name w:val="Цитата 2 Знак"/>
    <w:basedOn w:val="a0"/>
    <w:link w:val="21"/>
    <w:uiPriority w:val="29"/>
    <w:rsid w:val="003B0A89"/>
    <w:rPr>
      <w:i w:val="0"/>
      <w:iCs/>
    </w:rPr>
  </w:style>
  <w:style w:type="paragraph" w:styleId="ab">
    <w:name w:val="Intense Quote"/>
    <w:basedOn w:val="a"/>
    <w:next w:val="a"/>
    <w:link w:val="ac"/>
    <w:uiPriority w:val="30"/>
    <w:qFormat/>
    <w:rsid w:val="003B0A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 w:val="0"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0A89"/>
    <w:rPr>
      <w:i w:val="0"/>
      <w:iCs/>
    </w:rPr>
  </w:style>
  <w:style w:type="character" w:styleId="ad">
    <w:name w:val="Subtle Emphasis"/>
    <w:uiPriority w:val="19"/>
    <w:qFormat/>
    <w:rsid w:val="003B0A89"/>
    <w:rPr>
      <w:i w:val="0"/>
      <w:iCs/>
    </w:rPr>
  </w:style>
  <w:style w:type="character" w:styleId="ae">
    <w:name w:val="Intense Emphasis"/>
    <w:uiPriority w:val="21"/>
    <w:qFormat/>
    <w:rsid w:val="003B0A89"/>
    <w:rPr>
      <w:b/>
      <w:bCs/>
      <w:i w:val="0"/>
      <w:iCs/>
    </w:rPr>
  </w:style>
  <w:style w:type="character" w:styleId="af">
    <w:name w:val="Subtle Reference"/>
    <w:basedOn w:val="a0"/>
    <w:uiPriority w:val="31"/>
    <w:qFormat/>
    <w:rsid w:val="003B0A89"/>
    <w:rPr>
      <w:smallCaps/>
    </w:rPr>
  </w:style>
  <w:style w:type="character" w:styleId="af0">
    <w:name w:val="Intense Reference"/>
    <w:uiPriority w:val="32"/>
    <w:qFormat/>
    <w:rsid w:val="003B0A89"/>
    <w:rPr>
      <w:b/>
      <w:bCs/>
      <w:smallCaps/>
    </w:rPr>
  </w:style>
  <w:style w:type="character" w:styleId="af1">
    <w:name w:val="Book Title"/>
    <w:basedOn w:val="a0"/>
    <w:uiPriority w:val="33"/>
    <w:qFormat/>
    <w:rsid w:val="003B0A89"/>
    <w:rPr>
      <w:i w:val="0"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B0A89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9A63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dcterms:created xsi:type="dcterms:W3CDTF">2013-05-13T19:22:00Z</dcterms:created>
  <dcterms:modified xsi:type="dcterms:W3CDTF">2013-06-18T18:21:00Z</dcterms:modified>
</cp:coreProperties>
</file>