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AA8" w:rsidRPr="00B713ED" w:rsidRDefault="00B713ED" w:rsidP="00B713ED">
      <w:pPr>
        <w:jc w:val="center"/>
        <w:rPr>
          <w:i/>
          <w:color w:val="244061" w:themeColor="accent1" w:themeShade="80"/>
          <w:sz w:val="28"/>
          <w:szCs w:val="28"/>
          <w:u w:val="single"/>
        </w:rPr>
      </w:pPr>
      <w:r w:rsidRPr="00B713ED">
        <w:rPr>
          <w:i/>
          <w:color w:val="244061" w:themeColor="accent1" w:themeShade="80"/>
          <w:sz w:val="28"/>
          <w:szCs w:val="28"/>
          <w:u w:val="single"/>
        </w:rPr>
        <w:t xml:space="preserve">Семинар: </w:t>
      </w:r>
      <w:r w:rsidR="007E419A" w:rsidRPr="00B713ED">
        <w:rPr>
          <w:i/>
          <w:color w:val="244061" w:themeColor="accent1" w:themeShade="80"/>
          <w:sz w:val="28"/>
          <w:szCs w:val="28"/>
          <w:u w:val="single"/>
        </w:rPr>
        <w:t>Технология психолого-педагогической поддержки ребенка в адаптационный период</w:t>
      </w:r>
    </w:p>
    <w:p w:rsidR="007E419A" w:rsidRPr="00B713ED" w:rsidRDefault="007E419A">
      <w:p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t xml:space="preserve">Имеющиеся и традиционно используемые рекомендации по организации работы педагога с детьми в адаптационный период касаются процессов </w:t>
      </w:r>
      <w:proofErr w:type="gramStart"/>
      <w:r w:rsidRPr="00B713ED">
        <w:rPr>
          <w:i/>
          <w:color w:val="244061" w:themeColor="accent1" w:themeShade="80"/>
          <w:sz w:val="24"/>
          <w:szCs w:val="24"/>
        </w:rPr>
        <w:t>обучения по принципу</w:t>
      </w:r>
      <w:proofErr w:type="gramEnd"/>
      <w:r w:rsidRPr="00B713ED">
        <w:rPr>
          <w:i/>
          <w:color w:val="244061" w:themeColor="accent1" w:themeShade="80"/>
          <w:sz w:val="24"/>
          <w:szCs w:val="24"/>
        </w:rPr>
        <w:t xml:space="preserve"> тематического планирования, при этом помощь ребенку в самой адаптации не является самоцелью, то есть решение задач собственно адаптационного периода совпадает с задачами обучения, дидактическими задачами. Тем самым нагрузка на психику ребенка усиливается, что может препятствовать быстрой успешной адаптации.</w:t>
      </w:r>
    </w:p>
    <w:p w:rsidR="00347A3A" w:rsidRPr="00B713ED" w:rsidRDefault="00347A3A">
      <w:pPr>
        <w:rPr>
          <w:i/>
          <w:color w:val="244061" w:themeColor="accent1" w:themeShade="80"/>
          <w:sz w:val="24"/>
          <w:szCs w:val="24"/>
        </w:rPr>
      </w:pPr>
    </w:p>
    <w:p w:rsidR="007E419A" w:rsidRPr="00B713ED" w:rsidRDefault="007E419A">
      <w:p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t>В основу представленной ниже технологии положены принципы развития и концентричности.</w:t>
      </w:r>
      <w:r w:rsidR="00347A3A" w:rsidRPr="00B713ED">
        <w:rPr>
          <w:i/>
          <w:color w:val="244061" w:themeColor="accent1" w:themeShade="80"/>
          <w:sz w:val="24"/>
          <w:szCs w:val="24"/>
        </w:rPr>
        <w:t xml:space="preserve"> </w:t>
      </w:r>
      <w:r w:rsidRPr="00B713ED">
        <w:rPr>
          <w:i/>
          <w:color w:val="244061" w:themeColor="accent1" w:themeShade="80"/>
          <w:sz w:val="24"/>
          <w:szCs w:val="24"/>
        </w:rPr>
        <w:t xml:space="preserve">Принцип развития предполагает, что смысл адаптационного периода состоит не в том, чтобы приспособить ребенка к включению в процесс решения дидактических задач, а в том, чтобы в ходе игрового взаимодействия ребенка </w:t>
      </w:r>
      <w:proofErr w:type="gramStart"/>
      <w:r w:rsidRPr="00B713ED">
        <w:rPr>
          <w:i/>
          <w:color w:val="244061" w:themeColor="accent1" w:themeShade="80"/>
          <w:sz w:val="24"/>
          <w:szCs w:val="24"/>
        </w:rPr>
        <w:t>со</w:t>
      </w:r>
      <w:proofErr w:type="gramEnd"/>
      <w:r w:rsidRPr="00B713ED">
        <w:rPr>
          <w:i/>
          <w:color w:val="244061" w:themeColor="accent1" w:themeShade="80"/>
          <w:sz w:val="24"/>
          <w:szCs w:val="24"/>
        </w:rPr>
        <w:t xml:space="preserve"> взрослым помочь ему в выработке нового способа жизнедеятельности, перестроить его активность в соответствии с условиями общественно воспитания и коллективного обучения, тем самым оказав развивающее влияние на его психику</w:t>
      </w:r>
      <w:r w:rsidR="00B86366" w:rsidRPr="00B713ED">
        <w:rPr>
          <w:i/>
          <w:color w:val="244061" w:themeColor="accent1" w:themeShade="80"/>
          <w:sz w:val="24"/>
          <w:szCs w:val="24"/>
        </w:rPr>
        <w:t>. Таким образом, приспособительной концепции адаптации противопоставляется конструирующая концепция.</w:t>
      </w:r>
    </w:p>
    <w:p w:rsidR="00B86366" w:rsidRPr="00B713ED" w:rsidRDefault="00B86366">
      <w:p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t>Принцип концентричности выражается в том, что программа адаптационного периода в ДОУ для ребенка второго года жизни построена так, что все ее разделы имеют преемственные цели. Такой подход основан на особенностях усвоения знаний и формирования навыков в раннем возрасте, а именно детьми второго года жизни.</w:t>
      </w:r>
    </w:p>
    <w:p w:rsidR="00B86366" w:rsidRPr="00B713ED" w:rsidRDefault="00B86366">
      <w:p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t xml:space="preserve">При разработке содержания программы необходимо исходить из факторов, которые могут вызвать у ребенка состояние адаптационного срыва, поэтому работа по программе </w:t>
      </w:r>
      <w:proofErr w:type="gramStart"/>
      <w:r w:rsidRPr="00B713ED">
        <w:rPr>
          <w:i/>
          <w:color w:val="244061" w:themeColor="accent1" w:themeShade="80"/>
          <w:sz w:val="24"/>
          <w:szCs w:val="24"/>
        </w:rPr>
        <w:t>строится</w:t>
      </w:r>
      <w:proofErr w:type="gramEnd"/>
      <w:r w:rsidRPr="00B713ED">
        <w:rPr>
          <w:i/>
          <w:color w:val="244061" w:themeColor="accent1" w:themeShade="80"/>
          <w:sz w:val="24"/>
          <w:szCs w:val="24"/>
        </w:rPr>
        <w:t xml:space="preserve"> прежде всего как профилактическая. Все факторы объединяются в три проблемы</w:t>
      </w:r>
      <w:r w:rsidR="00AF4227" w:rsidRPr="00B713ED">
        <w:rPr>
          <w:i/>
          <w:color w:val="244061" w:themeColor="accent1" w:themeShade="80"/>
          <w:sz w:val="24"/>
          <w:szCs w:val="24"/>
        </w:rPr>
        <w:t xml:space="preserve"> и решаются поэтапно</w:t>
      </w:r>
      <w:r w:rsidRPr="00B713ED">
        <w:rPr>
          <w:i/>
          <w:color w:val="244061" w:themeColor="accent1" w:themeShade="80"/>
          <w:sz w:val="24"/>
          <w:szCs w:val="24"/>
        </w:rPr>
        <w:t>:</w:t>
      </w:r>
    </w:p>
    <w:p w:rsidR="00B86366" w:rsidRPr="00B713ED" w:rsidRDefault="00B86366">
      <w:p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t xml:space="preserve">- новая организация взаимодействия </w:t>
      </w:r>
      <w:proofErr w:type="gramStart"/>
      <w:r w:rsidRPr="00B713ED">
        <w:rPr>
          <w:i/>
          <w:color w:val="244061" w:themeColor="accent1" w:themeShade="80"/>
          <w:sz w:val="24"/>
          <w:szCs w:val="24"/>
        </w:rPr>
        <w:t>со</w:t>
      </w:r>
      <w:proofErr w:type="gramEnd"/>
      <w:r w:rsidRPr="00B713ED">
        <w:rPr>
          <w:i/>
          <w:color w:val="244061" w:themeColor="accent1" w:themeShade="80"/>
          <w:sz w:val="24"/>
          <w:szCs w:val="24"/>
        </w:rPr>
        <w:t xml:space="preserve"> взрослым;</w:t>
      </w:r>
    </w:p>
    <w:p w:rsidR="00B86366" w:rsidRPr="00B713ED" w:rsidRDefault="00B86366">
      <w:p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t>- новая организация среды;</w:t>
      </w:r>
    </w:p>
    <w:p w:rsidR="00B86366" w:rsidRPr="00B713ED" w:rsidRDefault="00B86366">
      <w:p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t>- необходимость взаимодействия с ровесниками.</w:t>
      </w:r>
    </w:p>
    <w:p w:rsidR="00347A3A" w:rsidRPr="00B713ED" w:rsidRDefault="00347A3A">
      <w:pPr>
        <w:rPr>
          <w:i/>
          <w:color w:val="244061" w:themeColor="accent1" w:themeShade="80"/>
          <w:sz w:val="24"/>
          <w:szCs w:val="24"/>
        </w:rPr>
      </w:pPr>
    </w:p>
    <w:p w:rsidR="00B86366" w:rsidRPr="00B713ED" w:rsidRDefault="00B86366">
      <w:p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t>Общая цель поддержки ребенка в адаптационный период – формирование у него нового, совместно с другими детьми, способа жизнедеятельности и форм удовлетворения своих потребностей под руководством воспитателя. Работа по каждо</w:t>
      </w:r>
      <w:r w:rsidR="00C148C9" w:rsidRPr="00B713ED">
        <w:rPr>
          <w:i/>
          <w:color w:val="244061" w:themeColor="accent1" w:themeShade="80"/>
          <w:sz w:val="24"/>
          <w:szCs w:val="24"/>
        </w:rPr>
        <w:t>м</w:t>
      </w:r>
      <w:r w:rsidRPr="00B713ED">
        <w:rPr>
          <w:i/>
          <w:color w:val="244061" w:themeColor="accent1" w:themeShade="80"/>
          <w:sz w:val="24"/>
          <w:szCs w:val="24"/>
        </w:rPr>
        <w:t xml:space="preserve">у из разделов дополняется задачами, связанными </w:t>
      </w:r>
      <w:r w:rsidR="00C148C9" w:rsidRPr="00B713ED">
        <w:rPr>
          <w:i/>
          <w:color w:val="244061" w:themeColor="accent1" w:themeShade="80"/>
          <w:sz w:val="24"/>
          <w:szCs w:val="24"/>
        </w:rPr>
        <w:t>с профилактикой и торможением отрицательных эмоций. Их решение достигается как в п</w:t>
      </w:r>
      <w:r w:rsidR="00F97653" w:rsidRPr="00B713ED">
        <w:rPr>
          <w:i/>
          <w:color w:val="244061" w:themeColor="accent1" w:themeShade="80"/>
          <w:sz w:val="24"/>
          <w:szCs w:val="24"/>
        </w:rPr>
        <w:t>р</w:t>
      </w:r>
      <w:r w:rsidR="00C148C9" w:rsidRPr="00B713ED">
        <w:rPr>
          <w:i/>
          <w:color w:val="244061" w:themeColor="accent1" w:themeShade="80"/>
          <w:sz w:val="24"/>
          <w:szCs w:val="24"/>
        </w:rPr>
        <w:t>оцессе использования разработанной</w:t>
      </w:r>
      <w:r w:rsidR="00F97653" w:rsidRPr="00B713ED">
        <w:rPr>
          <w:i/>
          <w:color w:val="244061" w:themeColor="accent1" w:themeShade="80"/>
          <w:sz w:val="24"/>
          <w:szCs w:val="24"/>
        </w:rPr>
        <w:t xml:space="preserve"> системы адаптационных игр с детьми, так и при организации специфических видов детской активности, имеющих </w:t>
      </w:r>
      <w:proofErr w:type="spellStart"/>
      <w:r w:rsidR="00F97653" w:rsidRPr="00B713ED">
        <w:rPr>
          <w:i/>
          <w:color w:val="244061" w:themeColor="accent1" w:themeShade="80"/>
          <w:sz w:val="24"/>
          <w:szCs w:val="24"/>
        </w:rPr>
        <w:t>психогимнастический</w:t>
      </w:r>
      <w:proofErr w:type="spellEnd"/>
      <w:r w:rsidR="00F97653" w:rsidRPr="00B713ED">
        <w:rPr>
          <w:i/>
          <w:color w:val="244061" w:themeColor="accent1" w:themeShade="80"/>
          <w:sz w:val="24"/>
          <w:szCs w:val="24"/>
        </w:rPr>
        <w:t xml:space="preserve"> характер: игр с природным материалом, озвученными игрушками и пр.</w:t>
      </w:r>
    </w:p>
    <w:p w:rsidR="00347A3A" w:rsidRPr="00B713ED" w:rsidRDefault="00347A3A">
      <w:pPr>
        <w:rPr>
          <w:i/>
          <w:color w:val="244061" w:themeColor="accent1" w:themeShade="80"/>
          <w:sz w:val="24"/>
          <w:szCs w:val="24"/>
        </w:rPr>
      </w:pPr>
    </w:p>
    <w:p w:rsidR="00347A3A" w:rsidRPr="00B713ED" w:rsidRDefault="00347A3A">
      <w:pPr>
        <w:rPr>
          <w:i/>
          <w:color w:val="244061" w:themeColor="accent1" w:themeShade="80"/>
          <w:sz w:val="24"/>
          <w:szCs w:val="24"/>
        </w:rPr>
      </w:pPr>
    </w:p>
    <w:p w:rsidR="00F97653" w:rsidRPr="00B713ED" w:rsidRDefault="00F97653">
      <w:p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lastRenderedPageBreak/>
        <w:t xml:space="preserve">Первый этап – развитие контактов </w:t>
      </w:r>
      <w:proofErr w:type="gramStart"/>
      <w:r w:rsidRPr="00B713ED">
        <w:rPr>
          <w:i/>
          <w:color w:val="244061" w:themeColor="accent1" w:themeShade="80"/>
          <w:sz w:val="24"/>
          <w:szCs w:val="24"/>
        </w:rPr>
        <w:t>со</w:t>
      </w:r>
      <w:proofErr w:type="gramEnd"/>
      <w:r w:rsidRPr="00B713ED">
        <w:rPr>
          <w:i/>
          <w:color w:val="244061" w:themeColor="accent1" w:themeShade="80"/>
          <w:sz w:val="24"/>
          <w:szCs w:val="24"/>
        </w:rPr>
        <w:t xml:space="preserve"> взрослым (ко второму эт</w:t>
      </w:r>
      <w:r w:rsidR="001A0F3D" w:rsidRPr="00B713ED">
        <w:rPr>
          <w:i/>
          <w:color w:val="244061" w:themeColor="accent1" w:themeShade="80"/>
          <w:sz w:val="24"/>
          <w:szCs w:val="24"/>
        </w:rPr>
        <w:t>а</w:t>
      </w:r>
      <w:r w:rsidRPr="00B713ED">
        <w:rPr>
          <w:i/>
          <w:color w:val="244061" w:themeColor="accent1" w:themeShade="80"/>
          <w:sz w:val="24"/>
          <w:szCs w:val="24"/>
        </w:rPr>
        <w:t>пу переходят после установления доверительных контактов)</w:t>
      </w:r>
    </w:p>
    <w:p w:rsidR="00F97653" w:rsidRPr="00B713ED" w:rsidRDefault="00F97653">
      <w:p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t>Второй этап – освоение новых видов занятий, игрового пространства (к третьему этапу переходят после формирования у ребенка уверенного поведения в новой пространственно-игровой среде)</w:t>
      </w:r>
    </w:p>
    <w:p w:rsidR="00F97653" w:rsidRPr="00B713ED" w:rsidRDefault="00F97653">
      <w:p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t>Третий этап – формирование контактов с ровесниками.</w:t>
      </w:r>
    </w:p>
    <w:p w:rsidR="00AF4227" w:rsidRPr="00B713ED" w:rsidRDefault="00AF4227">
      <w:pPr>
        <w:rPr>
          <w:i/>
          <w:color w:val="244061" w:themeColor="accent1" w:themeShade="80"/>
          <w:sz w:val="24"/>
          <w:szCs w:val="24"/>
        </w:rPr>
      </w:pPr>
    </w:p>
    <w:p w:rsidR="00F97653" w:rsidRPr="00B713ED" w:rsidRDefault="001A0F3D">
      <w:p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t>1-й этап. Форм</w:t>
      </w:r>
      <w:r w:rsidR="00F97653" w:rsidRPr="00B713ED">
        <w:rPr>
          <w:i/>
          <w:color w:val="244061" w:themeColor="accent1" w:themeShade="80"/>
          <w:sz w:val="24"/>
          <w:szCs w:val="24"/>
        </w:rPr>
        <w:t xml:space="preserve">ирование доверительных взаимоотношений с новым взрослым. </w:t>
      </w:r>
    </w:p>
    <w:p w:rsidR="00F97653" w:rsidRPr="00B713ED" w:rsidRDefault="00F97653">
      <w:p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t>Цель: формирование привязанности к воспитателю.</w:t>
      </w:r>
    </w:p>
    <w:p w:rsidR="00F97653" w:rsidRPr="00B713ED" w:rsidRDefault="00F97653">
      <w:p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t>Задачи: удержать внимание на новом взрослом, установить контакт, вызывать инициативу в общении, совместные положительные переживания, стимулировать подражание, учить действовать по инструкции</w:t>
      </w:r>
      <w:r w:rsidR="009B054E" w:rsidRPr="00B713ED">
        <w:rPr>
          <w:i/>
          <w:color w:val="244061" w:themeColor="accent1" w:themeShade="80"/>
          <w:sz w:val="24"/>
          <w:szCs w:val="24"/>
        </w:rPr>
        <w:t>.</w:t>
      </w:r>
    </w:p>
    <w:p w:rsidR="009B054E" w:rsidRPr="00B713ED" w:rsidRDefault="009B054E">
      <w:p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t>Формы организации взаимодействия: тактильные игры, игры на подражание, игры с игрушками-забавами, игры-шутки.</w:t>
      </w:r>
    </w:p>
    <w:p w:rsidR="00AF4227" w:rsidRPr="00B713ED" w:rsidRDefault="00AF4227">
      <w:pPr>
        <w:rPr>
          <w:i/>
          <w:color w:val="244061" w:themeColor="accent1" w:themeShade="80"/>
          <w:sz w:val="24"/>
          <w:szCs w:val="24"/>
        </w:rPr>
      </w:pPr>
    </w:p>
    <w:p w:rsidR="009B054E" w:rsidRPr="00B713ED" w:rsidRDefault="009B054E">
      <w:p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t>2-й этап. Формирование ориентировок в пространственно-игровой среде.</w:t>
      </w:r>
    </w:p>
    <w:p w:rsidR="009B054E" w:rsidRPr="00B713ED" w:rsidRDefault="009B054E">
      <w:p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t>Цель: формирование предпочтений в новой предметной среде.</w:t>
      </w:r>
    </w:p>
    <w:p w:rsidR="009B054E" w:rsidRPr="00B713ED" w:rsidRDefault="009B054E">
      <w:p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t>Задачи: освоить место расположения игрушек и игровых зон, учить ориентироваться в новых предметных условиях, подчиняться правилам, стимулировать самостоятельный выбор игрушек, занятий.</w:t>
      </w:r>
    </w:p>
    <w:p w:rsidR="009B054E" w:rsidRPr="00B713ED" w:rsidRDefault="009B054E">
      <w:p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t>Формы организации взаимодействия: психотехнические игры, игры-имитации, предметные игры.</w:t>
      </w:r>
    </w:p>
    <w:p w:rsidR="00AF4227" w:rsidRPr="00B713ED" w:rsidRDefault="00AF4227">
      <w:pPr>
        <w:rPr>
          <w:i/>
          <w:color w:val="244061" w:themeColor="accent1" w:themeShade="80"/>
          <w:sz w:val="24"/>
          <w:szCs w:val="24"/>
        </w:rPr>
      </w:pPr>
    </w:p>
    <w:p w:rsidR="009B054E" w:rsidRPr="00B713ED" w:rsidRDefault="009B054E">
      <w:p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t xml:space="preserve">3-й этап. Формирование положительных контактов с ровесниками. </w:t>
      </w:r>
    </w:p>
    <w:p w:rsidR="009B054E" w:rsidRPr="00B713ED" w:rsidRDefault="009B054E">
      <w:p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t>Цель: освоение совместного с ровесниками способа жизнедеятельности.</w:t>
      </w:r>
    </w:p>
    <w:p w:rsidR="009B054E" w:rsidRPr="00B713ED" w:rsidRDefault="009B054E">
      <w:p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t>Задачи: стимулировать доброжелательное внимание к ровесникам, отклик на эмоции сверстник</w:t>
      </w:r>
      <w:proofErr w:type="gramStart"/>
      <w:r w:rsidRPr="00B713ED">
        <w:rPr>
          <w:i/>
          <w:color w:val="244061" w:themeColor="accent1" w:themeShade="80"/>
          <w:sz w:val="24"/>
          <w:szCs w:val="24"/>
        </w:rPr>
        <w:t>а-</w:t>
      </w:r>
      <w:proofErr w:type="gramEnd"/>
      <w:r w:rsidRPr="00B713ED">
        <w:rPr>
          <w:i/>
          <w:color w:val="244061" w:themeColor="accent1" w:themeShade="80"/>
          <w:sz w:val="24"/>
          <w:szCs w:val="24"/>
        </w:rPr>
        <w:t xml:space="preserve"> </w:t>
      </w:r>
      <w:proofErr w:type="spellStart"/>
      <w:r w:rsidRPr="00B713ED">
        <w:rPr>
          <w:i/>
          <w:color w:val="244061" w:themeColor="accent1" w:themeShade="80"/>
          <w:sz w:val="24"/>
          <w:szCs w:val="24"/>
        </w:rPr>
        <w:t>сорадование</w:t>
      </w:r>
      <w:proofErr w:type="spellEnd"/>
      <w:r w:rsidRPr="00B713ED">
        <w:rPr>
          <w:i/>
          <w:color w:val="244061" w:themeColor="accent1" w:themeShade="80"/>
          <w:sz w:val="24"/>
          <w:szCs w:val="24"/>
        </w:rPr>
        <w:t>; формировать умение действовать сообща;  обучать обмену действиями как способу общения.</w:t>
      </w:r>
    </w:p>
    <w:p w:rsidR="009B054E" w:rsidRPr="00B713ED" w:rsidRDefault="009B054E">
      <w:p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t>Форма организации взаимодействия: психотехнические игры, хороводные игры.</w:t>
      </w:r>
    </w:p>
    <w:p w:rsidR="00AF4227" w:rsidRPr="00B713ED" w:rsidRDefault="00AF4227">
      <w:pPr>
        <w:rPr>
          <w:i/>
          <w:color w:val="244061" w:themeColor="accent1" w:themeShade="80"/>
          <w:sz w:val="24"/>
          <w:szCs w:val="24"/>
        </w:rPr>
      </w:pPr>
    </w:p>
    <w:p w:rsidR="009B054E" w:rsidRPr="00B713ED" w:rsidRDefault="009B054E">
      <w:p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t xml:space="preserve">Оказание психолого-педагогической помощи ребенку в адаптационный период предполагает </w:t>
      </w:r>
      <w:r w:rsidR="008A1E1A" w:rsidRPr="00B713ED">
        <w:rPr>
          <w:i/>
          <w:color w:val="244061" w:themeColor="accent1" w:themeShade="80"/>
          <w:sz w:val="24"/>
          <w:szCs w:val="24"/>
        </w:rPr>
        <w:t>индивидуальный поход, в том числе и учет темперамента ребенка.</w:t>
      </w:r>
    </w:p>
    <w:p w:rsidR="00AF4227" w:rsidRPr="00B713ED" w:rsidRDefault="00AF4227">
      <w:pPr>
        <w:rPr>
          <w:i/>
          <w:color w:val="244061" w:themeColor="accent1" w:themeShade="80"/>
          <w:sz w:val="24"/>
          <w:szCs w:val="24"/>
        </w:rPr>
      </w:pPr>
    </w:p>
    <w:p w:rsidR="00B17CDC" w:rsidRPr="00B713ED" w:rsidRDefault="00B17CDC">
      <w:p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t>Принципы организации</w:t>
      </w:r>
      <w:r w:rsidR="00773415" w:rsidRPr="00B713ED">
        <w:rPr>
          <w:i/>
          <w:color w:val="244061" w:themeColor="accent1" w:themeShade="80"/>
          <w:sz w:val="24"/>
          <w:szCs w:val="24"/>
        </w:rPr>
        <w:t xml:space="preserve"> взаимодействия с ребенком</w:t>
      </w:r>
      <w:r w:rsidR="001A0F3D" w:rsidRPr="00B713ED">
        <w:rPr>
          <w:i/>
          <w:color w:val="244061" w:themeColor="accent1" w:themeShade="80"/>
          <w:sz w:val="24"/>
          <w:szCs w:val="24"/>
        </w:rPr>
        <w:t>:</w:t>
      </w:r>
    </w:p>
    <w:p w:rsidR="001A0F3D" w:rsidRPr="00B713ED" w:rsidRDefault="001A0F3D">
      <w:p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lastRenderedPageBreak/>
        <w:t>- педагогическое воздействие следует за направлением внимания ребенка;</w:t>
      </w:r>
    </w:p>
    <w:p w:rsidR="001A0F3D" w:rsidRPr="00B713ED" w:rsidRDefault="001A0F3D">
      <w:p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t>- используются естественные, повседневно возникающие ситуации;</w:t>
      </w:r>
    </w:p>
    <w:p w:rsidR="001A0F3D" w:rsidRPr="00B713ED" w:rsidRDefault="001A0F3D">
      <w:p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t>- приоритет косвенного влияния через правильно организованную обстановку, пространство;</w:t>
      </w:r>
    </w:p>
    <w:p w:rsidR="001A0F3D" w:rsidRPr="00B713ED" w:rsidRDefault="001A0F3D">
      <w:p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t>- усвоение правил протекает в игровой форме;</w:t>
      </w:r>
    </w:p>
    <w:p w:rsidR="001A0F3D" w:rsidRPr="00B713ED" w:rsidRDefault="001A0F3D">
      <w:p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t>- обучение и воспитание включено в происходящее взаимодействие ребенка и взрослого с учетом естественных образцов общения ребенка и родителей.</w:t>
      </w:r>
    </w:p>
    <w:p w:rsidR="008A1E1A" w:rsidRPr="00B713ED" w:rsidRDefault="008A1E1A">
      <w:pPr>
        <w:rPr>
          <w:i/>
          <w:color w:val="244061" w:themeColor="accent1" w:themeShade="80"/>
          <w:sz w:val="24"/>
          <w:szCs w:val="24"/>
        </w:rPr>
      </w:pPr>
    </w:p>
    <w:p w:rsidR="001A0F3D" w:rsidRPr="00B713ED" w:rsidRDefault="001A0F3D">
      <w:p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t>Требования к организации взаимодействия:</w:t>
      </w:r>
    </w:p>
    <w:p w:rsidR="001A0F3D" w:rsidRPr="00B713ED" w:rsidRDefault="001A0F3D">
      <w:p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t xml:space="preserve"> - взрослый организует действие поочередно с ребенком;</w:t>
      </w:r>
    </w:p>
    <w:p w:rsidR="001A0F3D" w:rsidRPr="00B713ED" w:rsidRDefault="001A0F3D">
      <w:p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t>- взрослый называет предметы, игрушки, когда ребенок на них смотрит, действует, держит в руках;</w:t>
      </w:r>
    </w:p>
    <w:p w:rsidR="001A0F3D" w:rsidRPr="00B713ED" w:rsidRDefault="001A0F3D">
      <w:p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t>- взрослый поддерживает все проявления активности ребенка, откликается на стремление ребенка к вниманию взрослого;</w:t>
      </w:r>
    </w:p>
    <w:p w:rsidR="001A0F3D" w:rsidRPr="00B713ED" w:rsidRDefault="001A0F3D">
      <w:p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t>- необходимо создание коммуникативных пауз, выбор темпа разговора с учетом состояния ребенка;</w:t>
      </w:r>
    </w:p>
    <w:p w:rsidR="001A0F3D" w:rsidRPr="00B713ED" w:rsidRDefault="001A0F3D">
      <w:p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t xml:space="preserve">- </w:t>
      </w:r>
      <w:r w:rsidR="00605E4A" w:rsidRPr="00B713ED">
        <w:rPr>
          <w:i/>
          <w:color w:val="244061" w:themeColor="accent1" w:themeShade="80"/>
          <w:sz w:val="24"/>
          <w:szCs w:val="24"/>
        </w:rPr>
        <w:t>важно организовать эмоционально насыщенные игровые ситуации;</w:t>
      </w:r>
    </w:p>
    <w:p w:rsidR="00605E4A" w:rsidRPr="00B713ED" w:rsidRDefault="00605E4A">
      <w:p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t xml:space="preserve">- предусмотреть профилактику и торможение отрицательных эмоций. </w:t>
      </w:r>
    </w:p>
    <w:p w:rsidR="008A1E1A" w:rsidRPr="00B713ED" w:rsidRDefault="008A1E1A">
      <w:pPr>
        <w:rPr>
          <w:i/>
          <w:color w:val="244061" w:themeColor="accent1" w:themeShade="80"/>
          <w:sz w:val="24"/>
          <w:szCs w:val="24"/>
        </w:rPr>
      </w:pPr>
    </w:p>
    <w:p w:rsidR="00605E4A" w:rsidRPr="00B713ED" w:rsidRDefault="00605E4A">
      <w:p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t>Приемы торможения отрицательных эмоций:</w:t>
      </w:r>
    </w:p>
    <w:p w:rsidR="00605E4A" w:rsidRPr="00B713ED" w:rsidRDefault="00605E4A">
      <w:p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t>- переключение;</w:t>
      </w:r>
    </w:p>
    <w:p w:rsidR="00605E4A" w:rsidRPr="00B713ED" w:rsidRDefault="00605E4A">
      <w:p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t>- игры с песком, водой;</w:t>
      </w:r>
    </w:p>
    <w:p w:rsidR="00605E4A" w:rsidRPr="00B713ED" w:rsidRDefault="00605E4A">
      <w:p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t>- игры с бытовыми предметами;</w:t>
      </w:r>
    </w:p>
    <w:p w:rsidR="00605E4A" w:rsidRPr="00B713ED" w:rsidRDefault="00605E4A">
      <w:p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t>- пальчиковые игры, сжимание пальцев (игрушки-пищалки);</w:t>
      </w:r>
    </w:p>
    <w:p w:rsidR="00605E4A" w:rsidRPr="00B713ED" w:rsidRDefault="00605E4A">
      <w:p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t>- спонтанные, раскрепощающие движения (надувать щеки, рвать бумагу, топать ногами);</w:t>
      </w:r>
    </w:p>
    <w:p w:rsidR="00605E4A" w:rsidRPr="00B713ED" w:rsidRDefault="00605E4A">
      <w:p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t>- игры с озвученными игрушками (бубен, барабан, погремушка и пр.)</w:t>
      </w:r>
    </w:p>
    <w:p w:rsidR="008A1E1A" w:rsidRPr="00B713ED" w:rsidRDefault="008A1E1A">
      <w:pPr>
        <w:rPr>
          <w:i/>
          <w:color w:val="244061" w:themeColor="accent1" w:themeShade="80"/>
          <w:sz w:val="24"/>
          <w:szCs w:val="24"/>
        </w:rPr>
      </w:pPr>
    </w:p>
    <w:p w:rsidR="00605E4A" w:rsidRPr="00B713ED" w:rsidRDefault="00605E4A">
      <w:p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t xml:space="preserve">Требования к проведению адаптационных игр: </w:t>
      </w:r>
    </w:p>
    <w:p w:rsidR="00605E4A" w:rsidRPr="00B713ED" w:rsidRDefault="00605E4A">
      <w:p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t xml:space="preserve"> - игра повторяется в течение дня несколько раз;</w:t>
      </w:r>
    </w:p>
    <w:p w:rsidR="00605E4A" w:rsidRPr="00B713ED" w:rsidRDefault="00605E4A">
      <w:p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t>- при введении новой игры знакомые игры повторяются;</w:t>
      </w:r>
    </w:p>
    <w:p w:rsidR="00605E4A" w:rsidRPr="00B713ED" w:rsidRDefault="00605E4A">
      <w:p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lastRenderedPageBreak/>
        <w:t>- задачи предыдущего раздела программы при их освоении переносятся в последующий раздел при введении новых задач;</w:t>
      </w:r>
    </w:p>
    <w:p w:rsidR="00605E4A" w:rsidRPr="00B713ED" w:rsidRDefault="00605E4A">
      <w:p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t>- знакомые игровые ситуации включаются в бытовые процессы;</w:t>
      </w:r>
    </w:p>
    <w:p w:rsidR="00605E4A" w:rsidRPr="00B713ED" w:rsidRDefault="00605E4A">
      <w:p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t>-игры и бытовые процессы каждодневно дополняются приемами торможения отрицательных эмоций;</w:t>
      </w:r>
    </w:p>
    <w:p w:rsidR="00605E4A" w:rsidRPr="00B713ED" w:rsidRDefault="00605E4A">
      <w:p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t>- за единицу взаимодействия с ребенком игра может повторяться несколько раз, но прекращаться до того, как к ней пропал интерес, при желании ребенка игра возобновляется</w:t>
      </w:r>
      <w:r w:rsidR="00CF2C26" w:rsidRPr="00B713ED">
        <w:rPr>
          <w:i/>
          <w:color w:val="244061" w:themeColor="accent1" w:themeShade="80"/>
          <w:sz w:val="24"/>
          <w:szCs w:val="24"/>
        </w:rPr>
        <w:t>;</w:t>
      </w:r>
    </w:p>
    <w:p w:rsidR="00CF2C26" w:rsidRPr="00B713ED" w:rsidRDefault="00CF2C26">
      <w:p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t xml:space="preserve"> - продвижение в освоение каждой игры для каждого ребенка организуется индивидуально по количеству повторений;</w:t>
      </w:r>
    </w:p>
    <w:p w:rsidR="00CF2C26" w:rsidRPr="00B713ED" w:rsidRDefault="00CF2C26">
      <w:p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t>- при повседневном использовании игр учитывается состояние ребенка в конкретный момент взаимодействия, поэтому возможно возращение к играм, которые были освоены ранее</w:t>
      </w:r>
      <w:r w:rsidR="008C2F91" w:rsidRPr="00B713ED">
        <w:rPr>
          <w:i/>
          <w:color w:val="244061" w:themeColor="accent1" w:themeShade="80"/>
          <w:sz w:val="24"/>
          <w:szCs w:val="24"/>
        </w:rPr>
        <w:t>.</w:t>
      </w:r>
    </w:p>
    <w:p w:rsidR="008A1E1A" w:rsidRPr="00B713ED" w:rsidRDefault="008A1E1A">
      <w:pPr>
        <w:rPr>
          <w:i/>
          <w:color w:val="244061" w:themeColor="accent1" w:themeShade="80"/>
          <w:sz w:val="24"/>
          <w:szCs w:val="24"/>
        </w:rPr>
      </w:pPr>
    </w:p>
    <w:p w:rsidR="008C2F91" w:rsidRPr="00B713ED" w:rsidRDefault="008C2F91">
      <w:p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t>Требования к организации образовательного процесса</w:t>
      </w:r>
      <w:r w:rsidR="00FF3042" w:rsidRPr="00B713ED">
        <w:rPr>
          <w:i/>
          <w:color w:val="244061" w:themeColor="accent1" w:themeShade="80"/>
          <w:sz w:val="24"/>
          <w:szCs w:val="24"/>
        </w:rPr>
        <w:t>:</w:t>
      </w:r>
    </w:p>
    <w:p w:rsidR="00FF3042" w:rsidRPr="00B713ED" w:rsidRDefault="00FF3042">
      <w:p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t>- определение достаточного места для ходьбы, бега, игры с мячами, каталками;</w:t>
      </w:r>
    </w:p>
    <w:p w:rsidR="00FF3042" w:rsidRPr="00B713ED" w:rsidRDefault="00FF3042">
      <w:p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t>- создание комплекта предметов для торможения отрицательных эмоций;</w:t>
      </w:r>
    </w:p>
    <w:p w:rsidR="00FF3042" w:rsidRPr="00B713ED" w:rsidRDefault="00FF3042">
      <w:p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t>- соединение игровых уголков с реальными бытовыми ситуациями;</w:t>
      </w:r>
    </w:p>
    <w:p w:rsidR="00FF3042" w:rsidRPr="00B713ED" w:rsidRDefault="00FF3042">
      <w:p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t>- зрительное уменьшение пространства (расположение мебели не по периметру, а так, чтобы образовались маленькие «комнатки»);</w:t>
      </w:r>
    </w:p>
    <w:p w:rsidR="00FF3042" w:rsidRPr="00B713ED" w:rsidRDefault="00FF3042">
      <w:p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t>- включение в среду предметов, сделанных мамой, предметов обихода из дома.</w:t>
      </w:r>
    </w:p>
    <w:p w:rsidR="008A1E1A" w:rsidRPr="00B713ED" w:rsidRDefault="008A1E1A" w:rsidP="00105E27">
      <w:pPr>
        <w:rPr>
          <w:i/>
          <w:iCs/>
          <w:color w:val="244061" w:themeColor="accent1" w:themeShade="80"/>
          <w:sz w:val="24"/>
          <w:szCs w:val="24"/>
        </w:rPr>
      </w:pPr>
    </w:p>
    <w:p w:rsidR="003A1C64" w:rsidRPr="00B713ED" w:rsidRDefault="00A324E5" w:rsidP="00105E27">
      <w:p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iCs/>
          <w:color w:val="244061" w:themeColor="accent1" w:themeShade="80"/>
          <w:sz w:val="24"/>
          <w:szCs w:val="24"/>
        </w:rPr>
        <w:t xml:space="preserve">Как показывают научные исследования, одним из важных факторов, облегчающих адаптацию детей, является тип темперамента ребенка. </w:t>
      </w:r>
      <w:r w:rsidR="00105E27" w:rsidRPr="00B713ED">
        <w:rPr>
          <w:i/>
          <w:iCs/>
          <w:color w:val="244061" w:themeColor="accent1" w:themeShade="80"/>
          <w:sz w:val="24"/>
          <w:szCs w:val="24"/>
        </w:rPr>
        <w:t xml:space="preserve">Замечено, что быстро и легко привыкают к новым условиям сангвиники и холерики. А вот флегматикам и меланхоликам приходится туго. Они медлительны и не успевают за темпом жизни детского сада: не могут быстро одеться, собраться на прогулку, поесть, выполнить задание. Их часто подгоняют, подстегивают (причем не только в садике, но и дома тоже), не давая им возможности побыть с собой. </w:t>
      </w:r>
    </w:p>
    <w:p w:rsidR="00105E27" w:rsidRPr="00B713ED" w:rsidRDefault="00105E27">
      <w:pPr>
        <w:rPr>
          <w:i/>
          <w:color w:val="244061" w:themeColor="accent1" w:themeShade="80"/>
          <w:sz w:val="24"/>
          <w:szCs w:val="24"/>
        </w:rPr>
      </w:pPr>
    </w:p>
    <w:p w:rsidR="00105E27" w:rsidRPr="00B713ED" w:rsidRDefault="00105E27">
      <w:p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t xml:space="preserve">Подберите игры для детей в соответствии с </w:t>
      </w:r>
      <w:proofErr w:type="gramStart"/>
      <w:r w:rsidRPr="00B713ED">
        <w:rPr>
          <w:i/>
          <w:color w:val="244061" w:themeColor="accent1" w:themeShade="80"/>
          <w:sz w:val="24"/>
          <w:szCs w:val="24"/>
        </w:rPr>
        <w:t>из</w:t>
      </w:r>
      <w:proofErr w:type="gramEnd"/>
      <w:r w:rsidRPr="00B713ED">
        <w:rPr>
          <w:i/>
          <w:color w:val="244061" w:themeColor="accent1" w:themeShade="80"/>
          <w:sz w:val="24"/>
          <w:szCs w:val="24"/>
        </w:rPr>
        <w:t xml:space="preserve"> темпераментами: холерик, сангвиник, флегматик, меланхолик.</w:t>
      </w:r>
    </w:p>
    <w:p w:rsidR="00105E27" w:rsidRPr="00B713ED" w:rsidRDefault="00105E27" w:rsidP="00105E27">
      <w:pPr>
        <w:pStyle w:val="a3"/>
        <w:numPr>
          <w:ilvl w:val="0"/>
          <w:numId w:val="2"/>
        </w:numPr>
        <w:rPr>
          <w:i/>
          <w:color w:val="244061" w:themeColor="accent1" w:themeShade="80"/>
          <w:sz w:val="24"/>
          <w:szCs w:val="24"/>
        </w:rPr>
      </w:pPr>
      <w:proofErr w:type="spellStart"/>
      <w:r w:rsidRPr="00B713ED">
        <w:rPr>
          <w:i/>
          <w:color w:val="244061" w:themeColor="accent1" w:themeShade="80"/>
          <w:sz w:val="24"/>
          <w:szCs w:val="24"/>
        </w:rPr>
        <w:t>Игры-потешки</w:t>
      </w:r>
      <w:proofErr w:type="spellEnd"/>
      <w:r w:rsidRPr="00B713ED">
        <w:rPr>
          <w:i/>
          <w:color w:val="244061" w:themeColor="accent1" w:themeShade="80"/>
          <w:sz w:val="24"/>
          <w:szCs w:val="24"/>
        </w:rPr>
        <w:t xml:space="preserve"> («</w:t>
      </w:r>
      <w:r w:rsidR="00347A3A" w:rsidRPr="00B713ED">
        <w:rPr>
          <w:i/>
          <w:color w:val="244061" w:themeColor="accent1" w:themeShade="80"/>
          <w:sz w:val="24"/>
          <w:szCs w:val="24"/>
        </w:rPr>
        <w:t>Сорока-</w:t>
      </w:r>
      <w:r w:rsidRPr="00B713ED">
        <w:rPr>
          <w:i/>
          <w:color w:val="244061" w:themeColor="accent1" w:themeShade="80"/>
          <w:sz w:val="24"/>
          <w:szCs w:val="24"/>
        </w:rPr>
        <w:t>ворона», «Ладушки»).</w:t>
      </w:r>
    </w:p>
    <w:p w:rsidR="00105E27" w:rsidRPr="00B713ED" w:rsidRDefault="00105E27" w:rsidP="00105E27">
      <w:pPr>
        <w:pStyle w:val="a3"/>
        <w:numPr>
          <w:ilvl w:val="0"/>
          <w:numId w:val="2"/>
        </w:num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t>Игра в мяч.</w:t>
      </w:r>
    </w:p>
    <w:p w:rsidR="00105E27" w:rsidRPr="00B713ED" w:rsidRDefault="00105E27" w:rsidP="00105E27">
      <w:pPr>
        <w:pStyle w:val="a3"/>
        <w:numPr>
          <w:ilvl w:val="0"/>
          <w:numId w:val="2"/>
        </w:num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t>Раскрашивание картинок.</w:t>
      </w:r>
    </w:p>
    <w:p w:rsidR="00105E27" w:rsidRPr="00B713ED" w:rsidRDefault="00105E27" w:rsidP="00105E27">
      <w:pPr>
        <w:pStyle w:val="a3"/>
        <w:numPr>
          <w:ilvl w:val="0"/>
          <w:numId w:val="2"/>
        </w:num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t>Веселые подвижные игры.</w:t>
      </w:r>
    </w:p>
    <w:p w:rsidR="00105E27" w:rsidRPr="00B713ED" w:rsidRDefault="00105E27" w:rsidP="00105E27">
      <w:pPr>
        <w:pStyle w:val="a3"/>
        <w:numPr>
          <w:ilvl w:val="0"/>
          <w:numId w:val="2"/>
        </w:num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t>Танцы по веселую музыку.</w:t>
      </w:r>
    </w:p>
    <w:p w:rsidR="00105E27" w:rsidRPr="00B713ED" w:rsidRDefault="00105E27" w:rsidP="00105E27">
      <w:pPr>
        <w:pStyle w:val="a3"/>
        <w:numPr>
          <w:ilvl w:val="0"/>
          <w:numId w:val="2"/>
        </w:num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t>Хороводы.</w:t>
      </w:r>
    </w:p>
    <w:p w:rsidR="00105E27" w:rsidRPr="00B713ED" w:rsidRDefault="00105E27" w:rsidP="00105E27">
      <w:pPr>
        <w:pStyle w:val="a3"/>
        <w:numPr>
          <w:ilvl w:val="0"/>
          <w:numId w:val="2"/>
        </w:num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lastRenderedPageBreak/>
        <w:t>Игры с песком и водой.</w:t>
      </w:r>
    </w:p>
    <w:p w:rsidR="00105E27" w:rsidRPr="00B713ED" w:rsidRDefault="00105E27" w:rsidP="00105E27">
      <w:pPr>
        <w:pStyle w:val="a3"/>
        <w:numPr>
          <w:ilvl w:val="0"/>
          <w:numId w:val="2"/>
        </w:num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t>Игры-эксперименты.</w:t>
      </w:r>
    </w:p>
    <w:p w:rsidR="00105E27" w:rsidRPr="00B713ED" w:rsidRDefault="00105E27" w:rsidP="00105E27">
      <w:pPr>
        <w:pStyle w:val="a3"/>
        <w:numPr>
          <w:ilvl w:val="0"/>
          <w:numId w:val="2"/>
        </w:numPr>
        <w:rPr>
          <w:i/>
          <w:color w:val="244061" w:themeColor="accent1" w:themeShade="80"/>
          <w:sz w:val="24"/>
          <w:szCs w:val="24"/>
        </w:rPr>
      </w:pPr>
      <w:proofErr w:type="spellStart"/>
      <w:r w:rsidRPr="00B713ED">
        <w:rPr>
          <w:i/>
          <w:color w:val="244061" w:themeColor="accent1" w:themeShade="80"/>
          <w:sz w:val="24"/>
          <w:szCs w:val="24"/>
        </w:rPr>
        <w:t>Пазлы</w:t>
      </w:r>
      <w:proofErr w:type="spellEnd"/>
      <w:r w:rsidRPr="00B713ED">
        <w:rPr>
          <w:i/>
          <w:color w:val="244061" w:themeColor="accent1" w:themeShade="80"/>
          <w:sz w:val="24"/>
          <w:szCs w:val="24"/>
        </w:rPr>
        <w:t>.</w:t>
      </w:r>
    </w:p>
    <w:p w:rsidR="00105E27" w:rsidRPr="00B713ED" w:rsidRDefault="00105E27" w:rsidP="00105E27">
      <w:pPr>
        <w:pStyle w:val="a3"/>
        <w:numPr>
          <w:ilvl w:val="0"/>
          <w:numId w:val="2"/>
        </w:num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t>Игра с кеглями.</w:t>
      </w:r>
    </w:p>
    <w:p w:rsidR="00105E27" w:rsidRPr="00B713ED" w:rsidRDefault="00105E27" w:rsidP="00105E27">
      <w:pPr>
        <w:pStyle w:val="a3"/>
        <w:numPr>
          <w:ilvl w:val="0"/>
          <w:numId w:val="2"/>
        </w:num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t>Конструкторы.</w:t>
      </w:r>
    </w:p>
    <w:p w:rsidR="00105E27" w:rsidRPr="00B713ED" w:rsidRDefault="00105E27" w:rsidP="00105E27">
      <w:pPr>
        <w:pStyle w:val="a3"/>
        <w:numPr>
          <w:ilvl w:val="0"/>
          <w:numId w:val="2"/>
        </w:num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t>Мозаика.</w:t>
      </w:r>
    </w:p>
    <w:p w:rsidR="00105E27" w:rsidRPr="00B713ED" w:rsidRDefault="00105E27" w:rsidP="00105E27">
      <w:pPr>
        <w:pStyle w:val="a3"/>
        <w:numPr>
          <w:ilvl w:val="0"/>
          <w:numId w:val="2"/>
        </w:num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t>Лепка.</w:t>
      </w:r>
    </w:p>
    <w:p w:rsidR="00105E27" w:rsidRPr="00B713ED" w:rsidRDefault="00105E27" w:rsidP="00105E27">
      <w:pPr>
        <w:pStyle w:val="a3"/>
        <w:numPr>
          <w:ilvl w:val="0"/>
          <w:numId w:val="2"/>
        </w:num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t>Рассматривание иллюстраций и настольные игры.</w:t>
      </w:r>
    </w:p>
    <w:p w:rsidR="00105E27" w:rsidRPr="00B713ED" w:rsidRDefault="00105E27" w:rsidP="00105E27">
      <w:pPr>
        <w:pStyle w:val="a3"/>
        <w:numPr>
          <w:ilvl w:val="0"/>
          <w:numId w:val="2"/>
        </w:num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t>Экспериментирование с красками.</w:t>
      </w:r>
    </w:p>
    <w:p w:rsidR="00105E27" w:rsidRPr="00B713ED" w:rsidRDefault="00105E27" w:rsidP="00105E27">
      <w:pPr>
        <w:pStyle w:val="a3"/>
        <w:numPr>
          <w:ilvl w:val="0"/>
          <w:numId w:val="2"/>
        </w:num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t>Ритмичные танцы.</w:t>
      </w:r>
    </w:p>
    <w:p w:rsidR="00105E27" w:rsidRPr="00B713ED" w:rsidRDefault="00105E27" w:rsidP="00105E27">
      <w:pPr>
        <w:pStyle w:val="a3"/>
        <w:numPr>
          <w:ilvl w:val="0"/>
          <w:numId w:val="2"/>
        </w:num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t>Подвижные игры.</w:t>
      </w:r>
    </w:p>
    <w:p w:rsidR="00B62116" w:rsidRPr="00B713ED" w:rsidRDefault="00105E27" w:rsidP="00105E27">
      <w:p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t>С холериками</w:t>
      </w:r>
      <w:r w:rsidR="00B62116" w:rsidRPr="00B713ED">
        <w:rPr>
          <w:i/>
          <w:color w:val="244061" w:themeColor="accent1" w:themeShade="80"/>
          <w:sz w:val="24"/>
          <w:szCs w:val="24"/>
        </w:rPr>
        <w:t xml:space="preserve"> следует играть в быстрые, подвижные игры. Им рекомендуется заниматься прыжками на батуте, ритмическими танцами.</w:t>
      </w:r>
      <w:r w:rsidR="008A1E1A" w:rsidRPr="00B713ED">
        <w:rPr>
          <w:i/>
          <w:color w:val="244061" w:themeColor="accent1" w:themeShade="80"/>
          <w:sz w:val="24"/>
          <w:szCs w:val="24"/>
        </w:rPr>
        <w:t xml:space="preserve"> </w:t>
      </w:r>
      <w:r w:rsidR="00B62116" w:rsidRPr="00B713ED">
        <w:rPr>
          <w:i/>
          <w:color w:val="244061" w:themeColor="accent1" w:themeShade="80"/>
          <w:sz w:val="24"/>
          <w:szCs w:val="24"/>
        </w:rPr>
        <w:t>С ребенком-сангвиником стоит играть в веселые, подвижные игры, можно совместно просматривать диафильмы. Сангвиники быстро устают от однообразных занятий, быстро переключаются с одного дела на другое, поэтому в арсенале педагога всегда должен быть набор разноплановых и при этом нескучных игр.</w:t>
      </w:r>
    </w:p>
    <w:p w:rsidR="00605E4A" w:rsidRPr="00B713ED" w:rsidRDefault="00B62116">
      <w:pPr>
        <w:rPr>
          <w:i/>
          <w:color w:val="244061" w:themeColor="accent1" w:themeShade="80"/>
          <w:sz w:val="24"/>
          <w:szCs w:val="24"/>
        </w:rPr>
      </w:pPr>
      <w:r w:rsidRPr="00B713ED">
        <w:rPr>
          <w:i/>
          <w:color w:val="244061" w:themeColor="accent1" w:themeShade="80"/>
          <w:sz w:val="24"/>
          <w:szCs w:val="24"/>
        </w:rPr>
        <w:t>Флегматики могут долго заниматься одним и тем же делом: рассматривать картинки в книжке, лепить, рисовать. Эти дети предпочитают спокойные игры.</w:t>
      </w:r>
      <w:r w:rsidR="008A1E1A" w:rsidRPr="00B713ED">
        <w:rPr>
          <w:i/>
          <w:color w:val="244061" w:themeColor="accent1" w:themeShade="80"/>
          <w:sz w:val="24"/>
          <w:szCs w:val="24"/>
        </w:rPr>
        <w:t xml:space="preserve"> </w:t>
      </w:r>
      <w:r w:rsidRPr="00B713ED">
        <w:rPr>
          <w:i/>
          <w:color w:val="244061" w:themeColor="accent1" w:themeShade="80"/>
          <w:sz w:val="24"/>
          <w:szCs w:val="24"/>
        </w:rPr>
        <w:t>Меланхолики предпочитают спокойные виды деятельности. Они любят игрушки-животных, которые можно погладить и приласкать. Грубое обращение с такими детьми просто неприемлемо.</w:t>
      </w:r>
    </w:p>
    <w:sectPr w:rsidR="00605E4A" w:rsidRPr="00B713ED" w:rsidSect="00347A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1BB5"/>
    <w:multiLevelType w:val="hybridMultilevel"/>
    <w:tmpl w:val="6F20B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C768F"/>
    <w:multiLevelType w:val="hybridMultilevel"/>
    <w:tmpl w:val="F450689C"/>
    <w:lvl w:ilvl="0" w:tplc="C14E66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6E51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C8A3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EEE0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F2CE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2AE94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367F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28C1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B8B8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419A"/>
    <w:rsid w:val="00030DCD"/>
    <w:rsid w:val="00105E27"/>
    <w:rsid w:val="00143A89"/>
    <w:rsid w:val="001A0F3D"/>
    <w:rsid w:val="00254E0A"/>
    <w:rsid w:val="002878A7"/>
    <w:rsid w:val="003150AF"/>
    <w:rsid w:val="00347A3A"/>
    <w:rsid w:val="003A1C64"/>
    <w:rsid w:val="004753AF"/>
    <w:rsid w:val="004B6480"/>
    <w:rsid w:val="00605E4A"/>
    <w:rsid w:val="00773415"/>
    <w:rsid w:val="007E419A"/>
    <w:rsid w:val="008A1E1A"/>
    <w:rsid w:val="008C2F91"/>
    <w:rsid w:val="009B054E"/>
    <w:rsid w:val="00A324E5"/>
    <w:rsid w:val="00AF4227"/>
    <w:rsid w:val="00B17CDC"/>
    <w:rsid w:val="00B62116"/>
    <w:rsid w:val="00B713ED"/>
    <w:rsid w:val="00B86366"/>
    <w:rsid w:val="00B95938"/>
    <w:rsid w:val="00C148C9"/>
    <w:rsid w:val="00CA1355"/>
    <w:rsid w:val="00CF2C26"/>
    <w:rsid w:val="00F859FA"/>
    <w:rsid w:val="00F97653"/>
    <w:rsid w:val="00FF3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E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452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220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58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1B21F-82C7-4DDD-A4CA-164479C96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13</cp:revision>
  <cp:lastPrinted>2012-10-01T12:25:00Z</cp:lastPrinted>
  <dcterms:created xsi:type="dcterms:W3CDTF">2012-09-06T10:32:00Z</dcterms:created>
  <dcterms:modified xsi:type="dcterms:W3CDTF">2012-10-01T12:26:00Z</dcterms:modified>
</cp:coreProperties>
</file>