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F7" w:rsidRDefault="001E63F7" w:rsidP="001E63F7">
      <w:pPr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bidi="bo-CN"/>
        </w:rPr>
      </w:pPr>
      <w:r>
        <w:rPr>
          <w:rFonts w:ascii="Times New Roman" w:eastAsia="Calibri" w:hAnsi="Times New Roman" w:cs="Times New Roman"/>
          <w:sz w:val="32"/>
          <w:szCs w:val="32"/>
          <w:lang w:bidi="bo-CN"/>
        </w:rPr>
        <w:t>Пояснительная записка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Рабочая программа по математике для обучающихся  2 класса разработана на основе Федерального компонента государственного стандарта (начальное общее образование) и  содержания типовой программы « Математика»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Авт.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bo-CN"/>
        </w:rPr>
        <w:t>М.И.Моро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bo-CN"/>
        </w:rPr>
        <w:t>). Предмет  «Математика» входит в образовательную область « Математика».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Главной целью является обеспечить Обязательный минимум содержания Федерального компонента Государственного стандарта общего образования по предмету математика.</w:t>
      </w:r>
    </w:p>
    <w:p w:rsidR="001E63F7" w:rsidRDefault="001E63F7" w:rsidP="001E63F7">
      <w:pPr>
        <w:ind w:firstLine="708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Математическое образование в системе начального общего образования занимает одно из ведущих мест, так как оно направлено на формирование основных мыслительных операций: анализ, синтез, сравнение, классификация.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Изучаемый курс « Математика» обеспечивается учебно-методическим комплектом, который включает в себя типовую программу « Математика»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автор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bo-CN"/>
        </w:rPr>
        <w:t>М.И.Моро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); учебник «Математика»  2 класс часть 1, часть 2  ( автор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bo-CN"/>
        </w:rPr>
        <w:t>М.И.Моро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); методические рекомендации к учебнику « Математика» 2 класс ( авторы Т.Ю.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bo-CN"/>
        </w:rPr>
        <w:t>Целоусова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 и О.В. Казакова) и тетради к учебнику «Математика» часть 1, часть 2.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Выбор программы обусловлен целенаправленностью обучения, учётом возрастных особенностей учащихся, органическим сочетанием обучения и практической направленностью преподавания данной дисциплины.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Начальный курс математики – курс интегрированный: в нём объединены арифметический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 алгебраический и геометрический материалы. Основы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основанные на этих знаниях осознанные и прочное усвоение приёмов устных и письменных вычислений. Важное место в курсе занимает ознакомление с величинами и их измерением.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Курс предполагает формирование у детей пространственных представлений, ознакомление обучающихся с различными геометрическими фигурами и некоторыми их свойствами, с простейшими чертёжными и измерительными приборами. 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В программу курса включены элементы алгебраической пропедевтики позволяющие повысить уровень формируемых обобщений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bo-CN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bo-CN"/>
        </w:rPr>
        <w:t>способствующих развитию абстрактного мышления у обучающихся.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bo-CN"/>
        </w:rPr>
        <w:t>Цель обучения: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Формирование математического мышления, осознанных  и прочных навыков вычислений, понимание общих принципов и законов, лежащих в основе изучаемых математических  факторов, осознание тех связей, которые существуют между явлениями.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bo-CN"/>
        </w:rPr>
        <w:t>Задачи обучения</w:t>
      </w:r>
      <w:r>
        <w:rPr>
          <w:rFonts w:ascii="Times New Roman" w:eastAsia="Calibri" w:hAnsi="Times New Roman" w:cs="Times New Roman"/>
          <w:sz w:val="24"/>
          <w:szCs w:val="24"/>
          <w:lang w:bidi="bo-CN"/>
        </w:rPr>
        <w:t>: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Уметь решать математическую задачу (проводить её анализ, находить способ её решения, переводить представленную в тексте ситуацию на язык математической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операции, выполнять расчёты, осмысливать результаты решения в соответствии с условиями задачи, давать точный ответ на поставленный вопрос, производить проверку решения изученными способами.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Устанавливать причинно-следственные связи, строить логическую цепь рассуждений.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Доказывать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опираясь на изученные правила, определения, свойства математических объектов и понятий, приводить примеры.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Проводить классификацию математических объектов.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Делать простейшие обобщения, опираясь на конкретные факты.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Формировать предположения и проверять их.</w:t>
      </w:r>
    </w:p>
    <w:p w:rsidR="001E63F7" w:rsidRDefault="001E63F7" w:rsidP="001E63F7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требования к знаниям и умениям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концу 2 класса:</w:t>
      </w:r>
    </w:p>
    <w:p w:rsidR="001E63F7" w:rsidRDefault="001E63F7" w:rsidP="001E63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 К концу второго класса  учащиеся должны знать: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название и последовательность чисел от 1 до 100;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название компонентов и результатов сложения и вычитания, умножения и деления;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-таблицу сложения однозначных чисел и соответствующие случаи вычитания;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правила порядка выполнения действий в числовых выражениях в 2 действия; содержащие сложение и вычитание; 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E63F7" w:rsidRDefault="001E63F7" w:rsidP="001E63F7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 К концу второго класса  учащиеся должны  уметь: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читать, записывать, сравнивать числа в пределах 100;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находить сумму, разность чисел в пределах 100;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решать задачи в 1-2 действия на сложение и вычитание и задачи в 1 действие, раскрывающие конкретный смысл умножения и деления.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чертить отрезок заданной длины и измерять длину данного отрезка;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находить длину ломаной, состоящей из 3-4 звеньев и периметр многоугольника.</w:t>
      </w:r>
    </w:p>
    <w:p w:rsidR="001E63F7" w:rsidRDefault="001E63F7" w:rsidP="001E63F7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3F7" w:rsidRDefault="001E63F7" w:rsidP="001E63F7">
      <w:pPr>
        <w:ind w:firstLine="435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Курс « Математика» полностью соответствует обязательному минимуму содержания начального общего образования.</w:t>
      </w:r>
    </w:p>
    <w:p w:rsidR="001E63F7" w:rsidRDefault="001E63F7" w:rsidP="001E63F7">
      <w:pPr>
        <w:ind w:firstLine="435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Программой отводятся на этот предмет в  классе 170 часов.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Фактически будет проведено 170 часов.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Дополнительные часы будут использоваться на формирование вычислительных умений и навыков, умений решать задачи изученных видов.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В 1 четверти -  46 ч                       во 2  четверти – 34 ч</w:t>
      </w:r>
    </w:p>
    <w:p w:rsidR="001E63F7" w:rsidRDefault="001E63F7" w:rsidP="001E63F7">
      <w:pPr>
        <w:ind w:firstLine="709"/>
        <w:rPr>
          <w:rFonts w:ascii="Times New Roman" w:eastAsia="Calibri" w:hAnsi="Times New Roman" w:cs="Times New Roman"/>
          <w:sz w:val="24"/>
          <w:szCs w:val="24"/>
          <w:lang w:bidi="bo-CN"/>
        </w:rPr>
      </w:pPr>
      <w:r>
        <w:rPr>
          <w:rFonts w:ascii="Times New Roman" w:eastAsia="Calibri" w:hAnsi="Times New Roman" w:cs="Times New Roman"/>
          <w:sz w:val="24"/>
          <w:szCs w:val="24"/>
          <w:lang w:bidi="bo-CN"/>
        </w:rPr>
        <w:t>В  3  четверти – 49 ч                       в 4 четверти – 41 ч</w:t>
      </w: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методическое обеспечение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 xml:space="preserve"> </w:t>
      </w: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</w:p>
    <w:p w:rsidR="001E63F7" w:rsidRDefault="001E63F7" w:rsidP="001E63F7">
      <w:pPr>
        <w:numPr>
          <w:ilvl w:val="0"/>
          <w:numId w:val="1"/>
        </w:numPr>
        <w:shd w:val="clear" w:color="auto" w:fill="FFFFFF"/>
        <w:tabs>
          <w:tab w:val="left" w:pos="10440"/>
        </w:tabs>
        <w:spacing w:after="0" w:line="317" w:lineRule="exact"/>
        <w:ind w:right="7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Школа России: Концепция и программы для начальных классов, </w:t>
      </w:r>
    </w:p>
    <w:p w:rsidR="001E63F7" w:rsidRDefault="001E63F7" w:rsidP="001E63F7">
      <w:pPr>
        <w:shd w:val="clear" w:color="auto" w:fill="FFFFFF"/>
        <w:tabs>
          <w:tab w:val="left" w:pos="10440"/>
        </w:tabs>
        <w:spacing w:after="0" w:line="317" w:lineRule="exact"/>
        <w:ind w:right="7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в 2-х частях, часть 1 / Е.В. Алексеенко, М.А. Бантов, Г.В. Бельтюкова  </w:t>
      </w:r>
    </w:p>
    <w:p w:rsidR="001E63F7" w:rsidRDefault="001E63F7" w:rsidP="001E63F7">
      <w:pPr>
        <w:shd w:val="clear" w:color="auto" w:fill="FFFFFF"/>
        <w:tabs>
          <w:tab w:val="left" w:pos="10440"/>
        </w:tabs>
        <w:spacing w:after="0" w:line="317" w:lineRule="exact"/>
        <w:ind w:right="7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и др. – Москва, «Просвещение», 2003г.</w:t>
      </w:r>
    </w:p>
    <w:p w:rsidR="001E63F7" w:rsidRDefault="001E63F7" w:rsidP="001E63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Моро,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«Математика», 1,2 части, учебник для 2 класса. Москва, «Просвещение», 2009г.</w:t>
      </w:r>
    </w:p>
    <w:p w:rsidR="001E63F7" w:rsidRDefault="001E63F7" w:rsidP="001E63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Моро, С.И. Волкова. Рабочая тетрадь по математике для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«Просвещение», 2010г.</w:t>
      </w:r>
    </w:p>
    <w:p w:rsidR="001E63F7" w:rsidRDefault="001E63F7" w:rsidP="001E63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О.Д. Дмитриева, О.А. Мокрушина «Поурочные разработки по математике», 2 класс, Москва,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2005г.</w:t>
      </w:r>
    </w:p>
    <w:p w:rsidR="001E63F7" w:rsidRDefault="001E63F7" w:rsidP="001E63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«Контрольные работы по математике», 2 класс, Москва, «Экзамен», 2007г.</w:t>
      </w:r>
    </w:p>
    <w:p w:rsidR="001E63F7" w:rsidRDefault="001E63F7" w:rsidP="001E63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Волина «Занимательная математика для детей», Москва, «Новая школа», 1994г.</w:t>
      </w:r>
    </w:p>
    <w:p w:rsidR="001E63F7" w:rsidRDefault="001E63F7" w:rsidP="001E63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и газеты «Начальная школа».</w:t>
      </w: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63F7" w:rsidRDefault="001E63F7" w:rsidP="001E63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319" w:rsidRDefault="001E63F7">
      <w:bookmarkStart w:id="0" w:name="_GoBack"/>
      <w:bookmarkEnd w:id="0"/>
    </w:p>
    <w:sectPr w:rsidR="007D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6294"/>
    <w:multiLevelType w:val="hybridMultilevel"/>
    <w:tmpl w:val="0104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2"/>
    <w:rsid w:val="00134022"/>
    <w:rsid w:val="001E63F7"/>
    <w:rsid w:val="00626BEE"/>
    <w:rsid w:val="00B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2012-01-17T07:27:00Z</dcterms:created>
  <dcterms:modified xsi:type="dcterms:W3CDTF">2012-01-17T07:27:00Z</dcterms:modified>
</cp:coreProperties>
</file>