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b/>
          <w:bCs/>
          <w:color w:val="595959"/>
          <w:sz w:val="28"/>
          <w:szCs w:val="28"/>
        </w:rPr>
        <w:t>« Осуществление коррекционной работы с детьми, имеющими нарушения зрения, при организации сюжетно-ролевой игры дошкольников»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Глаза – ценный, удивительный дар природы, а зрение – это самый мощный источник информации о внешнем мире. 90% информации поступает в мозг через зрительный анализатор и, частичное или глубокое нарушение его функций вызывает ряд отклонений в физическом и психическом развитии ребенка.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Дошкольный возраст является тем периодом, когда закладывается фундамент здоровья – основы дальнейшего полноценного развития организма. Вырастить крепких, здоровых детей – главная задача.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В последнее время, в нашем городе, мы все чаще видим детей, имеющих дефекты зрения. На первый взгляд, эти дети отличаются от других детей только тем, что носят очки. Столкнувшись в процессе работы с такими детьми, я обнаружила, что многие из них испытывают серьезные трудности, связанные с недостаточным развитием психических процессов, бедными, а иногда и неправильными представлениями о предметах и явлениях, которые нам с вами хорошо известны. Они испытывают трудности в общении, ведь не каждый ребенок ( а мы знаем, что сегодня дети очень жестоки к тем, кто не похож на них) захочет не только принять в друзья, но и просто поговорить с мальчиком или девочкой, которые носят очки и имеют диагноз  косоглазие. Но мы не врачи, поэтому вопрос исправления дефекта зрения не в нашей компетенции. Мы педагоги, а значит наша работа – свести к минимуму те последствия, к которым приводит нарушение зрения. Мы должны научить ребенка не только правильно видеть и понимать окружающий мир, воспринимать и обрабатывать информацию. Главное – мы должны помочь маленькому человеку успешно социализироваться и адаптироваться в нашем мире.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Данную задачу необходимо решать через сюжетно-ролевую игру. 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Детям нравится принимать участие в жизни и деятельности взрослых, а вот прожить роль взрослых помогает сюжетно – ролевая игра в коллективе сверстников в детском саду. Основной задачей педагогов, работающих  с детьми с нарушением зрения, является формирование у них навыков и способов зрительного восприятия, которые значительно повышают познавательные способности ребенка с амблиопией и косоглазием и способствуют восстановлению зрительных функций.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 Наибольшее значение для развития ребенка с нарушением зрения приобретает игра, становясь основной формой не только развития, но и коррекционной деятельности. Необходимым условием возникновения самодеятельных форм игры является педагогическая помощь, направленная на формирование предметных представлений, игровых умений и способов взаимодействия в игре. А также на создание коррекционно-развивающей среды, которая обогащает зрительный сенсорный опыт дошкольников с нарушением зрения.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 В развитии зрительного восприятия  нормально видящего ребенка именно окружающая среда, наполненная разными зрительными стимулами, обеспечивает  потребность и необходимость зрительного реагирования на раздражитель. У детей с нарушением зрения сама по себе среда  не может оказывать такого эффекта, требуется специальная ее организация, поэтому возрастает роль взрослого в организации предметной среды. Это подбор определенных предметов по цвету, форме, величине для конкретных детей. Позиция взрослого направлена на совместное выделение объекта, его опознание, поддержание у ребенка поисковой энергии. А также организуем жизнь группы так, чтобы исчез ряд причин задерживающих развитие игровой деятельности у детей с недостаточностью зрения, создаем условия способствующие совершенствованию способов этой деятельности. 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В наш детский сад №17 «Ладушки» дети поступают с 2-х лет. При проведении мониторинга развития сюжетно-ролевой игры зачастую выявляем более низкий уровень развития, нежели тот, что требуется программой воспитания в массовом детском саду для каждой возрастной ступени. Причина заключается в том, что дети с глубокими нарушениями зрения почти не играют. Их игра заключается в манипулировании игрушками или неадекватных действиях (покачивание и др.). в развитии игровой деятельности этих детей, появляются те же закономерности, что и в учебной, трудовой – замедленный темп, диспропорциональность в развитии отдельных сторон игры, отставание в развитии игровой деятельности от нормально видящих детей.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Специальные исследования игровой деятельности слабовидящих детей дошкольного возраста, проводившиеся Л.И.Солнцевой, выявили некоторые своеобразия в формировании у них игровых действий.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Развитие этих действий, как правило, задерживается из-за недостаточной упражняемости двигательных функций организма, бедного запаса представлений и низкой активности при познании окружающего мира. Но в тех случаях, когда у слабовидящего ребенка хорошо развита устная речь, он развертывает сложную сюжетно-ролевую игру. При этом свой недостаточный сенсорный и игровой опыт слабовидящий ребенок замещает словом, то есть вместо выполнения игрового действия называет его. В этих случаях, по мнению  Л.И.Солнцевой, как раз и необходимо вмешательство взрослых. Педагогическое руководство игрой, направленно на наполнение игровых действий практическим содержанием, потому что у слабовидящего ребенка «за схематизированным игровым действием лежит неумение, не владение конкретным действием, в отличие от старших дошкольников, у которых имеет место полноценное, свернутое, конкретное действие, способное развернуться в любой момент.»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Как известно, в играх отражается жизненный опыт детей. Слабовидящие дети, как правило, ограничены в своем общении. Они ограждаются от выполнения многих трудовых обязанностей. Наблюдение за трудом взрослых у них затруднено. Это приводит к тому. Что жизненный опыт у этих детей обеднен. Ролевая игра детей с патологией зрения характеризуется бедностью сюжета, небольшим количеством звеньев. Характерно также, что в процессе этих игр у детей возникает много конфликтов при распределении ролей, атрибутов и т.д.. это объясняется резким различием слабовидящих детей в уровнях развития игровой деятельности и в частности, мотивов побуждающих ребенка к игре.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Наличие в одной и той же возрастной группе детей с разными уровнями развития игровой деятельности затрудняет игровое общение детей с нарушениями зрения. Кроме того, некоторые, особо опекаемые в семьях, чрезмерно оберегаемые дети, не привыкли уступать, делиться игрушками. Это создает дополнительные барьеры на пути к совместным играм.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Мои наблюдения показывают, что даже на седьмом году жизни дети с патологией зрения не умеют самостоятельно организовывать более менее продолжительную сюжетно-ролевую игру. Им не хватает положительного опыта общения, наблюдения за трудовыми процессами и отношениями людей, занятых тем или иным трудом. В результате, беря на себя роль,  они не всегда последовательно выполняют игровые действия, диктуемые этой ролью.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Так в начале игры «в магазин» Софья и Катя распределили между собой роли «кассира» и «продавца», но при отборе атрибутов Софье не захотелось расставаться с весами, хотя по логике игры «кассиру» весы не нужны. Но Софья долго настаивала на обратном. Потом «продавец» начал исполнять роль»кассира», формально находясь у прилавка на месте «продавца». А когда подошли «покупатели» максим и Егор, девочки стали прятать игровой материал, объясняя свое поведение тем, что «мальчики всю витрину повалят». Через непродолжительное время игра закончилась.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Из примера видно, что сюжетно-ролевая игра «в магазин» у слабовидящих детей шести лет только зарождается и без педагогического вмешательства, даже при наличии необходимых атрибутов, не развертывается.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Поэтому считаю, что одним из важнейших приемов обучения детей с нарушениями зрения игре является участие в ней воспитателя (среднего и начала старшего возраста).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Учитывая, что наши дети не склонны к длительным играм, я заранее готовлю их к ролевой игре, путем предварительного обыгрывания игрушек и других атрибутов будущей игры. Знакомясь с различными вариантами использования каждой игрушки, разнообразными способами действия с ними, ребенок восполняет пробелы в представлениях, конкретизирует и уточняет их. Учу детей многоплановому использованию предметов в играх: использовать один и тот же предмет в разных ситуациях, выделяя то один, то другой существенный признак. Дети узнают, что один и тот же предмет может быть использован по-разному. Это обогащает игру детей, они ее не прекратят из-за отсутствия какого-либо предмета, а постараются подыскать предмет-заменитель.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При обучении детей использованию предметов-заменителей в игре я поначалу подбираю предметы, имеющие значительное сходство с заменяемым предметом. Например, палочку вместо ложки, термометра, пипетки; круг, обруч вместо руля и т.д. в конце старшего возраста это сходство уже менее выражено.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Подвожу к использованию предметов-заменителей постепенно. При этом учитываю, чтобы ребенок твердо знал название и свойство заменяемых предметов и предметов-заменителей.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При подготовке к игре большое внимание уделяю работе над словарем детей. Для этого эмоционально вхожу в роль, становлюсь участником детской игры, и войдя в контакт с детьми, развиваю ее в нужном направлении. При этом постоянно уточняю и обогащаю словарь детей. Например, беру куклу и говорю: «Нам с Даниилом нужно ехать отдыхать к морю. Нужно собрать необходимые вещи, купить билет на поезд у кассира. Кто будет кассиром? Кто проводником? Кто будет пассажиром?»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Для того чтобы игра обогащалась конкретными представлениями об окружающем мире использую специально организованные наблюдения во время коррекционных занятий, прогулок, экскурсий.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Например, во время экскурсии в аптеку дети сначала рассматривали витрину, запоминали названия лекарств и медицинских приборов. Затем наблюдали, как покупатели подают рецепт, оплачивают стоимость лекарства, получают заказ. А затем мы сами заказали морскую соль для полоскания горла после еды, заплатили деньги, получили препарат и поблагодарили кассира. После экскурсии обсудили смысл наблюдаемой деятельности взрослых людей, их взаимоотношения. В дальнейшем закрепила наблюдаемое беседой по картине, познакомила с элементами сюжета предстоящей игры, обыграли с детьми имеющиеся игрушки, которые будут использованы в ролевой игре. Затем организовала посильное изготовление атрибутов для предстоящей игры (  пакетов, денег, лекарства и т. д.). При изготовлении атрибутов для игры у детей развивается мелкая мускулатура кисти руки, глазодвигательные функции, ориентировка на листе бумаги.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Затем прочитали рассказы: Тургенева «Человек заболел», «Сестра», «Мы с Тамарой -  санитары», которые вызвали у детей желание играть, а также прочитанное развивает у детей память, слух…. Только после проделанной подготовительной работы начали играть в сюжетно-ролевую игру. При этом поначалу я была обязательным участником, одним из действующих лиц каждой новой игры детей. В дальнейшем, по мере овладения детьми игрой, мое вмешательство становилось менее активным.</w:t>
      </w:r>
    </w:p>
    <w:p w:rsidR="00B72535" w:rsidRPr="007D4A7C" w:rsidRDefault="00B72535" w:rsidP="00056B12">
      <w:pPr>
        <w:spacing w:after="0"/>
        <w:jc w:val="both"/>
        <w:rPr>
          <w:color w:val="595959"/>
        </w:rPr>
      </w:pPr>
      <w:r w:rsidRPr="007D4A7C">
        <w:rPr>
          <w:rFonts w:ascii="Times New Roman" w:hAnsi="Times New Roman" w:cs="Times New Roman"/>
          <w:color w:val="595959"/>
          <w:sz w:val="28"/>
          <w:szCs w:val="28"/>
        </w:rPr>
        <w:t xml:space="preserve">   У детей налаживается общение, исчезает боязнь быть непонятым, высмеянным, обретается душевный комфорт. Дети нашего детского сада принимают лечение у медсестер ортоплеоптисток, ходят на индивидуальные занятия к логопеду и психологу. Потерю времени для игры мы восполняем, используя по возможности больше игровых моментов при проведении занятий и совместной деятельности.</w:t>
      </w:r>
      <w:r w:rsidRPr="007D4A7C">
        <w:rPr>
          <w:color w:val="595959"/>
        </w:rPr>
        <w:t xml:space="preserve"> </w:t>
      </w:r>
    </w:p>
    <w:p w:rsidR="00B72535" w:rsidRPr="007D4A7C" w:rsidRDefault="00B72535" w:rsidP="00056B12">
      <w:pPr>
        <w:spacing w:after="0"/>
        <w:jc w:val="both"/>
        <w:rPr>
          <w:color w:val="595959"/>
        </w:rPr>
      </w:pPr>
      <w:r w:rsidRPr="007D4A7C">
        <w:rPr>
          <w:color w:val="595959"/>
        </w:rPr>
        <w:t xml:space="preserve">   </w:t>
      </w:r>
      <w:r w:rsidRPr="007D4A7C">
        <w:rPr>
          <w:rFonts w:ascii="Times New Roman" w:hAnsi="Times New Roman" w:cs="Times New Roman"/>
          <w:color w:val="595959"/>
          <w:sz w:val="28"/>
          <w:szCs w:val="28"/>
        </w:rPr>
        <w:t>Таким образом, игровая деятельность положительно влияет на эмоциональное состояние детей, способствует реализации и актуализации ребенком уже имеющихся у него знаний и умений. В результате усвоения детьми с нарушением зрения социального и двигательного опыта, возникают психические системы, включающие в себя характерные для каждого возраста структуры, отражающие индивидуальные и специфические особенности развития слабовидящего ребенка. Они содержат в себе сочетание различных уровней развития познавательных качеств, физических возможностей, социальных навыков и умений. Эти новообразования являются предпосылкой и основой для дальнейшего присвоения ребенком социального опыта и совершенствования уровня общения в среде сверстников</w:t>
      </w:r>
      <w:r w:rsidRPr="007D4A7C">
        <w:rPr>
          <w:color w:val="595959"/>
        </w:rPr>
        <w:t>.</w:t>
      </w:r>
    </w:p>
    <w:p w:rsidR="00B72535" w:rsidRPr="007D4A7C" w:rsidRDefault="00B72535" w:rsidP="00056B12">
      <w:pPr>
        <w:spacing w:after="0"/>
        <w:jc w:val="both"/>
        <w:rPr>
          <w:rFonts w:ascii="Times New Roman" w:hAnsi="Times New Roman" w:cs="Times New Roman"/>
          <w:color w:val="595959"/>
          <w:sz w:val="28"/>
          <w:szCs w:val="28"/>
        </w:rPr>
      </w:pPr>
    </w:p>
    <w:p w:rsidR="00B72535" w:rsidRPr="00482072" w:rsidRDefault="00B72535" w:rsidP="00056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2535" w:rsidRPr="00E66A11" w:rsidRDefault="00B72535" w:rsidP="00056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A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2535" w:rsidRPr="00A670EB" w:rsidRDefault="00B72535" w:rsidP="00056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535" w:rsidRPr="00C70E1F" w:rsidRDefault="00B72535" w:rsidP="00056B12">
      <w:pPr>
        <w:spacing w:after="0"/>
        <w:jc w:val="both"/>
        <w:rPr>
          <w:sz w:val="24"/>
          <w:szCs w:val="24"/>
        </w:rPr>
      </w:pPr>
    </w:p>
    <w:p w:rsidR="00B72535" w:rsidRPr="00C70E1F" w:rsidRDefault="00B72535" w:rsidP="00056B12">
      <w:pPr>
        <w:spacing w:after="0"/>
        <w:jc w:val="both"/>
        <w:rPr>
          <w:b/>
          <w:bCs/>
          <w:sz w:val="24"/>
          <w:szCs w:val="24"/>
        </w:rPr>
      </w:pPr>
    </w:p>
    <w:sectPr w:rsidR="00B72535" w:rsidRPr="00C70E1F" w:rsidSect="00E3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E1F"/>
    <w:rsid w:val="00056B12"/>
    <w:rsid w:val="000F5648"/>
    <w:rsid w:val="00193DD9"/>
    <w:rsid w:val="001E0BC2"/>
    <w:rsid w:val="00246841"/>
    <w:rsid w:val="00282D53"/>
    <w:rsid w:val="00371440"/>
    <w:rsid w:val="00482072"/>
    <w:rsid w:val="005B7566"/>
    <w:rsid w:val="006319C3"/>
    <w:rsid w:val="00667F37"/>
    <w:rsid w:val="0075547B"/>
    <w:rsid w:val="007D4A7C"/>
    <w:rsid w:val="008D586A"/>
    <w:rsid w:val="00A64190"/>
    <w:rsid w:val="00A670EB"/>
    <w:rsid w:val="00B72535"/>
    <w:rsid w:val="00B82197"/>
    <w:rsid w:val="00BA5D77"/>
    <w:rsid w:val="00BE1711"/>
    <w:rsid w:val="00C70E1F"/>
    <w:rsid w:val="00E34A1F"/>
    <w:rsid w:val="00E508E8"/>
    <w:rsid w:val="00E66A11"/>
    <w:rsid w:val="00F068EC"/>
    <w:rsid w:val="00F9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1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5</Pages>
  <Words>1791</Words>
  <Characters>10214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10</cp:revision>
  <cp:lastPrinted>2012-10-16T17:56:00Z</cp:lastPrinted>
  <dcterms:created xsi:type="dcterms:W3CDTF">2012-10-16T15:00:00Z</dcterms:created>
  <dcterms:modified xsi:type="dcterms:W3CDTF">2012-11-23T09:20:00Z</dcterms:modified>
</cp:coreProperties>
</file>