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67" w:rsidRDefault="009B6C67"/>
    <w:p w:rsidR="00645C65" w:rsidRDefault="00645C6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5C65" w:rsidRDefault="00645C6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5C65" w:rsidRDefault="00645C6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5C65" w:rsidRDefault="00645C6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5C65" w:rsidRDefault="00645C6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5C65" w:rsidRPr="00194F58" w:rsidRDefault="00645C65" w:rsidP="00194F5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  <w:r w:rsidRPr="00194F58">
        <w:rPr>
          <w:rFonts w:ascii="Times New Roman" w:hAnsi="Times New Roman" w:cs="Times New Roman"/>
          <w:b/>
          <w:color w:val="000000"/>
          <w:sz w:val="56"/>
          <w:szCs w:val="56"/>
        </w:rPr>
        <w:t>Доклад на тему: «</w:t>
      </w:r>
      <w:r w:rsidRPr="00194F58">
        <w:rPr>
          <w:rFonts w:ascii="Times New Roman" w:hAnsi="Times New Roman" w:cs="Times New Roman"/>
          <w:b/>
          <w:color w:val="000000"/>
          <w:sz w:val="56"/>
          <w:szCs w:val="56"/>
        </w:rPr>
        <w:t>Разностороннее развитие дошкольников через театрализованную деятельность</w:t>
      </w:r>
      <w:r w:rsidRPr="00194F58">
        <w:rPr>
          <w:rFonts w:ascii="Times New Roman" w:hAnsi="Times New Roman" w:cs="Times New Roman"/>
          <w:b/>
          <w:color w:val="000000"/>
          <w:sz w:val="56"/>
          <w:szCs w:val="56"/>
        </w:rPr>
        <w:t>»</w:t>
      </w:r>
      <w:r w:rsidRPr="00194F58">
        <w:rPr>
          <w:rFonts w:ascii="Times New Roman" w:hAnsi="Times New Roman" w:cs="Times New Roman"/>
          <w:b/>
          <w:color w:val="000000"/>
          <w:sz w:val="56"/>
          <w:szCs w:val="56"/>
        </w:rPr>
        <w:t>.</w:t>
      </w:r>
    </w:p>
    <w:p w:rsidR="00645C65" w:rsidRDefault="00645C65" w:rsidP="00194F5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4F58" w:rsidRDefault="00194F58" w:rsidP="00194F58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6C67" w:rsidRPr="00194F58" w:rsidRDefault="00645C65" w:rsidP="00194F58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40"/>
          <w:szCs w:val="40"/>
        </w:rPr>
      </w:pPr>
      <w:r w:rsidRPr="00194F58">
        <w:rPr>
          <w:rFonts w:ascii="Times New Roman" w:hAnsi="Times New Roman" w:cs="Times New Roman"/>
          <w:color w:val="000000"/>
          <w:sz w:val="40"/>
          <w:szCs w:val="40"/>
        </w:rPr>
        <w:t xml:space="preserve">Подготовила: </w:t>
      </w:r>
      <w:proofErr w:type="spellStart"/>
      <w:r w:rsidRPr="00194F58">
        <w:rPr>
          <w:rFonts w:ascii="Times New Roman" w:hAnsi="Times New Roman" w:cs="Times New Roman"/>
          <w:color w:val="000000"/>
          <w:sz w:val="40"/>
          <w:szCs w:val="40"/>
        </w:rPr>
        <w:t>Столярова</w:t>
      </w:r>
      <w:proofErr w:type="spellEnd"/>
      <w:r w:rsidRPr="00194F58">
        <w:rPr>
          <w:rFonts w:ascii="Times New Roman" w:hAnsi="Times New Roman" w:cs="Times New Roman"/>
          <w:color w:val="000000"/>
          <w:sz w:val="40"/>
          <w:szCs w:val="40"/>
        </w:rPr>
        <w:t xml:space="preserve"> В.В.</w:t>
      </w:r>
      <w:r w:rsidR="009B6C67" w:rsidRPr="00194F58">
        <w:rPr>
          <w:sz w:val="40"/>
          <w:szCs w:val="40"/>
        </w:rPr>
        <w:br w:type="page"/>
      </w:r>
    </w:p>
    <w:p w:rsidR="00645C65" w:rsidRPr="00194F58" w:rsidRDefault="009B6C67" w:rsidP="00645C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современной психологии и педагогик</w:t>
      </w:r>
      <w:bookmarkStart w:id="0" w:name="_GoBack"/>
      <w:bookmarkEnd w:id="0"/>
      <w:r w:rsidRPr="00645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отмечается влияние игры на психическое развитие ребенка: формирование мотивационно-потребностной сферы, способностей, идеального плана сознания, преодоление познавательного эгоцентризма, интериоризацию социальных требований, нравственных норм и правил поведения, произвольности поведения, эмоциональное развитие и т. д. (Л. А. </w:t>
      </w:r>
      <w:proofErr w:type="spellStart"/>
      <w:r w:rsidRPr="00645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Венгер</w:t>
      </w:r>
      <w:proofErr w:type="spellEnd"/>
      <w:r w:rsidRPr="00645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О. А. Карабанова, Д. Б. </w:t>
      </w:r>
      <w:proofErr w:type="spellStart"/>
      <w:r w:rsidRPr="00645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Эльконин</w:t>
      </w:r>
      <w:proofErr w:type="spellEnd"/>
      <w:r w:rsidRPr="00645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др.). Исследователи, по-разному называя, выделяют сюжетно-ролевую игру, которая рассматривается как ведущий вид деятельности в дошкольном возрасте, определяющий развитие всех сторон личности ребенка и создающий «зону ближайшего развития» (</w:t>
      </w:r>
      <w:proofErr w:type="spellStart"/>
      <w:r w:rsidRPr="00645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Л.С.Выготский</w:t>
      </w:r>
      <w:proofErr w:type="spellEnd"/>
      <w:r w:rsidRPr="00645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645C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5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   сюжетно-ролевых   игр   большинство   ученых (</w:t>
      </w:r>
      <w:proofErr w:type="spellStart"/>
      <w:r w:rsidRPr="00645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Л.В.Артемова</w:t>
      </w:r>
      <w:proofErr w:type="spellEnd"/>
      <w:r w:rsidRPr="00645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Л.Г. Стрелкова, </w:t>
      </w:r>
      <w:proofErr w:type="spellStart"/>
      <w:r w:rsidRPr="00645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Е.Л.Трусова</w:t>
      </w:r>
      <w:proofErr w:type="spellEnd"/>
      <w:r w:rsidRPr="00645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 отмечают особую роль</w:t>
      </w:r>
      <w:r w:rsidRPr="00645C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Pr="00645C6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театрализованных</w:t>
        </w:r>
      </w:hyperlink>
      <w:r w:rsidRPr="00645C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5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 как необыкновенно насыщенной в эмоциональном отношении деятельности, в которой дети допускают руководство взрослого, не замечая его, поскольку желание поиграть в сказку огромно, доставляет радость и удивление — и</w:t>
      </w:r>
      <w:r w:rsidR="00645C65" w:rsidRPr="00645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стоки творчества (</w:t>
      </w:r>
      <w:proofErr w:type="spellStart"/>
      <w:r w:rsidR="00645C65" w:rsidRPr="00645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Л.С.Выготский</w:t>
      </w:r>
      <w:proofErr w:type="spellEnd"/>
      <w:r w:rsidRPr="00645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proofErr w:type="gramEnd"/>
      <w:r w:rsidR="00194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5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работах психологов и педагогов, посвященных выявлению возможностей развития творческих способностей детей дошкольного возраста, выделяется особая роль театрализованной деятельности</w:t>
      </w:r>
      <w:r w:rsidR="00645C65" w:rsidRPr="00645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B6C67" w:rsidRPr="00645C65" w:rsidRDefault="009B6C67" w:rsidP="00645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45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Театрализованная деятельность дошкольников  базируется на принципах развивающего обучения, методы и организация которых опираются на закономерности развития ребенка, при этом учитывается психологическая комфортность, которая предполагает:</w:t>
      </w:r>
      <w:r w:rsidRPr="00645C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5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1) снятие, по возможности, всех стрессообразуюших факторов;</w:t>
      </w:r>
      <w:r w:rsidRPr="00645C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5C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5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раскрепощенность, стимулирующую развитие духовного потенциала и творческой активности;</w:t>
      </w:r>
      <w:r w:rsidRPr="00645C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5C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5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развитие реальных мотивов: а) игра и обучение не должны быть из-под палки;</w:t>
      </w:r>
      <w:proofErr w:type="gramEnd"/>
      <w:r w:rsidRPr="00645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б) внутренние, личностные мотивы должны преобладать над внешними, ситуативными, исходящими из авторитета взрослого; в)  внутренние мотивы должны обязательно включать мотивацию успешности, продвижения вперед («У тебя обязательно получится»).</w:t>
      </w:r>
    </w:p>
    <w:p w:rsidR="00645C65" w:rsidRPr="00645C65" w:rsidRDefault="009B6C67" w:rsidP="00645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Особая роль театрализованных игр в приобщении детей к искусству: литературному, драматическому, театральному. При грамотном руководстве у них формируются представления о работе артистов,</w:t>
      </w:r>
      <w:r w:rsidRPr="00645C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645C6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режиссера</w:t>
        </w:r>
      </w:hyperlink>
      <w:r w:rsidRPr="00645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45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театрального художника, дирижера. Дети осознают, что спектакль готовит творческий коллектив, а театр дарит радость и творцам, и зрителям, что позднее послужит основой для формирования обобщенного представления о назначении искусства в жизни общества (С.А. Козлова, Т.А. Куликова).</w:t>
      </w:r>
      <w:r w:rsidRPr="00645C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5C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5C65" w:rsidRPr="00645C65">
        <w:rPr>
          <w:rFonts w:ascii="Times New Roman" w:hAnsi="Times New Roman" w:cs="Times New Roman"/>
          <w:sz w:val="28"/>
          <w:szCs w:val="28"/>
        </w:rPr>
        <w:t xml:space="preserve">Театр — один из самых демократичных и доступных видов искусства для детей, он позволяет решить многие актуальные проблемы современной педагогики и психологии, связанные </w:t>
      </w:r>
      <w:proofErr w:type="gramStart"/>
      <w:r w:rsidR="00645C65" w:rsidRPr="00645C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45C65" w:rsidRPr="00645C65">
        <w:rPr>
          <w:rFonts w:ascii="Times New Roman" w:hAnsi="Times New Roman" w:cs="Times New Roman"/>
          <w:sz w:val="28"/>
          <w:szCs w:val="28"/>
        </w:rPr>
        <w:t>:</w:t>
      </w:r>
    </w:p>
    <w:p w:rsidR="00645C65" w:rsidRPr="00645C65" w:rsidRDefault="00645C65" w:rsidP="00645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C65">
        <w:rPr>
          <w:rFonts w:ascii="Times New Roman" w:hAnsi="Times New Roman" w:cs="Times New Roman"/>
          <w:sz w:val="28"/>
          <w:szCs w:val="28"/>
        </w:rPr>
        <w:t>• художественным образованием и воспитанием детей;</w:t>
      </w:r>
    </w:p>
    <w:p w:rsidR="00645C65" w:rsidRPr="00645C65" w:rsidRDefault="00645C65" w:rsidP="00645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C65">
        <w:rPr>
          <w:rFonts w:ascii="Times New Roman" w:hAnsi="Times New Roman" w:cs="Times New Roman"/>
          <w:sz w:val="28"/>
          <w:szCs w:val="28"/>
        </w:rPr>
        <w:t>• формированием эстетического вкуса;</w:t>
      </w:r>
    </w:p>
    <w:p w:rsidR="00645C65" w:rsidRPr="00645C65" w:rsidRDefault="00645C65" w:rsidP="00645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C65">
        <w:rPr>
          <w:rFonts w:ascii="Times New Roman" w:hAnsi="Times New Roman" w:cs="Times New Roman"/>
          <w:sz w:val="28"/>
          <w:szCs w:val="28"/>
        </w:rPr>
        <w:t>• нравственным воспитанием;</w:t>
      </w:r>
    </w:p>
    <w:p w:rsidR="00645C65" w:rsidRPr="00645C65" w:rsidRDefault="00645C65" w:rsidP="00645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C65">
        <w:rPr>
          <w:rFonts w:ascii="Times New Roman" w:hAnsi="Times New Roman" w:cs="Times New Roman"/>
          <w:sz w:val="28"/>
          <w:szCs w:val="28"/>
        </w:rPr>
        <w:lastRenderedPageBreak/>
        <w:t>• развитием коммуникативных качеств личности (обучением вербальным и невербальным видам общения);</w:t>
      </w:r>
    </w:p>
    <w:p w:rsidR="00645C65" w:rsidRPr="00645C65" w:rsidRDefault="00645C65" w:rsidP="00645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45C65">
        <w:rPr>
          <w:rFonts w:ascii="Times New Roman" w:hAnsi="Times New Roman" w:cs="Times New Roman"/>
          <w:sz w:val="28"/>
          <w:szCs w:val="28"/>
        </w:rPr>
        <w:t>• воспитанием  воли,  развитием памяти,  воображения,  инициативности, фантазии, речи (диалога и монолога);</w:t>
      </w:r>
      <w:proofErr w:type="gramEnd"/>
    </w:p>
    <w:p w:rsidR="00645C65" w:rsidRPr="00645C65" w:rsidRDefault="00645C65" w:rsidP="00645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C65">
        <w:rPr>
          <w:rFonts w:ascii="Times New Roman" w:hAnsi="Times New Roman" w:cs="Times New Roman"/>
          <w:sz w:val="28"/>
          <w:szCs w:val="28"/>
        </w:rPr>
        <w:t>• созданием положительного эмоционального настроя, снятием напряженности, решением конфликтных ситуаций через игру.</w:t>
      </w:r>
    </w:p>
    <w:p w:rsidR="009B6C67" w:rsidRPr="00645C65" w:rsidRDefault="009B6C67" w:rsidP="00645C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педагогической литературе театрализованная игра рассматривается и как средство развития детей. Для ребенка-дошкольника основной путь развития — эмпирическое обобщение, которое опирается, прежде всего, на его наглядные представления.</w:t>
      </w:r>
    </w:p>
    <w:p w:rsidR="009B6C67" w:rsidRPr="00645C65" w:rsidRDefault="009B6C67" w:rsidP="00645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у ребенка способности к успешному разрешению проблемных ситуаций в театрализованной игре за счет эмоционально-личностной и интеллектуальной децентрации, т.е. умения увидеть, проанализировать, про драматизировать ситуацию с позиций разных персонажей, выделить новые свойства и условия ее разрешения, повышает степень социальной и когнитивной компетентности ребенка (О.А.Карабанова, В.Розентуллер).</w:t>
      </w:r>
      <w:r w:rsidRPr="00645C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5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Театрализованная игра используется на занятиях по развитию речи детей, построенных на основе произведений художе</w:t>
      </w:r>
      <w:r w:rsidR="00194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ственной литературы</w:t>
      </w:r>
      <w:r w:rsidR="00645C65" w:rsidRPr="00645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45C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5C65" w:rsidRPr="00645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645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анятия театральной деятельностью с детьми не только развивают психические функции личности ребенка, художественные способности, но и общечеловеческую универсальную способность к межличностному взаимодействию, творчеству в любой области. К тому же  ребенка театрализованное представление - это хорошая возможность хотя бы ненадолго стать героем, поверить в себя, услышать первые в своей жизни аплодисменты.</w:t>
      </w:r>
    </w:p>
    <w:p w:rsidR="009B6C67" w:rsidRPr="00645C65" w:rsidRDefault="009B6C67" w:rsidP="00194F5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45C65">
        <w:rPr>
          <w:rStyle w:val="c0"/>
          <w:color w:val="000000"/>
          <w:sz w:val="28"/>
          <w:szCs w:val="28"/>
        </w:rPr>
        <w:t>Одним из средств разностороннего развития детей дошкольного возраста является музыкально-театрализованная деятельность. Воспитательные и развивающие возможности театрализованной деятельности широки. Участвуя в ней, дети знакомятся с окружающим миром во всем его разнообразии через образы, краски, звуки. Умело, поставленные вопросы заставляют их думать, анализировать, делать выводы и обобщения. Совершенствуется речь, ведь в процессе работы над выразительностью реплик персонажей, собственных высказываний незаметно активизируется словарь ребенка, совершенству</w:t>
      </w:r>
      <w:r w:rsidR="00194F58">
        <w:rPr>
          <w:rStyle w:val="c0"/>
          <w:color w:val="000000"/>
          <w:sz w:val="28"/>
          <w:szCs w:val="28"/>
        </w:rPr>
        <w:t xml:space="preserve">ется звуковая культура речи, ее </w:t>
      </w:r>
      <w:r w:rsidRPr="00645C65">
        <w:rPr>
          <w:rStyle w:val="c0"/>
          <w:color w:val="000000"/>
          <w:sz w:val="28"/>
          <w:szCs w:val="28"/>
        </w:rPr>
        <w:t>интонационный строй. Занятия театрализованной деятельностью развивают у детей музыкально-художественный вкус, эмоциональную отзывчивость.</w:t>
      </w:r>
    </w:p>
    <w:p w:rsidR="009B6C67" w:rsidRPr="00645C65" w:rsidRDefault="009B6C67" w:rsidP="00645C65">
      <w:pPr>
        <w:pStyle w:val="c1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45C65">
        <w:rPr>
          <w:rStyle w:val="c0"/>
          <w:color w:val="000000"/>
          <w:sz w:val="28"/>
          <w:szCs w:val="28"/>
        </w:rPr>
        <w:t>В коллективных играх, плясках, в развлечениях, в самостоятельной деятельности, в выступлениях на праздниках, в кукольном театре – у детей воспитывается умение объединяться для общего дела, умение договариваться о выполнении общей работы, стремление помочь друг другу, умение договариваться при распределении ролей. Дети совместно готовят атрибуты для музыкального спектакля, т.е. имеются все условия для осуществления и нравственного и трудового воспитания. Таким образом, театрализованные занятия помогают всесторонне развивать ребенка.</w:t>
      </w:r>
    </w:p>
    <w:p w:rsidR="009B6C67" w:rsidRPr="00645C65" w:rsidRDefault="009B6C67" w:rsidP="00645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6C67" w:rsidRPr="00645C65" w:rsidSect="00194F58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67"/>
    <w:rsid w:val="00194F58"/>
    <w:rsid w:val="00645C65"/>
    <w:rsid w:val="00785582"/>
    <w:rsid w:val="009B6C67"/>
    <w:rsid w:val="00B70164"/>
    <w:rsid w:val="00EC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C67"/>
  </w:style>
  <w:style w:type="character" w:styleId="a3">
    <w:name w:val="Hyperlink"/>
    <w:basedOn w:val="a0"/>
    <w:uiPriority w:val="99"/>
    <w:semiHidden/>
    <w:unhideWhenUsed/>
    <w:rsid w:val="009B6C67"/>
    <w:rPr>
      <w:color w:val="0000FF"/>
      <w:u w:val="single"/>
    </w:rPr>
  </w:style>
  <w:style w:type="character" w:customStyle="1" w:styleId="c0">
    <w:name w:val="c0"/>
    <w:basedOn w:val="a0"/>
    <w:rsid w:val="009B6C67"/>
  </w:style>
  <w:style w:type="paragraph" w:customStyle="1" w:styleId="c1">
    <w:name w:val="c1"/>
    <w:basedOn w:val="a"/>
    <w:rsid w:val="009B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C67"/>
  </w:style>
  <w:style w:type="character" w:styleId="a3">
    <w:name w:val="Hyperlink"/>
    <w:basedOn w:val="a0"/>
    <w:uiPriority w:val="99"/>
    <w:semiHidden/>
    <w:unhideWhenUsed/>
    <w:rsid w:val="009B6C67"/>
    <w:rPr>
      <w:color w:val="0000FF"/>
      <w:u w:val="single"/>
    </w:rPr>
  </w:style>
  <w:style w:type="character" w:customStyle="1" w:styleId="c0">
    <w:name w:val="c0"/>
    <w:basedOn w:val="a0"/>
    <w:rsid w:val="009B6C67"/>
  </w:style>
  <w:style w:type="paragraph" w:customStyle="1" w:styleId="c1">
    <w:name w:val="c1"/>
    <w:basedOn w:val="a"/>
    <w:rsid w:val="009B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ramateshka.ru/index.php/methods/direction" TargetMode="External"/><Relationship Id="rId5" Type="http://schemas.openxmlformats.org/officeDocument/2006/relationships/hyperlink" Target="http://dramateshka.ru/index.php/methods/artic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3</cp:revision>
  <dcterms:created xsi:type="dcterms:W3CDTF">2013-05-02T20:01:00Z</dcterms:created>
  <dcterms:modified xsi:type="dcterms:W3CDTF">2013-05-04T13:49:00Z</dcterms:modified>
</cp:coreProperties>
</file>