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1A" w:rsidRDefault="00523F1A" w:rsidP="00821818">
      <w:pPr>
        <w:pStyle w:val="1"/>
        <w:jc w:val="both"/>
        <w:rPr>
          <w:color w:val="000000" w:themeColor="text1"/>
        </w:rPr>
      </w:pPr>
    </w:p>
    <w:p w:rsidR="00523F1A" w:rsidRDefault="00523F1A" w:rsidP="00523F1A">
      <w:pPr>
        <w:pStyle w:val="1"/>
        <w:rPr>
          <w:color w:val="000000" w:themeColor="text1"/>
        </w:rPr>
      </w:pPr>
    </w:p>
    <w:p w:rsidR="00523F1A" w:rsidRDefault="00523F1A" w:rsidP="00523F1A">
      <w:pPr>
        <w:pStyle w:val="1"/>
        <w:rPr>
          <w:color w:val="000000" w:themeColor="text1"/>
        </w:rPr>
      </w:pPr>
    </w:p>
    <w:p w:rsidR="00523F1A" w:rsidRDefault="00523F1A" w:rsidP="00523F1A">
      <w:pPr>
        <w:pStyle w:val="1"/>
        <w:rPr>
          <w:color w:val="000000" w:themeColor="text1"/>
        </w:rPr>
      </w:pPr>
    </w:p>
    <w:p w:rsidR="0041284D" w:rsidRDefault="00523F1A" w:rsidP="0041284D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Использование апробированных методов работы с детьми </w:t>
      </w:r>
      <w:r w:rsidR="0041284D">
        <w:rPr>
          <w:color w:val="000000" w:themeColor="text1"/>
        </w:rPr>
        <w:t>во время адаптационного периода.</w:t>
      </w:r>
    </w:p>
    <w:p w:rsidR="0041284D" w:rsidRDefault="0041284D" w:rsidP="0041284D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115A67" w:rsidRDefault="00070D63" w:rsidP="00070D63">
      <w:pPr>
        <w:jc w:val="both"/>
      </w:pPr>
      <w:r>
        <w:lastRenderedPageBreak/>
        <w:t>Дошкольный возраст - важнейший этап в развитии ребенка. Это период его приобщения к миру общечеловеческих ценностей, время установления первых отношений с людьми. Вместе с тем, детский возраст характеризуется повышенной ранимостью и чувствительностью. Для того</w:t>
      </w:r>
      <w:proofErr w:type="gramStart"/>
      <w:r>
        <w:t>,</w:t>
      </w:r>
      <w:proofErr w:type="gramEnd"/>
      <w:r>
        <w:t xml:space="preserve"> чтобы адаптация детей к дошкольному учреждению проходила в более мягкой форме, я продумала как более мягко и безболезненно подготовить вновь поступающих детей, к общению со сверстниками и взрослыми. Чтобы адаптация не переросла</w:t>
      </w:r>
      <w:r w:rsidR="0033489A">
        <w:t xml:space="preserve"> в апатию и </w:t>
      </w:r>
      <w:proofErr w:type="spellStart"/>
      <w:r w:rsidR="0033489A">
        <w:t>безинициативность</w:t>
      </w:r>
      <w:proofErr w:type="spellEnd"/>
      <w:r w:rsidR="0033489A">
        <w:t xml:space="preserve">, я предлагаю </w:t>
      </w:r>
      <w:proofErr w:type="spellStart"/>
      <w:r w:rsidR="0033489A">
        <w:t>следующуие</w:t>
      </w:r>
      <w:proofErr w:type="spellEnd"/>
      <w:r w:rsidR="0033489A">
        <w:t xml:space="preserve">  формы работы с детьми:</w:t>
      </w:r>
    </w:p>
    <w:p w:rsidR="0033489A" w:rsidRDefault="0033489A" w:rsidP="00070D63">
      <w:pPr>
        <w:jc w:val="both"/>
      </w:pPr>
      <w:r>
        <w:t>1Колыбельная песня, как основа здоровой эмоциональности.</w:t>
      </w:r>
    </w:p>
    <w:p w:rsidR="0033489A" w:rsidRDefault="0033489A" w:rsidP="00070D63">
      <w:pPr>
        <w:jc w:val="both"/>
      </w:pPr>
      <w:r>
        <w:t>2Сон.</w:t>
      </w:r>
    </w:p>
    <w:p w:rsidR="0033489A" w:rsidRDefault="0033489A" w:rsidP="00070D63">
      <w:pPr>
        <w:jc w:val="both"/>
      </w:pPr>
      <w:r>
        <w:t>3Использование игр, сказок.</w:t>
      </w:r>
    </w:p>
    <w:p w:rsidR="0033489A" w:rsidRDefault="0033489A" w:rsidP="00070D63">
      <w:pPr>
        <w:jc w:val="both"/>
      </w:pPr>
      <w:r>
        <w:t>4Необходимость позитивного восприятия.</w:t>
      </w:r>
    </w:p>
    <w:p w:rsidR="0033489A" w:rsidRDefault="0033489A" w:rsidP="00070D63">
      <w:pPr>
        <w:jc w:val="both"/>
      </w:pPr>
      <w:r>
        <w:t>Основная функция колыбельной – успокоить, усыпить ребенка. Но еще колыбельные выполняют множество задач. Колыбельна</w:t>
      </w:r>
      <w:proofErr w:type="gramStart"/>
      <w:r>
        <w:t>я-</w:t>
      </w:r>
      <w:proofErr w:type="gramEnd"/>
      <w:r>
        <w:t xml:space="preserve"> это одно из средств познания окружающего мира. Ее звуки несут гармонию и материнскую любовь. Так же они воспитывают здоровую эмоциональность</w:t>
      </w:r>
      <w:r w:rsidR="00EF7D06">
        <w:t xml:space="preserve">. По моему мнению, колыбельную можно использовать не только перед  сном. Успокаивающие звуки колыбельной помогут успокоиться чересчур активным детям, настроиться на более спокойные игры и занятия. В моей группе есть </w:t>
      </w:r>
      <w:proofErr w:type="spellStart"/>
      <w:r w:rsidR="00EF7D06">
        <w:t>гиперактивная</w:t>
      </w:r>
      <w:proofErr w:type="spellEnd"/>
      <w:r w:rsidR="00EF7D06">
        <w:t xml:space="preserve"> девочка. Иногда после прогулки она долго не может успокоиться, она шумит, торопится, мешает другим детям. Тогда я сажаю ее за стол и включаю</w:t>
      </w:r>
      <w:r w:rsidR="00746165">
        <w:t xml:space="preserve"> музыку (колыбельную или звуки природы), </w:t>
      </w:r>
      <w:r w:rsidR="00EF7D06">
        <w:t xml:space="preserve"> </w:t>
      </w:r>
      <w:r w:rsidR="00746165">
        <w:t>даю ей листок и карандаши и она, под звуки музыки рисует.</w:t>
      </w:r>
      <w:r w:rsidR="00EF7D06">
        <w:t xml:space="preserve"> </w:t>
      </w:r>
      <w:r w:rsidR="00746165">
        <w:t>Это позволяет ей снизить свой эмоциональный фон, успокоиться.</w:t>
      </w:r>
    </w:p>
    <w:p w:rsidR="00E05CAE" w:rsidRDefault="00746165" w:rsidP="00070D63">
      <w:pPr>
        <w:jc w:val="both"/>
      </w:pPr>
      <w:r>
        <w:t>Одной из главных составляющих протекания адаптации является здоровый сон. Чтобы он был достаточно полноценным, ребенок, прежде всего, должен устать. Поэтому в течени</w:t>
      </w:r>
      <w:proofErr w:type="gramStart"/>
      <w:r>
        <w:t>и</w:t>
      </w:r>
      <w:proofErr w:type="gramEnd"/>
      <w:r>
        <w:t xml:space="preserve"> дня, ребенок должен нести определенную физическую и интеллектуальную нагрузку. Подробнее следует остановиться на сказке перед сном. </w:t>
      </w:r>
      <w:r w:rsidR="00D717B6">
        <w:t>Наиболее целебные сказки те, которые передавались из поколения в поколение. Существует ряд сюжетов, которые встречаются у всех народов мира. Живут в веках легенды о подвигах трех богатырей, о злых драконах и могучих волшебниках. Несмотря на детский интерес к «</w:t>
      </w:r>
      <w:proofErr w:type="spellStart"/>
      <w:r w:rsidR="00D717B6">
        <w:t>телепузикам</w:t>
      </w:r>
      <w:proofErr w:type="spellEnd"/>
      <w:r w:rsidR="00D717B6">
        <w:t xml:space="preserve">» или «рейнджерам», этих героев не назовешь полноценной заменой семи богатырям. По моему </w:t>
      </w:r>
      <w:proofErr w:type="gramStart"/>
      <w:r w:rsidR="00D717B6">
        <w:t>мнению</w:t>
      </w:r>
      <w:proofErr w:type="gramEnd"/>
      <w:r w:rsidR="00D717B6">
        <w:t xml:space="preserve"> важную роль играет не только сказка которую мы читаем, но и то, как мы ее читаем. Важен тон и тембр голоса. Если сказка несет в себе цель успокоить</w:t>
      </w:r>
      <w:r w:rsidR="00DE50ED">
        <w:t xml:space="preserve"> или усыпить ребенка, то и читать ее нужно спокойно, даже монотонно. Большую роль для сплочения детского коллектива играют хороводные, подвижные, пальчиковые игры. Они помогают детям сблизиться. Во время игры дети забывают конфликты и видят друг в друге не только партнера, но и друга.</w:t>
      </w:r>
      <w:r w:rsidR="007541A1">
        <w:t xml:space="preserve"> Хороши в использовании так же элементы русского народного творчества (</w:t>
      </w:r>
      <w:proofErr w:type="spellStart"/>
      <w:r w:rsidR="007541A1">
        <w:t>потешки</w:t>
      </w:r>
      <w:proofErr w:type="spellEnd"/>
      <w:r w:rsidR="007541A1">
        <w:t xml:space="preserve">, прибаутки и т.д.). </w:t>
      </w:r>
      <w:proofErr w:type="spellStart"/>
      <w:r w:rsidR="007541A1">
        <w:t>Потешки</w:t>
      </w:r>
      <w:proofErr w:type="spellEnd"/>
      <w:r w:rsidR="007541A1">
        <w:t xml:space="preserve"> хорошо использовать в режимных моментах. Когда дети умываются, очень хорошо прочитать им </w:t>
      </w:r>
      <w:proofErr w:type="spellStart"/>
      <w:r w:rsidR="007541A1">
        <w:t>потешки</w:t>
      </w:r>
      <w:proofErr w:type="spellEnd"/>
      <w:r w:rsidR="007541A1">
        <w:t xml:space="preserve"> («Водичка, водичка», «Водичка серебристая», «Закатаем рукава»). Таким </w:t>
      </w:r>
      <w:proofErr w:type="gramStart"/>
      <w:r w:rsidR="007541A1">
        <w:t>образом</w:t>
      </w:r>
      <w:proofErr w:type="gramEnd"/>
      <w:r w:rsidR="007541A1">
        <w:t xml:space="preserve"> привлекается внимание детей, и дети получают удовольствие от умывания. Ведь помимо того, что </w:t>
      </w:r>
      <w:proofErr w:type="spellStart"/>
      <w:r w:rsidR="007541A1">
        <w:t>потешка</w:t>
      </w:r>
      <w:proofErr w:type="spellEnd"/>
      <w:r w:rsidR="007541A1">
        <w:t xml:space="preserve">  заставляет ре</w:t>
      </w:r>
      <w:r w:rsidR="00E05CAE">
        <w:t>бят собраться, она еще несет в себе познавательный смысл, знакомит детей с русским народным творчеством.</w:t>
      </w:r>
    </w:p>
    <w:p w:rsidR="006A1F57" w:rsidRDefault="00E05CAE" w:rsidP="00070D63">
      <w:pPr>
        <w:jc w:val="both"/>
      </w:pPr>
      <w:r>
        <w:t>Есть дети, которые в тяжелый период адаптации не замкнуты, а агрессивны. Агрессивным называют человека, который добивается своей цели, подавляя других. Основными способами снижения агрессивности детей дошкольного возраста, являются игры, хоровое пение, творческая деятельность (лепка, рисование). Но лучший способ избежать  агрессивности дете</w:t>
      </w:r>
      <w:proofErr w:type="gramStart"/>
      <w:r>
        <w:t>й-</w:t>
      </w:r>
      <w:proofErr w:type="gramEnd"/>
      <w:r>
        <w:t xml:space="preserve"> проявлять к </w:t>
      </w:r>
      <w:r>
        <w:lastRenderedPageBreak/>
        <w:t>ним любовь. Нет ребенка, который чувствуя</w:t>
      </w:r>
      <w:r w:rsidR="006A1F57">
        <w:t xml:space="preserve"> себя любимым, был бы агрессивным. Снятию тревожности способствует теплая эмоциональная атмосфера дома и в группе.</w:t>
      </w:r>
    </w:p>
    <w:p w:rsidR="00DE50ED" w:rsidRDefault="006A1F57" w:rsidP="00070D63">
      <w:pPr>
        <w:jc w:val="both"/>
      </w:pPr>
      <w:r>
        <w:t>По моему мнению, очень важно давать выход агрессии. Для этого существуют несложные приемы: позволить ребенку яростно рвать и резать бумагу, пластилин, совершать безобидные разрушительные действия, в процессе которых из ребенка будут «выплескиваться» негативные эмоции. После этого полезны успокаивающие занятия типа игры с песком, водой, рисование, чтение худ</w:t>
      </w:r>
      <w:proofErr w:type="gramStart"/>
      <w:r>
        <w:t>.</w:t>
      </w:r>
      <w:proofErr w:type="gramEnd"/>
      <w:r>
        <w:t xml:space="preserve"> Литературы. Широко </w:t>
      </w:r>
      <w:r w:rsidR="00966805">
        <w:t>известна методика использование игр, основанных на общении без слов, с помощью мимики и жестов. Данные игры формируют чувство общности, желание видеть  в сверстнике друга и партнера, что способствует резкому снижению агрессивности. Содержание игр, равные права и отсутствие вербального общения, снимают напряженность, замкнутость, что приводит к более доброжелательным отношениям и к вниманию детей друг к другу. Для полноценной жизни человеку необходимо наличие способности быть счастливым, как черты характера, развитие которой</w:t>
      </w:r>
      <w:r w:rsidR="009139F9">
        <w:t xml:space="preserve"> начинается еще в детстве. Для этого необходимо формировать у детей, прежде всего установку на радостное восприятие жизни, учить находить разнообразные источники положительных эмоций. Что мы, воспитатели, можем для этого сделать? Прежде всего, когда утром принимаем детей, нужно всегда улыбаться и быть в хорошем настроении и ребенок как бы «заряжаясь» от нас будет более веселый и жизнерадостный. По мнению М. </w:t>
      </w:r>
      <w:proofErr w:type="spellStart"/>
      <w:r w:rsidR="009139F9">
        <w:t>Форсайда</w:t>
      </w:r>
      <w:proofErr w:type="spellEnd"/>
      <w:r w:rsidR="009139F9">
        <w:t>, у ребенка, воспитанного счастливыми родителями, на 10-12% больше шансов самому стать счастливым. Ка</w:t>
      </w:r>
      <w:r w:rsidR="001A47BC">
        <w:t>ким образом способствовать формированию у детей оптимизма? Через постоянную фиксацию их на прогрессе, положительных изменениях, которые относятся к сфере творческого развития личности. Намеренное фокусирование даже на незначительных признаках прогресса, помогает созданию положительной атмосферы, способствует обращению детей к собственным, ранее не проявлявшимся ресурсам, развитию веры в себя и свои силы.</w:t>
      </w:r>
      <w:r w:rsidR="00EC4FFE">
        <w:t xml:space="preserve"> </w:t>
      </w:r>
      <w:r w:rsidR="001A47BC">
        <w:t>Таким образом, наличие трудных ситуаций, разрешаемых ребенком самостоятельно или с помощью взрослых</w:t>
      </w:r>
      <w:r w:rsidR="00EC4FFE">
        <w:t>, в целом положительный фон настроения и фиксация на прогрессе ребенка с анализом причин этого прогресса могут рассматриваться как основные педагогические условия становления психолого-эмоционального здоровья детей.</w:t>
      </w:r>
      <w:bookmarkStart w:id="0" w:name="_GoBack"/>
      <w:bookmarkEnd w:id="0"/>
      <w:r w:rsidR="001A47BC">
        <w:t xml:space="preserve"> </w:t>
      </w:r>
      <w:r w:rsidR="00966805">
        <w:t xml:space="preserve"> </w:t>
      </w:r>
      <w:r>
        <w:t xml:space="preserve"> </w:t>
      </w:r>
      <w:r w:rsidR="007541A1">
        <w:t xml:space="preserve">  </w:t>
      </w:r>
    </w:p>
    <w:p w:rsidR="00DE50ED" w:rsidRDefault="00DE50ED" w:rsidP="00DE50ED">
      <w:r>
        <w:br w:type="page"/>
      </w:r>
    </w:p>
    <w:p w:rsidR="00746165" w:rsidRPr="0041284D" w:rsidRDefault="00DE50ED" w:rsidP="00070D63">
      <w:pPr>
        <w:jc w:val="both"/>
      </w:pPr>
      <w:r>
        <w:lastRenderedPageBreak/>
        <w:t xml:space="preserve"> </w:t>
      </w:r>
      <w:r w:rsidR="00D717B6">
        <w:t xml:space="preserve"> </w:t>
      </w:r>
    </w:p>
    <w:sectPr w:rsidR="00746165" w:rsidRPr="0041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1A"/>
    <w:rsid w:val="00070D63"/>
    <w:rsid w:val="001A47BC"/>
    <w:rsid w:val="002B2F88"/>
    <w:rsid w:val="0033489A"/>
    <w:rsid w:val="0041284D"/>
    <w:rsid w:val="00523F1A"/>
    <w:rsid w:val="006A1F57"/>
    <w:rsid w:val="00746165"/>
    <w:rsid w:val="007541A1"/>
    <w:rsid w:val="00821818"/>
    <w:rsid w:val="009139F9"/>
    <w:rsid w:val="00966805"/>
    <w:rsid w:val="00B46476"/>
    <w:rsid w:val="00D717B6"/>
    <w:rsid w:val="00DE50ED"/>
    <w:rsid w:val="00E05CAE"/>
    <w:rsid w:val="00EC4FFE"/>
    <w:rsid w:val="00E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18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21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1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21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218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21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1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21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Никуленкова</dc:creator>
  <cp:lastModifiedBy>Никуленкова</cp:lastModifiedBy>
  <cp:revision>1</cp:revision>
  <dcterms:created xsi:type="dcterms:W3CDTF">2014-02-13T19:36:00Z</dcterms:created>
  <dcterms:modified xsi:type="dcterms:W3CDTF">2014-02-13T22:15:00Z</dcterms:modified>
</cp:coreProperties>
</file>