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70" w:rsidRDefault="00D25170" w:rsidP="00D25170">
      <w:pPr>
        <w:pStyle w:val="2"/>
      </w:pPr>
      <w:bookmarkStart w:id="0" w:name="_Toc511554771"/>
      <w:r>
        <w:t>Образцы использования отдельных методик и анализа полученного материала</w:t>
      </w:r>
      <w:bookmarkEnd w:id="0"/>
    </w:p>
    <w:p w:rsidR="00D25170" w:rsidRPr="00D25170" w:rsidRDefault="00D25170" w:rsidP="00D25170"/>
    <w:p w:rsidR="00D25170" w:rsidRDefault="00D25170" w:rsidP="00D25170">
      <w:r>
        <w:rPr>
          <w:b/>
        </w:rPr>
        <w:t>Тест «Коробочка форм».</w:t>
      </w:r>
      <w:r>
        <w:t xml:space="preserve"> </w:t>
      </w:r>
    </w:p>
    <w:p w:rsidR="00D25170" w:rsidRDefault="00D25170" w:rsidP="00D25170">
      <w:proofErr w:type="gramStart"/>
      <w:r>
        <w:t>Направлен</w:t>
      </w:r>
      <w:proofErr w:type="gramEnd"/>
      <w:r>
        <w:t xml:space="preserve"> на исследование уровня развития действий восприятия и степень их </w:t>
      </w:r>
      <w:proofErr w:type="spellStart"/>
      <w:r>
        <w:t>интериоризации</w:t>
      </w:r>
      <w:proofErr w:type="spellEnd"/>
      <w:r>
        <w:t>, а также на проверку наличия и степени обобщенности сенсорных эталонов. Используется для диагностики детей с 2,5 до 3,5—4 лет.</w:t>
      </w:r>
    </w:p>
    <w:p w:rsidR="00D25170" w:rsidRDefault="00D25170" w:rsidP="00D25170">
      <w:proofErr w:type="spellStart"/>
      <w:r>
        <w:rPr>
          <w:i/>
        </w:rPr>
        <w:t>Стимулъный</w:t>
      </w:r>
      <w:proofErr w:type="spellEnd"/>
      <w:r>
        <w:rPr>
          <w:i/>
        </w:rPr>
        <w:t xml:space="preserve"> материал</w:t>
      </w:r>
      <w:r>
        <w:t xml:space="preserve"> этого теста представляет собой деревянную или пластмассовую коробку (в настоящее время появились не только коробки, но и мячики), в крышке которой прорезаны отверстия по форме основных геометрических фигур — круг, квадрат, треугольник, прямоугольник и т.д. В наборе имеются и трехмерные фигуры (деревянные или пластмассовые), в основании которых те же геометрические фигуры, т.е. шар, куб, </w:t>
      </w:r>
      <w:proofErr w:type="spellStart"/>
      <w:r>
        <w:t>параллепипед</w:t>
      </w:r>
      <w:proofErr w:type="spellEnd"/>
      <w:r>
        <w:t xml:space="preserve"> и т.д.</w:t>
      </w:r>
    </w:p>
    <w:p w:rsidR="00D25170" w:rsidRDefault="00D25170" w:rsidP="00D25170">
      <w:r>
        <w:rPr>
          <w:i/>
        </w:rPr>
        <w:t>Инструкция.</w:t>
      </w:r>
      <w:r>
        <w:t xml:space="preserve"> «Посмотри на коробочку, давай поиграем, как будто это почтовый ящик, в который тебе нужно опустить письма (показываются гео</w:t>
      </w:r>
      <w:r>
        <w:softHyphen/>
        <w:t>метрические фигуры). Только запомни, что для каждого письма существует специальное отверстие, в которое его можно опустить. Поэтому смотри внимательно на фигурку-письмо и найди то отверстие, которое для него предназначено».</w:t>
      </w:r>
    </w:p>
    <w:p w:rsidR="00D25170" w:rsidRDefault="00D25170" w:rsidP="00D25170">
      <w:r>
        <w:rPr>
          <w:i/>
        </w:rPr>
        <w:t>Проведение теста.</w:t>
      </w:r>
      <w:r>
        <w:t xml:space="preserve"> Фигурки кладутся перед ребенком рядом с коробоч</w:t>
      </w:r>
      <w:r>
        <w:softHyphen/>
        <w:t>кой. В процессе работы взрослый может обратить внимание ребенка на информативные точки в том случае, если сам ребенок не старается иссле</w:t>
      </w:r>
      <w:r>
        <w:softHyphen/>
        <w:t>довать фигуру, но пытается силой впихнуть ее в другое отверстие. В таком случае детям показывается, что у данной фигурки, например, есть три ост</w:t>
      </w:r>
      <w:r>
        <w:softHyphen/>
        <w:t>рых угла, а отверстие круглое, поэтому она туда не войдет и надо найти такое отверстие, в котором также есть три угла. Затем совместно с ребен</w:t>
      </w:r>
      <w:r>
        <w:softHyphen/>
        <w:t>ком такое отверстие отыскивается и демонстрируется, как легко входит в него фигурка. Помощь возможна при работе с первыми 1—3 фигурками, затем либо ребенок начинает действовать самостоятельно, обучаясь пра</w:t>
      </w:r>
      <w:r>
        <w:softHyphen/>
        <w:t>вильной ориентировке, либо тестирование прекращается. В том случае, если вы хотите проверить, насколько хорошо ребенок владеет эталонами формы, можно дать дополнительное задание — разложить фигурки по форме, сложив вместе все кубы, шары, трапеции.</w:t>
      </w:r>
    </w:p>
    <w:p w:rsidR="00D25170" w:rsidRDefault="00D25170" w:rsidP="00D25170">
      <w:r>
        <w:rPr>
          <w:i/>
        </w:rPr>
        <w:t>Анализ результатов.</w:t>
      </w:r>
      <w:r>
        <w:t xml:space="preserve"> При интерпретации полученных </w:t>
      </w:r>
      <w:proofErr w:type="gramStart"/>
      <w:r>
        <w:t>данных</w:t>
      </w:r>
      <w:proofErr w:type="gramEnd"/>
      <w:r>
        <w:t xml:space="preserve"> прежде всего обращают внимание на характер деятельности детей — наличие ори</w:t>
      </w:r>
      <w:r>
        <w:softHyphen/>
        <w:t xml:space="preserve">ентировки, степень ее </w:t>
      </w:r>
      <w:proofErr w:type="spellStart"/>
      <w:r>
        <w:t>интериоризованности</w:t>
      </w:r>
      <w:proofErr w:type="spellEnd"/>
      <w:r>
        <w:t xml:space="preserve">. Для детей 2,5—3 лет в норме еще не характерно выделение ориентировочной фазы деятельности, они стараются засунуть фигурку в любое отверстие, не разглядывая их и не </w:t>
      </w:r>
      <w:proofErr w:type="gramStart"/>
      <w:r>
        <w:t>соотнося</w:t>
      </w:r>
      <w:proofErr w:type="gramEnd"/>
      <w:r>
        <w:t xml:space="preserve"> их друг с другом. Поэтому помощь взрослого в данном случае </w:t>
      </w:r>
      <w:proofErr w:type="gramStart"/>
      <w:r>
        <w:t>представляет из себя</w:t>
      </w:r>
      <w:proofErr w:type="gramEnd"/>
      <w:r>
        <w:t xml:space="preserve"> обучение, которое формирует у детей и ориентиров</w:t>
      </w:r>
      <w:r>
        <w:softHyphen/>
        <w:t xml:space="preserve">ку, и действия восприятия одновременно. Большое значение здесь имеет </w:t>
      </w:r>
      <w:proofErr w:type="spellStart"/>
      <w:r>
        <w:t>обучаемость</w:t>
      </w:r>
      <w:proofErr w:type="spellEnd"/>
      <w:r>
        <w:t xml:space="preserve"> детей, так как более способные быстрее схватывают новый материал и уже после показа способа действия с одной-двумя фигурами начинают действовать самостоятельно. В норме ориентировка, как самостоятельный этап деятельности, появляется в 3—3,5 года (хотя у импульсивных детей может появиться значительно позднее, к 4—4,5 годам). Поэтому в 3— 4 года дети уже должны осматривать фигурки прежде, чем начать их засо</w:t>
      </w:r>
      <w:r>
        <w:softHyphen/>
        <w:t>вывать в коробку. Однако эта ориентировка может быть еще внешней, т.е. ребенок помогает себе пальчиками, ощупывает фигурки, поворачивает</w:t>
      </w:r>
      <w:r>
        <w:rPr>
          <w:b/>
        </w:rPr>
        <w:t xml:space="preserve"> </w:t>
      </w:r>
      <w:r>
        <w:t>их</w:t>
      </w:r>
      <w:r>
        <w:rPr>
          <w:b/>
        </w:rPr>
        <w:t xml:space="preserve"> </w:t>
      </w:r>
      <w:r>
        <w:t>в разные стороны, пытаясь засунуть в коробку. В этом случае также допус</w:t>
      </w:r>
      <w:r>
        <w:softHyphen/>
        <w:t>тима помощь взрослого, который помогает детям перейти к зрительной ориентировке, которая в норме должна появиться к концу третьего года жизни. В это время попытка ощупать фигурку и, тем более, силой втиснуть ее в неподходящее отверстие считается уже грубой ошибкой, свидетельст</w:t>
      </w:r>
      <w:r>
        <w:softHyphen/>
        <w:t>вующей о нарушениях в интеллектуальном развитии. В этом случае особен</w:t>
      </w:r>
      <w:r>
        <w:softHyphen/>
        <w:t xml:space="preserve">но важно проверить </w:t>
      </w:r>
      <w:proofErr w:type="spellStart"/>
      <w:r>
        <w:t>обучаемость</w:t>
      </w:r>
      <w:proofErr w:type="spellEnd"/>
      <w:r>
        <w:t xml:space="preserve"> ребенка, так как </w:t>
      </w:r>
      <w:proofErr w:type="gramStart"/>
      <w:r>
        <w:t>хорошая</w:t>
      </w:r>
      <w:proofErr w:type="gramEnd"/>
      <w:r>
        <w:t xml:space="preserve"> </w:t>
      </w:r>
      <w:proofErr w:type="spellStart"/>
      <w:r>
        <w:t>обучаемость</w:t>
      </w:r>
      <w:proofErr w:type="spellEnd"/>
      <w:r>
        <w:t xml:space="preserve"> помогает быстро скорректировать это отставание, пока оно не отразилось на развитии мышления ребенка.</w:t>
      </w:r>
    </w:p>
    <w:p w:rsidR="00D25170" w:rsidRDefault="00D25170" w:rsidP="00D25170"/>
    <w:p w:rsidR="00D25170" w:rsidRDefault="00D25170" w:rsidP="00D25170">
      <w:r>
        <w:rPr>
          <w:b/>
        </w:rPr>
        <w:t>Тест «Пиктограмма»</w:t>
      </w:r>
    </w:p>
    <w:p w:rsidR="00D25170" w:rsidRDefault="00D25170" w:rsidP="00D25170">
      <w:r>
        <w:t xml:space="preserve">— </w:t>
      </w:r>
      <w:proofErr w:type="gramStart"/>
      <w:r>
        <w:t>направлен</w:t>
      </w:r>
      <w:proofErr w:type="gramEnd"/>
      <w:r>
        <w:t xml:space="preserve"> на исследование опосредованной памяти (дает информацию и о развитии мышления). Используется для диа</w:t>
      </w:r>
      <w:r>
        <w:softHyphen/>
        <w:t>гностики детей с 4,5—5 лет.</w:t>
      </w:r>
    </w:p>
    <w:p w:rsidR="00D25170" w:rsidRDefault="00D25170" w:rsidP="00D25170">
      <w:proofErr w:type="spellStart"/>
      <w:r>
        <w:rPr>
          <w:i/>
        </w:rPr>
        <w:t>Стимульный</w:t>
      </w:r>
      <w:proofErr w:type="spellEnd"/>
      <w:r>
        <w:rPr>
          <w:i/>
        </w:rPr>
        <w:t xml:space="preserve"> материал.</w:t>
      </w:r>
      <w:r>
        <w:t xml:space="preserve"> Для проведения пиктограммы ребенку предлагается лист белой бумаги (стандартный лист формата А</w:t>
      </w:r>
      <w:proofErr w:type="gramStart"/>
      <w:r>
        <w:t>4</w:t>
      </w:r>
      <w:proofErr w:type="gramEnd"/>
      <w:r>
        <w:t>), простой карандаш и набор слов для запоминания. Для детей 5—10 лет может быть использован следующий набор из 12 слов:</w:t>
      </w:r>
    </w:p>
    <w:p w:rsidR="00D25170" w:rsidRDefault="00D25170" w:rsidP="00D25170">
      <w:r>
        <w:t>веселый праздник</w:t>
      </w:r>
      <w:r>
        <w:tab/>
      </w:r>
      <w:r>
        <w:tab/>
      </w:r>
      <w:r>
        <w:tab/>
      </w:r>
      <w:r>
        <w:tab/>
        <w:t>обман</w:t>
      </w:r>
    </w:p>
    <w:p w:rsidR="00D25170" w:rsidRDefault="00D25170" w:rsidP="00D25170">
      <w:r>
        <w:t>вкусный ужин</w:t>
      </w:r>
      <w:r>
        <w:tab/>
      </w:r>
      <w:r>
        <w:tab/>
      </w:r>
      <w:r>
        <w:tab/>
      </w:r>
      <w:r>
        <w:tab/>
        <w:t>расставание</w:t>
      </w:r>
    </w:p>
    <w:p w:rsidR="00D25170" w:rsidRDefault="00D25170" w:rsidP="00D25170">
      <w:r>
        <w:t>строгая воспитательница</w:t>
      </w:r>
      <w:r>
        <w:tab/>
      </w:r>
      <w:r>
        <w:tab/>
      </w:r>
      <w:r>
        <w:tab/>
        <w:t>развитие</w:t>
      </w:r>
    </w:p>
    <w:p w:rsidR="00D25170" w:rsidRDefault="00D25170" w:rsidP="00D25170">
      <w:r>
        <w:t>тяжелая работа</w:t>
      </w:r>
      <w:r>
        <w:tab/>
      </w:r>
      <w:r>
        <w:tab/>
      </w:r>
      <w:r>
        <w:tab/>
      </w:r>
      <w:r>
        <w:tab/>
        <w:t>слепой мальчик</w:t>
      </w:r>
    </w:p>
    <w:p w:rsidR="00D25170" w:rsidRDefault="00D25170" w:rsidP="00D25170">
      <w:r>
        <w:lastRenderedPageBreak/>
        <w:t>теплый ветер</w:t>
      </w:r>
      <w:r>
        <w:tab/>
      </w:r>
      <w:r>
        <w:tab/>
      </w:r>
      <w:r>
        <w:tab/>
      </w:r>
      <w:r>
        <w:tab/>
        <w:t>страх</w:t>
      </w:r>
    </w:p>
    <w:p w:rsidR="00D25170" w:rsidRDefault="00D25170" w:rsidP="00D25170">
      <w:r>
        <w:t>болезнь</w:t>
      </w:r>
      <w:r>
        <w:tab/>
      </w:r>
      <w:r>
        <w:tab/>
      </w:r>
      <w:r>
        <w:tab/>
      </w:r>
      <w:r>
        <w:tab/>
      </w:r>
      <w:r>
        <w:tab/>
        <w:t>веселая компания</w:t>
      </w:r>
    </w:p>
    <w:p w:rsidR="00D25170" w:rsidRDefault="00D25170" w:rsidP="00D25170">
      <w:r>
        <w:rPr>
          <w:i/>
        </w:rPr>
        <w:t>Инструкция:</w:t>
      </w:r>
      <w:r>
        <w:t xml:space="preserve"> «Я тебе сейчас прочитаю слова, которые тебе надо хорошо запомнить и повторить мне в конце занятия. Слов много, поэтому запо</w:t>
      </w:r>
      <w:r>
        <w:softHyphen/>
        <w:t>мнить их трудно, чтобы тебе было легче справиться с заданием, ты можешь на этом листе нарисовать что-нибудь, что тебе напомнит данное слово. Но</w:t>
      </w:r>
      <w:r>
        <w:rPr>
          <w:i/>
        </w:rPr>
        <w:t xml:space="preserve"> </w:t>
      </w:r>
      <w:r>
        <w:t>рисовать можно только какие-то картинки, а не буквы. Так как слов доволь</w:t>
      </w:r>
      <w:r>
        <w:softHyphen/>
        <w:t>но много, а лист только один, постарайся расположить рисунки таким об</w:t>
      </w:r>
      <w:r>
        <w:softHyphen/>
        <w:t>разом, чтобы все они уместились на этом листочке. Не старайся вырисовывать картинки, качество рисунков не важно, главное, чтобы они правильно отражали содержание слова».</w:t>
      </w:r>
    </w:p>
    <w:p w:rsidR="00D25170" w:rsidRDefault="00D25170" w:rsidP="00D25170">
      <w:r>
        <w:rPr>
          <w:i/>
        </w:rPr>
        <w:t>Проведение теста.</w:t>
      </w:r>
      <w:r>
        <w:t xml:space="preserve"> Детям медленно читаются приведенные выше слова и словосочетания (которые идут как одно слово). При этом взрослый внима</w:t>
      </w:r>
      <w:r>
        <w:softHyphen/>
        <w:t>тельно смотрит за тем, чтобы ребенок рисовал не буквы, а только опреде</w:t>
      </w:r>
      <w:r>
        <w:softHyphen/>
        <w:t>ленные изображения. Если ребенок начинает рисовать большие фигурки, занимающие основную часть листа, то ему можно напомнить о том, что лист один и на нем надо будет уместить все картинки. Это напоминание делается один раз, примерно после 2—3-го слова. При необходимости лист можно перевернуть, однако при этом ребенку обязательно следует напом</w:t>
      </w:r>
      <w:r>
        <w:softHyphen/>
        <w:t>нить о том, что его предупреждали, что места мало, а он это прослушал и потому нарушил инструкцию.</w:t>
      </w:r>
    </w:p>
    <w:p w:rsidR="00D25170" w:rsidRDefault="00D25170" w:rsidP="00D25170">
      <w:proofErr w:type="gramStart"/>
      <w:r>
        <w:t>В том случае, если у взрослого появляются подозрения, что ребенок рисует без всякой цели и смысла, первую пришедшую в голову картинку, никак не связанную со словом, т.е. что он не понял или не расслышал ин</w:t>
      </w:r>
      <w:r>
        <w:softHyphen/>
        <w:t>струкцию, необходимо спросить о том, что за рисунок делает ребенок и какое отношение он имеет к слову, названному взрослым.</w:t>
      </w:r>
      <w:proofErr w:type="gramEnd"/>
      <w:r>
        <w:t xml:space="preserve"> Можно уточнить, помнит ли еще ребенок то слово, на которое делает рисунок.</w:t>
      </w:r>
    </w:p>
    <w:p w:rsidR="00D25170" w:rsidRDefault="00D25170" w:rsidP="00D25170">
      <w:r>
        <w:t>Время, отпускаемое на каждый рисунок к слову, ограничено и не превы</w:t>
      </w:r>
      <w:r>
        <w:softHyphen/>
        <w:t>шает 1—2 минут. Если дети начинают увлекаться, вырисовывать детали и добавлять что-то к первоначальному рисунку, то взрослый должен напо</w:t>
      </w:r>
      <w:r>
        <w:softHyphen/>
        <w:t>мнить, что его не интересует качество картинки, важна только ее связь с произнесенным словом. Если ребенок продолжает рисовать, этот процесс прерывается и ему предъявляется следующее слово.</w:t>
      </w:r>
    </w:p>
    <w:p w:rsidR="00D25170" w:rsidRDefault="00D25170" w:rsidP="00D25170">
      <w:pPr>
        <w:pStyle w:val="a3"/>
      </w:pPr>
      <w:r>
        <w:t>После окончания работы взрослый должен пронумеровать рисунки, чтобы было видно, какой рисунок к какому слову относится. (В том случае, если дети умеют считать, это можно попросить сделать самого ребенка.) Через 20—30 минут после проведения теста детям предъявляется лист бума</w:t>
      </w:r>
      <w:r>
        <w:softHyphen/>
        <w:t>ги с их рисунками, глядя на которые их просят припомнить те слова, кото</w:t>
      </w:r>
      <w:r>
        <w:softHyphen/>
        <w:t xml:space="preserve">рые диктовал взрослый. При воспроизведении фиксируется количество правильно воспроизведенных слов, а также количество ошибок, которые были допущены ребенком. </w:t>
      </w:r>
      <w:proofErr w:type="gramStart"/>
      <w:r>
        <w:t>При этом воспроизведение, например, словосо</w:t>
      </w:r>
      <w:r>
        <w:softHyphen/>
        <w:t>четания «вкусный ужин» как «сладкий ужин» или «разлука» как «расстава</w:t>
      </w:r>
      <w:r>
        <w:softHyphen/>
        <w:t>ние» считается как правильное.</w:t>
      </w:r>
      <w:proofErr w:type="gramEnd"/>
    </w:p>
    <w:p w:rsidR="00D25170" w:rsidRDefault="00D25170" w:rsidP="00D25170">
      <w:r>
        <w:rPr>
          <w:i/>
        </w:rPr>
        <w:t>Анализ результатов.</w:t>
      </w:r>
      <w:r>
        <w:t xml:space="preserve"> Прежде </w:t>
      </w:r>
      <w:proofErr w:type="gramStart"/>
      <w:r>
        <w:t>всего</w:t>
      </w:r>
      <w:proofErr w:type="gramEnd"/>
      <w:r>
        <w:t xml:space="preserve"> фиксируется количество правильно воспроизведенных слов, которое говорит нам</w:t>
      </w:r>
      <w:r>
        <w:rPr>
          <w:b/>
        </w:rPr>
        <w:t xml:space="preserve"> </w:t>
      </w:r>
      <w:r>
        <w:t>об объеме опосредованной памяти, который должен быть больше, чем объем непосредственной памя</w:t>
      </w:r>
      <w:r>
        <w:softHyphen/>
        <w:t>ти, и в норме для детей этого возраста составляет 10--12 слов (т.е. практи</w:t>
      </w:r>
      <w:r>
        <w:softHyphen/>
        <w:t>чески стопроцентное воспроизведение).</w:t>
      </w:r>
    </w:p>
    <w:p w:rsidR="00D25170" w:rsidRDefault="00D25170" w:rsidP="00D25170">
      <w:r>
        <w:t>Уровень развития образного мышления исследуется при помощи ана</w:t>
      </w:r>
      <w:r>
        <w:softHyphen/>
        <w:t>лиза рисунков. При этом у детей с низким уровнем мышления рисунки мало связаны с темой либо их связь поверхностная, в то время как у детей с высоким уровнем образного мышления рисунки отражают суть данного предмета. Например, для вкусного ужина может быть нарисован торт, стол с каким-то блюдом, тарелка с едой и т.п. Точно так же для болезни может быть изображен и больной человек (например,</w:t>
      </w:r>
      <w:r>
        <w:rPr>
          <w:b/>
        </w:rPr>
        <w:t xml:space="preserve"> </w:t>
      </w:r>
      <w:r>
        <w:t>с перевязанной ногой или</w:t>
      </w:r>
      <w:r>
        <w:rPr>
          <w:b/>
        </w:rPr>
        <w:t xml:space="preserve"> </w:t>
      </w:r>
      <w:r>
        <w:t>лежащий на кровати), и сама кровать, и больница.</w:t>
      </w:r>
    </w:p>
    <w:p w:rsidR="00D25170" w:rsidRDefault="00D25170" w:rsidP="00D25170">
      <w:proofErr w:type="gramStart"/>
      <w:r>
        <w:t>Следует обратить внимание на характер рисунков к словам разной сложности, специально подобранные в пиктограмме.</w:t>
      </w:r>
      <w:proofErr w:type="gramEnd"/>
      <w:r>
        <w:t xml:space="preserve"> </w:t>
      </w:r>
      <w:proofErr w:type="gramStart"/>
      <w:r>
        <w:t>Так, нарисовать знак, отражающий «вкусный ужин» или «строгую воспитательницу», детям на</w:t>
      </w:r>
      <w:r>
        <w:softHyphen/>
        <w:t>много проще, чем «болезнь» или «обман».</w:t>
      </w:r>
      <w:proofErr w:type="gramEnd"/>
      <w:r>
        <w:t xml:space="preserve"> Наиболее сложными считаются слова «теплый ветер» и «развитие». Для детей 5 лет нормой являются аде</w:t>
      </w:r>
      <w:r>
        <w:softHyphen/>
        <w:t>кватные рисунки для простых слов и отказ или буквальное, конкретное отражение сложных слов. В то же время для детей 6 лет и старше нормой является адекватное изображение всех слов данной пиктограммы.</w:t>
      </w:r>
    </w:p>
    <w:p w:rsidR="00D25170" w:rsidRDefault="00D25170" w:rsidP="00D25170">
      <w:r>
        <w:t>Необходимо отметить те случаи, когда ребенок рисует практически однотипные, мало связанные с содержанием слова рисунки, но в то же время правильно воспроизводит слова. Это говорит о том, что низкий уро</w:t>
      </w:r>
      <w:r>
        <w:softHyphen/>
        <w:t xml:space="preserve">вень мышления компенсируется в данном случае хорошей механической памятью. В то же время тот факт, что у ребенка отмечается низкий уровень развития и памяти, и мышления </w:t>
      </w:r>
      <w:r>
        <w:lastRenderedPageBreak/>
        <w:t>может в какой-то степени быть показате</w:t>
      </w:r>
      <w:r>
        <w:softHyphen/>
        <w:t>лем его общего интеллектуального отставания.</w:t>
      </w:r>
    </w:p>
    <w:p w:rsidR="00D25170" w:rsidRDefault="00D25170" w:rsidP="00D25170">
      <w:r>
        <w:t>Большой интерес представляет сравнение данных о воспроизведенном материале при непосредственном и опосредованном запоминании, так как в случае хорошего развития образного мышления оно может компенсиро</w:t>
      </w:r>
      <w:r>
        <w:softHyphen/>
        <w:t>вать недостаток памяти. При этом ребенок воспроизводит нормальное ко</w:t>
      </w:r>
      <w:r>
        <w:softHyphen/>
        <w:t>личество слов (10—12) в пиктограмме, однако при непосредственном запо</w:t>
      </w:r>
      <w:r>
        <w:softHyphen/>
        <w:t>минании может запомнить их меньше нормы, например всего 3—5 слов.</w:t>
      </w:r>
    </w:p>
    <w:p w:rsidR="00D25170" w:rsidRDefault="00D25170" w:rsidP="00D25170">
      <w:r>
        <w:t>Анализ расположения рисунков на листе бумаги показывает способность ребенка правильно организовать свою деятельность, что особенно важно учи</w:t>
      </w:r>
      <w:r>
        <w:softHyphen/>
        <w:t>тывать при диагностике 6-леток, так как это является одним из параметров, связанных с готовностью к школьному обучению. Наиболее адекватным счита</w:t>
      </w:r>
      <w:r>
        <w:softHyphen/>
        <w:t>ется расположение рисунков в той последовательности, в которой даются слова, так что взрослому даже не требуется их специально нумеровать в конце пиктограммы. При этом изображения отделены друг от друга и свободно уме</w:t>
      </w:r>
      <w:r>
        <w:softHyphen/>
        <w:t>щаются на одной стороне листа. Наиболее низким уровнем организации явля</w:t>
      </w:r>
      <w:r>
        <w:softHyphen/>
        <w:t>ется вариант, при котором рисунки хаотически разбросаны по листу и на</w:t>
      </w:r>
      <w:r>
        <w:softHyphen/>
        <w:t>столько велики, что налезают друг на друга, не умещаются на одной сторо</w:t>
      </w:r>
      <w:r>
        <w:softHyphen/>
        <w:t>не и приходится переворачивать лист, чтобы уместить все слова.</w:t>
      </w:r>
    </w:p>
    <w:p w:rsidR="00D25170" w:rsidRDefault="00D25170" w:rsidP="00D25170"/>
    <w:p w:rsidR="00D25170" w:rsidRDefault="00D25170" w:rsidP="00D25170">
      <w:r>
        <w:rPr>
          <w:b/>
        </w:rPr>
        <w:t>Тест «Невербальная классификация»</w:t>
      </w:r>
      <w:r>
        <w:t xml:space="preserve"> </w:t>
      </w:r>
    </w:p>
    <w:p w:rsidR="00D25170" w:rsidRDefault="00D25170" w:rsidP="00D25170">
      <w:r>
        <w:t>— направлен на изучение словесно-логического мышления у детей 5—7 лет.</w:t>
      </w:r>
    </w:p>
    <w:p w:rsidR="00D25170" w:rsidRDefault="00D25170" w:rsidP="00D25170">
      <w:proofErr w:type="spellStart"/>
      <w:r>
        <w:rPr>
          <w:i/>
        </w:rPr>
        <w:t>Стимульный</w:t>
      </w:r>
      <w:proofErr w:type="spellEnd"/>
      <w:r w:rsidRPr="00697C1B">
        <w:rPr>
          <w:i/>
        </w:rPr>
        <w:t xml:space="preserve"> материал </w:t>
      </w:r>
      <w:r>
        <w:t>этого теста состоит из 20 картинок предметов, относящихся к двум классам близких по смыслу понятий, например, диких и домашних животных, овощей и фруктов, одежды и обуви и т.п. Для детей 5—5,5 лет может использоваться более легкий материал, т.е. изображения понятий, далеких друг от друга, например, одежда и транспорт. Также могут быть использованы картинки из лото, картинки, вырезанные из кни</w:t>
      </w:r>
      <w:r>
        <w:softHyphen/>
        <w:t>жек или нарисованные. Важно, чтобы они были одинаковыми по яркости (не должно быть сочетания цветных и черно-белых изображений) и по размеру, а также количество картинок в каждой группе должно быть одина</w:t>
      </w:r>
      <w:r>
        <w:softHyphen/>
        <w:t>ковым, например, 10 диких и 10 домашних животных, 10 фруктов и 10 ово</w:t>
      </w:r>
      <w:r>
        <w:softHyphen/>
        <w:t>щей и т.д.</w:t>
      </w:r>
    </w:p>
    <w:p w:rsidR="00D25170" w:rsidRDefault="00D25170" w:rsidP="00D25170">
      <w:r>
        <w:rPr>
          <w:i/>
        </w:rPr>
        <w:t>Инструкция:</w:t>
      </w:r>
      <w:r>
        <w:t xml:space="preserve"> «Посмотри внимательно, что я буду делать» — после этого инструкция </w:t>
      </w:r>
      <w:proofErr w:type="gramStart"/>
      <w:r>
        <w:t>прерывается</w:t>
      </w:r>
      <w:proofErr w:type="gramEnd"/>
      <w:r>
        <w:t xml:space="preserve"> и взрослый начинает распределять картинки на две группы, не объясняя принципа этой систематизации. После того как взрослый выложил три картинки, он передает их ребенку со словами: «А теперь раскладывай карточки дальше, делая так же, как и я».</w:t>
      </w:r>
    </w:p>
    <w:p w:rsidR="00D25170" w:rsidRDefault="00D25170" w:rsidP="00D25170">
      <w:r>
        <w:rPr>
          <w:i/>
        </w:rPr>
        <w:t>Проведение теста.</w:t>
      </w:r>
      <w:r>
        <w:t xml:space="preserve"> Данная классификация называется невербальной, так как взрослый задает основание классификации в реальной деятельности, не называя сами понятия. Выкладывая карточки, обратите внимание на то, что первые две должны относиться к разным классам (например, волк и корова), так как это облегчит ребенку дальнейшую классификацию. Третья карточка может относиться к любому классу, она кладется под первой карточкой пра</w:t>
      </w:r>
      <w:r>
        <w:softHyphen/>
        <w:t xml:space="preserve">вильной группы, например, карточка </w:t>
      </w:r>
      <w:proofErr w:type="gramStart"/>
      <w:r>
        <w:t>овцы</w:t>
      </w:r>
      <w:proofErr w:type="gramEnd"/>
      <w:r>
        <w:t xml:space="preserve"> располагается под коровой. После того как вы передали картинки ребенку, вы только наблюдаете за его деятель</w:t>
      </w:r>
      <w:r>
        <w:softHyphen/>
        <w:t>ностью, не произнося ни одного слова (не нужно даже говорить: «моло</w:t>
      </w:r>
      <w:r>
        <w:softHyphen/>
        <w:t xml:space="preserve">дец», «правильно» или «неправильно»). В случае ошибки вы просто </w:t>
      </w:r>
      <w:proofErr w:type="gramStart"/>
      <w:r>
        <w:t>молча</w:t>
      </w:r>
      <w:proofErr w:type="gramEnd"/>
      <w:r>
        <w:t xml:space="preserve"> перекладываете карточку в нужное место, под правильной картинкой.</w:t>
      </w:r>
    </w:p>
    <w:p w:rsidR="00D25170" w:rsidRDefault="00D25170" w:rsidP="00D25170">
      <w:r>
        <w:t>Крайне важно при этом не вызвать у ребенка чувства отгороженности и неуверенности, поэтому ваше поведение не должно быть отстраненным, вы можете улыбнуться детям, погладить их, сказать: «Не вертись, будь вни</w:t>
      </w:r>
      <w:r>
        <w:softHyphen/>
        <w:t>мательнее». Не должно быть только словесных пояснений классифицируе</w:t>
      </w:r>
      <w:r>
        <w:softHyphen/>
        <w:t>мых понятий, так как это существенно облегчает задание, изменяя его ха</w:t>
      </w:r>
      <w:r>
        <w:softHyphen/>
        <w:t>рактер. После того как ребенок закончит работу, его надо спросить о том, почему он разложил картинки на эти две группы и какое название он им может дать.</w:t>
      </w:r>
    </w:p>
    <w:p w:rsidR="00D25170" w:rsidRDefault="00D25170" w:rsidP="00D25170">
      <w:r>
        <w:rPr>
          <w:i/>
        </w:rPr>
        <w:t>Анализ результатов.</w:t>
      </w:r>
      <w:r>
        <w:t xml:space="preserve"> Данный тест исследует уровень развития словесно-логического мышления детей, именно поэтому так важно, чтобы заданное вами основание классификации было понято и произнесено ими самостоя</w:t>
      </w:r>
      <w:r>
        <w:softHyphen/>
        <w:t>тельно. В процессе работы время практически не ограничено, хотя, как правило, классификация 20 картинок занимает в норме не больше 5— 7 минут (для детей рефлексивных, с медленным темпом деятельности время может быть увеличено до 8—10 минут). Главное внимание обращает</w:t>
      </w:r>
      <w:r>
        <w:softHyphen/>
        <w:t>ся на характер работы и количество ошибок, которые допускает ребенок.</w:t>
      </w:r>
    </w:p>
    <w:p w:rsidR="00D25170" w:rsidRDefault="00D25170" w:rsidP="00D25170">
      <w:r>
        <w:t>Мы можем говорить о норме, т.е.</w:t>
      </w:r>
      <w:r w:rsidRPr="00697C1B">
        <w:t xml:space="preserve"> </w:t>
      </w:r>
      <w:r>
        <w:t>среднем уровне интеллектуального развития в том случае, если ребенок допускает 2—3 ошибки, преимущест</w:t>
      </w:r>
      <w:r>
        <w:softHyphen/>
        <w:t>венно в самом начале работы, пока понятия им еще не выделены оконча</w:t>
      </w:r>
      <w:r>
        <w:softHyphen/>
        <w:t xml:space="preserve">тельно. Бывают и случайные ошибки в процессе классификации, особенно у импульсивных детей, которые торопятся разложить картинки </w:t>
      </w:r>
      <w:proofErr w:type="gramStart"/>
      <w:r>
        <w:t>побыстрее</w:t>
      </w:r>
      <w:proofErr w:type="gramEnd"/>
      <w:r>
        <w:t>.</w:t>
      </w:r>
    </w:p>
    <w:p w:rsidR="00D25170" w:rsidRDefault="00D25170" w:rsidP="00D25170">
      <w:r>
        <w:lastRenderedPageBreak/>
        <w:t xml:space="preserve">Однако в том случае, если ребенок допускает больше пяти ошибок, можно говорить о непонимании им принципа разложения этих картинок. Об этом же говорит и хаотичный их расклад, например, когда </w:t>
      </w:r>
      <w:proofErr w:type="gramStart"/>
      <w:r>
        <w:t>дети</w:t>
      </w:r>
      <w:proofErr w:type="gramEnd"/>
      <w:r>
        <w:t xml:space="preserve"> не задумываясь распределяют карточки по группам. В этом случае работа может быть прервана и взрослый вводит вербальное обозначение классифициру</w:t>
      </w:r>
      <w:r>
        <w:softHyphen/>
        <w:t>емых понятий. Как правило, детям говорят: «</w:t>
      </w:r>
      <w:proofErr w:type="gramStart"/>
      <w:r>
        <w:t>Ну</w:t>
      </w:r>
      <w:proofErr w:type="gramEnd"/>
      <w:r>
        <w:t xml:space="preserve"> зачем же ты кладешь ло</w:t>
      </w:r>
      <w:r>
        <w:softHyphen/>
        <w:t xml:space="preserve">шадку в эту группу, ведь тут лежат волк, тигр, лев, т.е. только те животные, которые живут на воле, в лесу или в джунглях. Это дикие животные, а лошадь — животное домашнее, она живет с человеком, поэтому ее надо положить в ту группу, где корова, осел и т.д.». После этого классификация доводится до конца, но не оценивается. Для диагностики (уже не только интеллекта, но и </w:t>
      </w:r>
      <w:proofErr w:type="spellStart"/>
      <w:r>
        <w:t>обучаемости</w:t>
      </w:r>
      <w:proofErr w:type="spellEnd"/>
      <w:r>
        <w:t>) ребенку дается другой набор карточек, и в этом случае работа не прерывается даже тогда, когда он опять допускает ошибки.</w:t>
      </w:r>
    </w:p>
    <w:p w:rsidR="00D25170" w:rsidRDefault="00D25170" w:rsidP="00D25170">
      <w:r>
        <w:t>Об интеллектуальных дефектах (задержке, снижении интеллектуального уровня) можно говорить в том случае, если ребенок и после объяснения взрослого не может справиться с заданием либо не может назвать группы картинок (в этом случае можно говорить о нарушении именно словесного мышления). Для подтверждения этого диагноза через какое-то время (день-два) ребенку можно предложить провести более легкую классификацию (например, овощи и мебель, люди и транспорт), с которой справляются даже дети 4,5—5 лет.</w:t>
      </w:r>
    </w:p>
    <w:p w:rsidR="00D25170" w:rsidRDefault="00D25170" w:rsidP="00D25170">
      <w:r>
        <w:t>Для усложнения задания (например, при диагностике одаренных детей) можно предложить вариант классификации, не задавая ее основания, т.е. не раскладывая вначале перед ребенком картинки на две группы. При таком задании детям просто даются все картинки и просят их разло</w:t>
      </w:r>
      <w:r>
        <w:softHyphen/>
        <w:t xml:space="preserve">жить на две группы. Обращается внимание не только на ошибки, но и на быстроту выделения основания (т.е. как скоро ребенок понимает, какие два понятия надо выделить). Детям с высоким уровнем интеллекта достаточно, как правило, 3—4 картинок.       </w:t>
      </w:r>
    </w:p>
    <w:p w:rsidR="00D25170" w:rsidRDefault="00D25170" w:rsidP="00D25170"/>
    <w:p w:rsidR="00D25170" w:rsidRDefault="00D25170" w:rsidP="00D25170">
      <w:pPr>
        <w:rPr>
          <w:b/>
        </w:rPr>
      </w:pPr>
      <w:r>
        <w:rPr>
          <w:b/>
        </w:rPr>
        <w:t>Тест «Несуществующее животное»</w:t>
      </w:r>
    </w:p>
    <w:p w:rsidR="00D25170" w:rsidRDefault="00D25170" w:rsidP="00D25170">
      <w:r>
        <w:t xml:space="preserve"> — </w:t>
      </w:r>
      <w:proofErr w:type="gramStart"/>
      <w:r>
        <w:t>направлен</w:t>
      </w:r>
      <w:proofErr w:type="gramEnd"/>
      <w:r>
        <w:t xml:space="preserve"> на исследование личности детей. Может использоваться при работе с детьми от 4,5—5 лет и старше.</w:t>
      </w:r>
    </w:p>
    <w:p w:rsidR="00D25170" w:rsidRDefault="00D25170" w:rsidP="00D25170">
      <w:r>
        <w:rPr>
          <w:i/>
        </w:rPr>
        <w:t>Инструкция:</w:t>
      </w:r>
      <w:r>
        <w:rPr>
          <w:b/>
        </w:rPr>
        <w:t xml:space="preserve"> </w:t>
      </w:r>
      <w:r>
        <w:t>«Нарисуй несуществующее животное, т.е. такое, которого нет в реальной жизни».</w:t>
      </w:r>
    </w:p>
    <w:p w:rsidR="00D25170" w:rsidRDefault="00D25170" w:rsidP="00D25170">
      <w:r>
        <w:rPr>
          <w:i/>
        </w:rPr>
        <w:t>Проведение теста.</w:t>
      </w:r>
      <w:r>
        <w:t xml:space="preserve"> Детям предлагают лист белой бумаги и простой каран</w:t>
      </w:r>
      <w:r>
        <w:softHyphen/>
        <w:t>даш. Младшим детям (4,5—6 лет) можно предложить цветные карандаши или фломастеры. Им также могут быть даны более детальные разъяснения понятия «несуществующее животное», например, взрослый может предложить нарисовать такое животное, которого нет в жизни, оно существует только в сказках. После начала работы взрослый, как и в других личностных тестах, не вмешивается в ее процесс. Как только ребенок закончил рисовать, его можно попросить ответить на некоторые вопросы: «Как зовут это животное? С кем оно живет? С кем дружит? Чем питается?» Ответы детей фиксируются.</w:t>
      </w:r>
    </w:p>
    <w:p w:rsidR="00D25170" w:rsidRDefault="00D25170" w:rsidP="00D25170">
      <w:r>
        <w:rPr>
          <w:i/>
        </w:rPr>
        <w:t>Анализ результатов.</w:t>
      </w:r>
      <w:r>
        <w:t xml:space="preserve"> Прежде </w:t>
      </w:r>
      <w:proofErr w:type="gramStart"/>
      <w:r>
        <w:t>всего</w:t>
      </w:r>
      <w:proofErr w:type="gramEnd"/>
      <w:r>
        <w:t xml:space="preserve"> обращают внимание на размер фигу</w:t>
      </w:r>
      <w:r>
        <w:softHyphen/>
        <w:t>ры нарисованного животного и расположение этой фигуры на листе бума</w:t>
      </w:r>
      <w:r>
        <w:softHyphen/>
        <w:t>ги. Размер фигуры связан с самооценкой ребенка (чем больше размер фигу</w:t>
      </w:r>
      <w:r>
        <w:softHyphen/>
        <w:t>ры, тем выше самооценка), а ее расположение на листе бумаги — с уровнем его притязаний. Расположение в верхней трети листа говорит о высоких притязаниях, в середине листа — о средних, а в нижней трети — о занижен</w:t>
      </w:r>
      <w:r>
        <w:softHyphen/>
        <w:t>ных притязаниях. Большое значение имеет сопоставление размера фигуры с расположением на листе бумаги. Наиболее адекватным считается доста</w:t>
      </w:r>
      <w:r>
        <w:softHyphen/>
        <w:t>точно большой рисунок, расположенный в средней части листа. Такое рас</w:t>
      </w:r>
      <w:r>
        <w:softHyphen/>
        <w:t>положение говорит об уверенности ребенка в себе,</w:t>
      </w:r>
      <w:r>
        <w:rPr>
          <w:b/>
        </w:rPr>
        <w:t xml:space="preserve"> </w:t>
      </w:r>
      <w:r>
        <w:t>но не идеализации, его стремлении проявить себя, получить поощрение, высокую оценку,</w:t>
      </w:r>
      <w:r>
        <w:rPr>
          <w:b/>
        </w:rPr>
        <w:t xml:space="preserve"> </w:t>
      </w:r>
      <w:r>
        <w:t>но не любой ценой.</w:t>
      </w:r>
    </w:p>
    <w:p w:rsidR="00D25170" w:rsidRDefault="00D25170" w:rsidP="00D25170">
      <w:r>
        <w:t>Животное большого размера, размещенное в верхней части листа, сви</w:t>
      </w:r>
      <w:r>
        <w:softHyphen/>
        <w:t>детельствует о завышенной самооценке и притязаниях ребенка на самые высокие оценки, на лидерство, хотя эти притязания и не всегда оправдан</w:t>
      </w:r>
      <w:r>
        <w:softHyphen/>
        <w:t>ны. Если рисунок еще и украшен (украшения на животном, цветы, орнамен</w:t>
      </w:r>
      <w:r>
        <w:softHyphen/>
        <w:t xml:space="preserve">ты и т.д.), можно говорить о </w:t>
      </w:r>
      <w:proofErr w:type="spellStart"/>
      <w:r>
        <w:t>демонстративности</w:t>
      </w:r>
      <w:proofErr w:type="spellEnd"/>
      <w:r>
        <w:t xml:space="preserve"> данного ребенка, т.е. о том, что он стремится обратить на себя внимание любой ценой. Если такие дети не могут получить положительную оценку, не являются лидерами группы, они становятся дезорганизаторами, нарушающими любые правила только для того, чтобы привлечь к себе внимание. Наказания только усили</w:t>
      </w:r>
      <w:r>
        <w:softHyphen/>
        <w:t>вают негативизм и конфликтность таких детей, так как привлекают к ним внимание, которого они и добиваются. Поэтому лучше всего стараться не обращать внимания на их проделки (конечно, если они не опасны для окру</w:t>
      </w:r>
      <w:r>
        <w:softHyphen/>
        <w:t>жающих и самого ребенка), одновременно поощряя их хорошие поступки, стараясь обеспечить им успешность в какой-то деятельности.</w:t>
      </w:r>
    </w:p>
    <w:p w:rsidR="00D25170" w:rsidRDefault="00D25170" w:rsidP="00D25170">
      <w:r>
        <w:lastRenderedPageBreak/>
        <w:t>О неуверенности, тревожности и развитии комплекса неполноценнос</w:t>
      </w:r>
      <w:r>
        <w:softHyphen/>
        <w:t>ти у детей говорят рисунки, в которых маленькая фигурка животного поме</w:t>
      </w:r>
      <w:r>
        <w:softHyphen/>
        <w:t>щается в самом низу листа. Такие дети нуждаются в поощрении взрослых, очень важно обращать внимание других детей на их успехи (например, на то, как хорошо этот ребенок что-то нарисовал или склеил), если они не очень успешны в учебе или спортивных упражнениях. Подобное поощре</w:t>
      </w:r>
      <w:r>
        <w:softHyphen/>
        <w:t>ние необходимо для того, чтобы ребенок почувствовал уверенность в своих силах, понял, что и у него есть много положительных качеств, он не хуже других детей. Особенно важна такая работа с детьми из авторитарных семей, в которых от них требуется высокая успешность во всех видах дея</w:t>
      </w:r>
      <w:r>
        <w:softHyphen/>
        <w:t>тельности и послушание, которые с трудом даются детям и приводят к сни</w:t>
      </w:r>
      <w:r>
        <w:softHyphen/>
        <w:t>жению их самооценки.</w:t>
      </w:r>
    </w:p>
    <w:p w:rsidR="00D25170" w:rsidRDefault="00D25170" w:rsidP="00D25170">
      <w:r>
        <w:t xml:space="preserve">О наличии </w:t>
      </w:r>
      <w:proofErr w:type="spellStart"/>
      <w:r>
        <w:t>внутриличностного</w:t>
      </w:r>
      <w:proofErr w:type="spellEnd"/>
      <w:r>
        <w:t xml:space="preserve"> конфликта можно говорит в том случае, если есть несовпадения между самооценкой и уровнем притязаний. На ри</w:t>
      </w:r>
      <w:r>
        <w:softHyphen/>
        <w:t>сунках таких детей маленькая фигурка может располагаться на самом верху листа, либо, наоборот, большая фигура нарисована в самом низу. Высокое нервное напряжение, тревога и агрессия у таких детей связаны с тем, что они не могут оценить себя, составить свой целостный образ. Их представление о себе постоянно меняется, а потому меняется и поведение, и харак</w:t>
      </w:r>
      <w:r>
        <w:softHyphen/>
        <w:t>тер общения. При этом дети, у которых небольшая фигура смещена вверх, часто скрывают свою неуверенность и тревогу (иногда неосознанные) на</w:t>
      </w:r>
      <w:r>
        <w:softHyphen/>
        <w:t>рочито жестким, агрессивным поведением, конфликтностью. Такой вид аг</w:t>
      </w:r>
      <w:r>
        <w:softHyphen/>
        <w:t>рессии называется «агрессией от тревоги» и является весьма распростра</w:t>
      </w:r>
      <w:r>
        <w:softHyphen/>
        <w:t>ненным как у детей, так и у взрослых, которые нападают для того, чтобы скрыть свое неумение, некомпетентность и неуверенность. О таком поведе</w:t>
      </w:r>
      <w:r>
        <w:softHyphen/>
        <w:t>нии сложилась поговорка: «Лучший метод защиты — нападение». Этот тип отклонений часто появляется у детей, у которых нет уверенности в любви и защите. Дети боятся, что мама или папа не будут их любить, если они сделают что-то не так, не получат высокой оценки. Отсюда их демонстра</w:t>
      </w:r>
      <w:r>
        <w:softHyphen/>
        <w:t>тивное притязание на эту оценку, сочетающееся с неуверенностью в себе.</w:t>
      </w:r>
    </w:p>
    <w:p w:rsidR="00D25170" w:rsidRDefault="00D25170" w:rsidP="00D25170">
      <w:r>
        <w:t>Дети, которые рисуют большую фигуру внизу, наоборот, уверены в себе и своих силах, но боятся или не хотят эту уверенность показывать. Это, как правило, дети из не очень благополучных семей, в которых ими не занима</w:t>
      </w:r>
      <w:r>
        <w:softHyphen/>
        <w:t>ются, не любят, часто наказывают.</w:t>
      </w:r>
    </w:p>
    <w:p w:rsidR="00D25170" w:rsidRDefault="00D25170" w:rsidP="00D25170">
      <w:r>
        <w:t>При анализе рисунка нужно обращать внимание и на размещение фигу</w:t>
      </w:r>
      <w:r>
        <w:softHyphen/>
        <w:t>ры по горизонтали. Так, фигура, сдвинутая в левую сторону (так же как и смотрящая влево), может говорить об инфантильности ребенка, его стрем</w:t>
      </w:r>
      <w:r>
        <w:softHyphen/>
        <w:t>лении назад, в детство. Это может быть связано как с чрезмерными требова</w:t>
      </w:r>
      <w:r>
        <w:softHyphen/>
        <w:t xml:space="preserve">ниями к ребенку, так и с ревностью к появившемуся брату или сестре, </w:t>
      </w:r>
      <w:proofErr w:type="gramStart"/>
      <w:r>
        <w:t>кото</w:t>
      </w:r>
      <w:r>
        <w:softHyphen/>
        <w:t>рых</w:t>
      </w:r>
      <w:proofErr w:type="gramEnd"/>
      <w:r>
        <w:t xml:space="preserve"> не было раньше. Фигура, сдвинутая в правую сторону (либо смотрящая вправо), говорит о стремлении в будущее, о желании стать взрослым. Хотя этот рисунок также свидетельствует о том, что дети не очень удовлетворены настоящим, такое стремление предпочтительнее стремления в прошлое.</w:t>
      </w:r>
    </w:p>
    <w:p w:rsidR="00D25170" w:rsidRDefault="00D25170" w:rsidP="00D25170">
      <w:r>
        <w:t>Большое значение имеет и преобладание в нарисованной фигуре горизон</w:t>
      </w:r>
      <w:r>
        <w:softHyphen/>
        <w:t>тальных или вертикальных линий. Вытянутая по горизонтали фигура гово</w:t>
      </w:r>
      <w:r>
        <w:softHyphen/>
        <w:t>рит о неуверенности, тревожности, а преобладание вертикальных линий — наоборот, об уверенности, агрессивности, стремлении к лидерству.</w:t>
      </w:r>
    </w:p>
    <w:p w:rsidR="00D25170" w:rsidRDefault="00D25170" w:rsidP="00D25170">
      <w:r>
        <w:t>Об агрессивности свидетельствуют и нарисованные когти, зубы, сжа</w:t>
      </w:r>
      <w:r>
        <w:softHyphen/>
        <w:t>тые кулаки и т.п., так же как и ответы детей, в которых рассказывается о том, что животное питается другими животными, людьми, сырым мясом и т.д. Однако надо помнить, что эти ответы характерны для любой агрес</w:t>
      </w:r>
      <w:r>
        <w:softHyphen/>
        <w:t xml:space="preserve">сии — и открытой (со стремлением к превосходству, к </w:t>
      </w:r>
      <w:proofErr w:type="spellStart"/>
      <w:r>
        <w:t>лидерсту</w:t>
      </w:r>
      <w:proofErr w:type="spellEnd"/>
      <w:r>
        <w:t>), и защит</w:t>
      </w:r>
      <w:r>
        <w:softHyphen/>
        <w:t>ной агрессии (появляющейся в результате тревоги). Поэтому важно анали</w:t>
      </w:r>
      <w:r>
        <w:softHyphen/>
        <w:t>зировать рисунок целиком, сопоставляя данные, полученные при анализе разных параметров.</w:t>
      </w:r>
    </w:p>
    <w:p w:rsidR="00D25170" w:rsidRDefault="00D25170" w:rsidP="00D25170">
      <w:pPr>
        <w:pStyle w:val="a3"/>
      </w:pPr>
      <w:r>
        <w:t>Рекомендуется обращать внимание и на штриховку рисунков. Так, силь</w:t>
      </w:r>
      <w:r>
        <w:softHyphen/>
        <w:t xml:space="preserve">ная, с нажимом прямая штриховка часто связана с внутренним напряжением ребенка, стремлением к высокой оценке, лидерству. Косая штриховка, с сильным нажимом и часто выходящая за пределы контура, также говорит о нервном напряжении ребенка, но свидетельствует скорее о неуверенности в себе, обидчивости, нервозности. Штриховка кругами связана с инфантилизмом, стремлением ребенка к защите, к любви и ласке, которых ему не хватает.    </w:t>
      </w:r>
    </w:p>
    <w:p w:rsidR="00D25170" w:rsidRDefault="00D25170" w:rsidP="00D25170">
      <w:r>
        <w:t>Оценивается и содержание</w:t>
      </w:r>
      <w:r>
        <w:rPr>
          <w:b/>
        </w:rPr>
        <w:t xml:space="preserve"> </w:t>
      </w:r>
      <w:r>
        <w:t>рисунков. Рисунки</w:t>
      </w:r>
      <w:r>
        <w:rPr>
          <w:b/>
        </w:rPr>
        <w:t xml:space="preserve"> </w:t>
      </w:r>
      <w:r>
        <w:t>животных, имеющих панцирь, броню и т.п., говорят о желании ребенка спрятаться, уйти от об</w:t>
      </w:r>
      <w:r>
        <w:softHyphen/>
        <w:t>щения. Такие рисунки характерны и для тревожных, и для замкнутых детей. Наличие барьеров, ограждений, как круглых, так и прямоугольных линий, огораживающих фигуру, связано с отгороженностью самого ребен</w:t>
      </w:r>
      <w:r>
        <w:softHyphen/>
        <w:t>ка, желанием уйти от общения, от любопытства чужих людей. Такой рису</w:t>
      </w:r>
      <w:r>
        <w:softHyphen/>
        <w:t xml:space="preserve">нок может говорить и о недостаточной эмоциональности детей. Рисунки птиц, бабочек или </w:t>
      </w:r>
      <w:proofErr w:type="gramStart"/>
      <w:r>
        <w:t>зверюшек</w:t>
      </w:r>
      <w:proofErr w:type="gramEnd"/>
      <w:r>
        <w:t xml:space="preserve">, имеющих крылья, часто связаны с </w:t>
      </w:r>
      <w:r>
        <w:lastRenderedPageBreak/>
        <w:t>желанием ребенка выйти из неприятной ситуации, сложившейся в семье или в группе сверстников. При этом важно обратить внимание на положение фигуры на листе бумаги, которое показывает, куда стремится переместиться ребе</w:t>
      </w:r>
      <w:r>
        <w:softHyphen/>
        <w:t>нок — в прошлое или в будущее (</w:t>
      </w:r>
      <w:proofErr w:type="gramStart"/>
      <w:r>
        <w:t>см</w:t>
      </w:r>
      <w:proofErr w:type="gramEnd"/>
      <w:r>
        <w:t>. выше). Появление антенн, проводов, биноклей и т.п. атрибутов часто связано с интересом ребенка к окружающе</w:t>
      </w:r>
      <w:r>
        <w:softHyphen/>
        <w:t>му, к другим людям, стремлением наладить с ними связь.</w:t>
      </w:r>
    </w:p>
    <w:p w:rsidR="00D25170" w:rsidRDefault="00D25170" w:rsidP="00D25170"/>
    <w:p w:rsidR="00D25170" w:rsidRDefault="00D25170" w:rsidP="00D25170">
      <w:r>
        <w:rPr>
          <w:b/>
        </w:rPr>
        <w:t>Тест «</w:t>
      </w:r>
      <w:proofErr w:type="spellStart"/>
      <w:r>
        <w:rPr>
          <w:b/>
        </w:rPr>
        <w:t>Опросник</w:t>
      </w:r>
      <w:proofErr w:type="spellEnd"/>
      <w:r>
        <w:rPr>
          <w:b/>
        </w:rPr>
        <w:t xml:space="preserve"> </w:t>
      </w:r>
      <w:proofErr w:type="spellStart"/>
      <w:r>
        <w:rPr>
          <w:b/>
        </w:rPr>
        <w:t>Айзенка</w:t>
      </w:r>
      <w:proofErr w:type="spellEnd"/>
      <w:r>
        <w:rPr>
          <w:b/>
        </w:rPr>
        <w:t>»</w:t>
      </w:r>
      <w:r>
        <w:t xml:space="preserve"> </w:t>
      </w:r>
    </w:p>
    <w:p w:rsidR="00D25170" w:rsidRDefault="00D25170" w:rsidP="00D25170">
      <w:r>
        <w:t xml:space="preserve">— </w:t>
      </w:r>
      <w:proofErr w:type="gramStart"/>
      <w:r>
        <w:t>направлен</w:t>
      </w:r>
      <w:proofErr w:type="gramEnd"/>
      <w:r>
        <w:t xml:space="preserve"> на исследование</w:t>
      </w:r>
      <w:r>
        <w:rPr>
          <w:b/>
        </w:rPr>
        <w:t xml:space="preserve"> </w:t>
      </w:r>
      <w:r>
        <w:t>трех индиви</w:t>
      </w:r>
      <w:r>
        <w:softHyphen/>
        <w:t xml:space="preserve">дуальных качеств ребенка — </w:t>
      </w:r>
      <w:proofErr w:type="spellStart"/>
      <w:r>
        <w:t>интравертность</w:t>
      </w:r>
      <w:proofErr w:type="spellEnd"/>
      <w:r>
        <w:t>—</w:t>
      </w:r>
      <w:proofErr w:type="spellStart"/>
      <w:r>
        <w:t>экстравертность</w:t>
      </w:r>
      <w:proofErr w:type="spellEnd"/>
      <w:r>
        <w:t xml:space="preserve">, </w:t>
      </w:r>
      <w:proofErr w:type="spellStart"/>
      <w:r>
        <w:t>нейротизм</w:t>
      </w:r>
      <w:proofErr w:type="spellEnd"/>
      <w:r>
        <w:t xml:space="preserve"> и лживость.</w:t>
      </w:r>
    </w:p>
    <w:p w:rsidR="00D25170" w:rsidRDefault="00D25170" w:rsidP="00D25170">
      <w:proofErr w:type="spellStart"/>
      <w:r>
        <w:rPr>
          <w:i/>
        </w:rPr>
        <w:t>Стимулъный</w:t>
      </w:r>
      <w:proofErr w:type="spellEnd"/>
      <w:r>
        <w:rPr>
          <w:i/>
        </w:rPr>
        <w:t xml:space="preserve"> материал:</w:t>
      </w:r>
      <w:r>
        <w:t xml:space="preserve"> 60</w:t>
      </w:r>
      <w:r>
        <w:rPr>
          <w:b/>
        </w:rPr>
        <w:t xml:space="preserve"> </w:t>
      </w:r>
      <w:r>
        <w:t>вопросов и бланк ответов.</w:t>
      </w:r>
    </w:p>
    <w:p w:rsidR="00D25170" w:rsidRDefault="00D25170" w:rsidP="00D25170">
      <w:r>
        <w:rPr>
          <w:i/>
        </w:rPr>
        <w:t>Инструкция:</w:t>
      </w:r>
      <w:r>
        <w:t xml:space="preserve"> «Слушай меня внимательно. Сейчас я тебе прочитаю во</w:t>
      </w:r>
      <w:r>
        <w:softHyphen/>
        <w:t>просы, на которые ты должен ответить только «да» или «нет». Перед тобой лежит лист, на котором написаны номера вопросов и нарисованы две ко</w:t>
      </w:r>
      <w:r>
        <w:softHyphen/>
        <w:t>лонки. Ты должен поставить крестик или галочку в первой колонке, если хочешь ответить на этот вопрос «да». Если же ты не согласен и хочешь ответить «нет», то поставь галочку во второй колонке. Старайся отвечать быстро, но будь внимателен, подумай, прежде чем ответить «да» или «нет».</w:t>
      </w:r>
    </w:p>
    <w:p w:rsidR="00D25170" w:rsidRDefault="00D25170" w:rsidP="00D25170">
      <w:r>
        <w:rPr>
          <w:i/>
        </w:rPr>
        <w:t>Проведение теста.</w:t>
      </w:r>
      <w:r>
        <w:t xml:space="preserve"> Ребенку дается бланк ответов, затем зачитывается ин</w:t>
      </w:r>
      <w:r>
        <w:softHyphen/>
        <w:t>струкция. Вопросы читаются вслух, по очереди. На ответ дается примерно 1—1,5 минуты. Если ребенок не успел ответить, его можно поторопить, ска</w:t>
      </w:r>
      <w:r>
        <w:softHyphen/>
        <w:t>зав о том, что сейчас Вы будете зачитывать следующий вопрос. После окон</w:t>
      </w:r>
      <w:r>
        <w:softHyphen/>
        <w:t>чания работы детей спрашивают, все ли им было понятно, не было ли пропущенных вопросов и в случае необходимости зачитывают пропущен</w:t>
      </w:r>
      <w:r>
        <w:softHyphen/>
        <w:t>ный вопрос повторно. Затем листы с ответами собираются.</w:t>
      </w:r>
    </w:p>
    <w:p w:rsidR="00D25170" w:rsidRDefault="00D25170" w:rsidP="00D25170">
      <w:r>
        <w:rPr>
          <w:i/>
        </w:rPr>
        <w:t>Анализ результатов.</w:t>
      </w:r>
      <w:r>
        <w:t xml:space="preserve"> При обработке полученного материала подсчитыва</w:t>
      </w:r>
      <w:r>
        <w:softHyphen/>
        <w:t xml:space="preserve">ется количество баллов, набранных ребенком по каждой из трех шкал — </w:t>
      </w:r>
      <w:proofErr w:type="spellStart"/>
      <w:r>
        <w:t>экстра-интраверсия</w:t>
      </w:r>
      <w:proofErr w:type="spellEnd"/>
      <w:r>
        <w:t xml:space="preserve">, </w:t>
      </w:r>
      <w:proofErr w:type="spellStart"/>
      <w:r>
        <w:t>нейротизм</w:t>
      </w:r>
      <w:proofErr w:type="spellEnd"/>
      <w:r>
        <w:t xml:space="preserve"> и лживость. Подсчет происходит на осно</w:t>
      </w:r>
      <w:r>
        <w:softHyphen/>
        <w:t>вании «ключа», который приводится в приложении. Если ребенок ответил на вопрос так, как указано в «ключе», он получает один балл. При противо</w:t>
      </w:r>
      <w:r>
        <w:softHyphen/>
        <w:t xml:space="preserve">положном ответе — 0 баллов. Например, подсчитывая количество баллов по первому качеству — </w:t>
      </w:r>
      <w:proofErr w:type="spellStart"/>
      <w:r>
        <w:t>экстра-интраверсия</w:t>
      </w:r>
      <w:proofErr w:type="spellEnd"/>
      <w:r>
        <w:t>, Вы видите, что ребенок на пер</w:t>
      </w:r>
      <w:r>
        <w:softHyphen/>
        <w:t>вый и девятый вопросы ответил «да». За эти вопросы он получает по одно</w:t>
      </w:r>
      <w:r>
        <w:softHyphen/>
        <w:t>му баллу. На вопросы 3 и 11 — ответы «нет», соответственно за них Вы ставите 0 баллов. В то же время при ответе на вопросы 6 или 33 Вы, наобо</w:t>
      </w:r>
      <w:r>
        <w:softHyphen/>
        <w:t xml:space="preserve">рот, ставите 1 балл за ответ «нет» и 0 баллов за ответ «да». Таким </w:t>
      </w:r>
      <w:proofErr w:type="gramStart"/>
      <w:r>
        <w:t>образом</w:t>
      </w:r>
      <w:proofErr w:type="gramEnd"/>
      <w:r>
        <w:t xml:space="preserve"> подсчитывается общее количество баллов но каждой шкале.</w:t>
      </w:r>
    </w:p>
    <w:p w:rsidR="00D25170" w:rsidRDefault="00D25170" w:rsidP="00D25170">
      <w:r>
        <w:t>1. Максимальное количество баллов по шкале «</w:t>
      </w:r>
      <w:proofErr w:type="spellStart"/>
      <w:r>
        <w:rPr>
          <w:i/>
        </w:rPr>
        <w:t>экстра-интраверсия</w:t>
      </w:r>
      <w:proofErr w:type="spellEnd"/>
      <w:r>
        <w:rPr>
          <w:i/>
        </w:rPr>
        <w:t xml:space="preserve">» — </w:t>
      </w:r>
      <w:r>
        <w:t>24(19+5).</w:t>
      </w:r>
    </w:p>
    <w:p w:rsidR="00D25170" w:rsidRDefault="00D25170" w:rsidP="00D25170">
      <w:r>
        <w:t xml:space="preserve">Дети, набравшие по первой шкале 12 и больше баллов, — </w:t>
      </w:r>
      <w:proofErr w:type="spellStart"/>
      <w:r>
        <w:t>экстравертированны</w:t>
      </w:r>
      <w:proofErr w:type="spellEnd"/>
      <w:r>
        <w:t xml:space="preserve">, набравшие меньше 12 баллов — </w:t>
      </w:r>
      <w:proofErr w:type="spellStart"/>
      <w:r>
        <w:t>интравертированны</w:t>
      </w:r>
      <w:proofErr w:type="spellEnd"/>
      <w:r>
        <w:t>. Для экстра</w:t>
      </w:r>
      <w:r>
        <w:softHyphen/>
        <w:t>вертов характерно стремление к общению. Они открыты и доброжелатель</w:t>
      </w:r>
      <w:r>
        <w:softHyphen/>
        <w:t>ны, как правило, уверены в том, что и другие люди относятся к ним хоро</w:t>
      </w:r>
      <w:r>
        <w:softHyphen/>
        <w:t>шо. Такая уверенность и дает им возможность относиться ко всем людям, даже незнакомым, с доверием. Это помогает им наладить общение с любым человеком, завести много друзей. Для этих детей также</w:t>
      </w:r>
      <w:r>
        <w:rPr>
          <w:b/>
        </w:rPr>
        <w:t xml:space="preserve"> </w:t>
      </w:r>
      <w:r>
        <w:t>характерна импуль</w:t>
      </w:r>
      <w:r>
        <w:softHyphen/>
        <w:t>сивность, активность в поведении, хорошее настроение.</w:t>
      </w:r>
    </w:p>
    <w:p w:rsidR="00D25170" w:rsidRDefault="00D25170" w:rsidP="00D25170">
      <w:proofErr w:type="spellStart"/>
      <w:r>
        <w:t>Интравертные</w:t>
      </w:r>
      <w:proofErr w:type="spellEnd"/>
      <w:r>
        <w:t xml:space="preserve"> дети — более закрыты, они труднее налаживают контак</w:t>
      </w:r>
      <w:r>
        <w:softHyphen/>
        <w:t>ты, особенно с незнакомыми людьми из-за своей неуверенности и застен</w:t>
      </w:r>
      <w:r>
        <w:softHyphen/>
        <w:t xml:space="preserve">чивости. Зато при контактах с </w:t>
      </w:r>
      <w:proofErr w:type="gramStart"/>
      <w:r>
        <w:t>близкими</w:t>
      </w:r>
      <w:proofErr w:type="gramEnd"/>
      <w:r>
        <w:t xml:space="preserve"> они стараются проявить себя с самой лучшей стороны, хотя и не стремятся иметь много друзей. Такие дети хотят распланировать свои действия заранее или хотя бы осмотреть</w:t>
      </w:r>
      <w:r>
        <w:softHyphen/>
        <w:t>ся в новой ситуации до того, как начать что-то делать.</w:t>
      </w:r>
    </w:p>
    <w:p w:rsidR="00D25170" w:rsidRDefault="00D25170" w:rsidP="00D25170">
      <w:r>
        <w:t xml:space="preserve">Максимальное количество баллов по шкале </w:t>
      </w:r>
      <w:r>
        <w:rPr>
          <w:i/>
        </w:rPr>
        <w:t>«</w:t>
      </w:r>
      <w:proofErr w:type="spellStart"/>
      <w:r>
        <w:rPr>
          <w:i/>
        </w:rPr>
        <w:t>нейротизм</w:t>
      </w:r>
      <w:proofErr w:type="spellEnd"/>
      <w:r>
        <w:rPr>
          <w:i/>
        </w:rPr>
        <w:t>» —</w:t>
      </w:r>
      <w:r>
        <w:t xml:space="preserve"> 24. </w:t>
      </w:r>
    </w:p>
    <w:p w:rsidR="00D25170" w:rsidRDefault="00D25170" w:rsidP="00D25170">
      <w:pPr>
        <w:pStyle w:val="a3"/>
      </w:pPr>
      <w:r>
        <w:t>Дети, набравшие больше 12 баллов по второй шкале, эмоционально не</w:t>
      </w:r>
      <w:r>
        <w:softHyphen/>
        <w:t xml:space="preserve">устойчивы. Они ранимы, не могут справиться со своими отрицательными эмоциями — обидой, тревогой, которые могут у них перейти в гнев и даже агрессию, мстительность. В то же время доброе слово, улыбка способны снять эту вспышку и быстро привести их в хорошее настроение. Дети с низким уровнем </w:t>
      </w:r>
      <w:proofErr w:type="spellStart"/>
      <w:r>
        <w:t>нейротизма</w:t>
      </w:r>
      <w:proofErr w:type="spellEnd"/>
      <w:r>
        <w:t xml:space="preserve"> (меньше 12 баллов) меньше подвержены эмо</w:t>
      </w:r>
      <w:r>
        <w:softHyphen/>
        <w:t>циональным срывам, они не так зависимы от расположения других людей, особенно взрослых. Но зато их гнев или агрессию не так легко остановить, так же как и изменить их плохое (или хорошее) отношение к какому-то человеку, как взрослому, так и сверстнику.</w:t>
      </w:r>
    </w:p>
    <w:p w:rsidR="00D25170" w:rsidRDefault="00D25170" w:rsidP="00D25170">
      <w:r>
        <w:t xml:space="preserve">Максимальное количество баллов по шкале </w:t>
      </w:r>
      <w:r>
        <w:rPr>
          <w:i/>
        </w:rPr>
        <w:t>«лживость»</w:t>
      </w:r>
      <w:r>
        <w:t xml:space="preserve"> — 12 (5 + 7). </w:t>
      </w:r>
    </w:p>
    <w:p w:rsidR="00D25170" w:rsidRDefault="00D25170" w:rsidP="00D25170">
      <w:r>
        <w:t>Критическое количество баллов по шкале «лживость» 5—6. Дети, набрав</w:t>
      </w:r>
      <w:r>
        <w:softHyphen/>
        <w:t xml:space="preserve">шие больше 5 баллов, стараются выглядеть лучше, чем они есть на самом деле. Они демонстративны, т.е. стремятся </w:t>
      </w:r>
      <w:r>
        <w:lastRenderedPageBreak/>
        <w:t xml:space="preserve">обратить на себя внимание любой ценой, даже если для этого надо </w:t>
      </w:r>
      <w:proofErr w:type="gramStart"/>
      <w:r>
        <w:t>набедокурить</w:t>
      </w:r>
      <w:proofErr w:type="gramEnd"/>
      <w:r>
        <w:t xml:space="preserve"> или соврать. Для них характерна высо</w:t>
      </w:r>
      <w:r>
        <w:softHyphen/>
        <w:t>кая самооценка, притязания на высокую оценку или лидерство в группе. Одна</w:t>
      </w:r>
      <w:r>
        <w:softHyphen/>
        <w:t>ко эта неискренность сказывается и в ответах на другие вопросы, на которые дети могут ответить не столько правдиво, сколько «правильно», с их точки зрения, для того чтобы показать себя с лучшей стороны. Это надо учиты</w:t>
      </w:r>
      <w:r>
        <w:softHyphen/>
        <w:t>вать при обработке материала, по возможности проверяя ответы детей или сверяя полученные результаты с данными других тестов.</w:t>
      </w:r>
    </w:p>
    <w:p w:rsidR="00D25170" w:rsidRDefault="00D25170" w:rsidP="00D25170">
      <w:r>
        <w:t xml:space="preserve">Для составления более полной характеристики ребенка после подсчета баллов по отдельным шкалам нужно соотнести эти показатели между собой. Сопоставляя этот тест, </w:t>
      </w:r>
      <w:proofErr w:type="spellStart"/>
      <w:r>
        <w:t>Айзенк</w:t>
      </w:r>
      <w:proofErr w:type="spellEnd"/>
      <w:r>
        <w:t xml:space="preserve"> исходил из того, что </w:t>
      </w:r>
      <w:proofErr w:type="spellStart"/>
      <w:r>
        <w:t>психодинамические</w:t>
      </w:r>
      <w:proofErr w:type="spellEnd"/>
      <w:r>
        <w:t xml:space="preserve"> качества соотносятся с чертами характера и темперамента челове</w:t>
      </w:r>
      <w:r>
        <w:softHyphen/>
        <w:t xml:space="preserve">ка. Это соотношение иллюстрируется «кругом </w:t>
      </w:r>
      <w:proofErr w:type="spellStart"/>
      <w:r>
        <w:t>Айзенка</w:t>
      </w:r>
      <w:proofErr w:type="spellEnd"/>
      <w:r>
        <w:t>», на котором пока</w:t>
      </w:r>
      <w:r>
        <w:softHyphen/>
        <w:t xml:space="preserve">зано, какими чертами обладает </w:t>
      </w:r>
      <w:proofErr w:type="spellStart"/>
      <w:r>
        <w:t>интравертный</w:t>
      </w:r>
      <w:proofErr w:type="spellEnd"/>
      <w:r>
        <w:t xml:space="preserve"> ребенок с высоким (верхний левый угол) и низким (нижний левый угол) уровнем </w:t>
      </w:r>
      <w:proofErr w:type="spellStart"/>
      <w:r>
        <w:t>нейротизма</w:t>
      </w:r>
      <w:proofErr w:type="spellEnd"/>
      <w:r>
        <w:t>. На пра</w:t>
      </w:r>
      <w:r>
        <w:softHyphen/>
        <w:t xml:space="preserve">вой стороне приводятся качества, характерные для </w:t>
      </w:r>
      <w:proofErr w:type="spellStart"/>
      <w:r>
        <w:t>экстравертных</w:t>
      </w:r>
      <w:proofErr w:type="spellEnd"/>
      <w:r>
        <w:t xml:space="preserve"> детей с высоким (верхний угол) или низким (нижний угол) уровнем </w:t>
      </w:r>
      <w:proofErr w:type="spellStart"/>
      <w:r>
        <w:t>нейротизма</w:t>
      </w:r>
      <w:proofErr w:type="spellEnd"/>
      <w:r>
        <w:t>.</w:t>
      </w:r>
    </w:p>
    <w:p w:rsidR="00D25170" w:rsidRDefault="00D25170" w:rsidP="00D25170">
      <w:r>
        <w:t xml:space="preserve">Составляя общую характеристику ребенка, нужно также помнить о том, что дети с высоким уровнем экстраверсии, </w:t>
      </w:r>
      <w:proofErr w:type="spellStart"/>
      <w:r>
        <w:t>нейротизма</w:t>
      </w:r>
      <w:proofErr w:type="spellEnd"/>
      <w:r>
        <w:t xml:space="preserve"> и лживости облада</w:t>
      </w:r>
      <w:r>
        <w:softHyphen/>
        <w:t>ют неадекватно завышенной самооценкой. Их притязания, стремление к доминированию в группе сверстников часто не подкрепляются их реальны</w:t>
      </w:r>
      <w:r>
        <w:softHyphen/>
        <w:t xml:space="preserve">ми знаниями и умениями. Однако это не снижает их самооценку, только усиливая их </w:t>
      </w:r>
      <w:proofErr w:type="spellStart"/>
      <w:r>
        <w:t>демонстративность</w:t>
      </w:r>
      <w:proofErr w:type="spellEnd"/>
      <w:r>
        <w:t>, переводя ее в негативизм, упрямство, аг</w:t>
      </w:r>
      <w:r>
        <w:softHyphen/>
        <w:t>рессивное поведение. В неблагоприятных условиях (холодность взрослых, нежелание признать их достоинства, жесткий, авторитарный стиль обще</w:t>
      </w:r>
      <w:r>
        <w:softHyphen/>
        <w:t>ния) у них развивается истерия.</w:t>
      </w:r>
    </w:p>
    <w:p w:rsidR="00D25170" w:rsidRDefault="00D25170" w:rsidP="00D25170">
      <w:r>
        <w:t xml:space="preserve">Дети, у которых высокий уровень </w:t>
      </w:r>
      <w:proofErr w:type="spellStart"/>
      <w:r>
        <w:t>нейротизма</w:t>
      </w:r>
      <w:proofErr w:type="spellEnd"/>
      <w:r>
        <w:t xml:space="preserve"> сочетается с </w:t>
      </w:r>
      <w:proofErr w:type="spellStart"/>
      <w:r>
        <w:t>интравертностью</w:t>
      </w:r>
      <w:proofErr w:type="spellEnd"/>
      <w:r>
        <w:t xml:space="preserve"> и лживостью, также неадекватны, но склонны, наоборот, занижать свою самооценку.</w:t>
      </w:r>
      <w:r>
        <w:rPr>
          <w:b/>
        </w:rPr>
        <w:t xml:space="preserve"> </w:t>
      </w:r>
      <w:r>
        <w:t>Их неуверенность в себе может привести к уходу от об</w:t>
      </w:r>
      <w:r>
        <w:softHyphen/>
        <w:t>щения, замкнутости, закомплексованности. Такие дети боятся ошибиться, вызвать гнев или неудовольствие взрослых. Поэтому они могут не ответить на вопрос даже тогда, когда знают правильный ответ, а их лживость связа</w:t>
      </w:r>
      <w:r>
        <w:softHyphen/>
        <w:t>на со стремлением понравиться экспериментатору. Однако и у таких детей может наблюдаться агрессивное поведение, которое является защитой от их тревожности и неуверенности в себе. В неблагоприятных обстоятельст</w:t>
      </w:r>
      <w:r>
        <w:softHyphen/>
        <w:t xml:space="preserve">вах у этих детей развиваются депрессии и фобии, т.е. </w:t>
      </w:r>
      <w:proofErr w:type="spellStart"/>
      <w:r>
        <w:t>немотиварованные</w:t>
      </w:r>
      <w:proofErr w:type="spellEnd"/>
      <w:r>
        <w:t xml:space="preserve"> страхи (темноты, высоты, закрытых помещений и т.д.).</w:t>
      </w:r>
    </w:p>
    <w:p w:rsidR="00D25170" w:rsidRDefault="00D25170" w:rsidP="00D25170">
      <w:r>
        <w:t>Таким образом, надо помнить о том, что дети, набравшие большое ко</w:t>
      </w:r>
      <w:r>
        <w:softHyphen/>
        <w:t>личество баллов по шкалам «</w:t>
      </w:r>
      <w:proofErr w:type="spellStart"/>
      <w:r>
        <w:t>нейротизм</w:t>
      </w:r>
      <w:proofErr w:type="spellEnd"/>
      <w:r>
        <w:t>» и «лживость», нуждаются в повы</w:t>
      </w:r>
      <w:r>
        <w:softHyphen/>
        <w:t>шенном внимании взрослых, бережном отношении, так как отклонения в процессе личностного роста у них возникают быстрее, чем у более уравно</w:t>
      </w:r>
      <w:r>
        <w:softHyphen/>
        <w:t>вешенных и стабильных детей. В то же время тепло и забота взрослых, поощрение реальных достижений ребенка важны для нормального разви</w:t>
      </w:r>
      <w:r>
        <w:softHyphen/>
        <w:t>тия личности всех детей.</w:t>
      </w:r>
    </w:p>
    <w:p w:rsidR="00D25170" w:rsidRDefault="00D25170" w:rsidP="00D25170">
      <w:pPr>
        <w:pStyle w:val="21"/>
      </w:pPr>
      <w:r>
        <w:t xml:space="preserve">Личностный </w:t>
      </w:r>
      <w:proofErr w:type="spellStart"/>
      <w:r>
        <w:t>опросник</w:t>
      </w:r>
      <w:proofErr w:type="spellEnd"/>
      <w:r>
        <w:t xml:space="preserve"> </w:t>
      </w:r>
      <w:proofErr w:type="spellStart"/>
      <w:r>
        <w:t>Айзенка</w:t>
      </w:r>
      <w:proofErr w:type="spellEnd"/>
      <w:r>
        <w:t xml:space="preserve"> </w:t>
      </w:r>
    </w:p>
    <w:p w:rsidR="00D25170" w:rsidRDefault="00D25170" w:rsidP="00D25170">
      <w:pPr>
        <w:pStyle w:val="21"/>
      </w:pPr>
      <w:r>
        <w:t>(детский вариант)</w:t>
      </w:r>
    </w:p>
    <w:p w:rsidR="00D25170" w:rsidRDefault="00D25170" w:rsidP="00D25170">
      <w:r>
        <w:t>1. Любишь ли ты шум и суету вокруг себя?</w:t>
      </w:r>
    </w:p>
    <w:p w:rsidR="00D25170" w:rsidRDefault="00D25170" w:rsidP="00D25170">
      <w:r>
        <w:t>2. Часто ли ты нуждаешься в друзьях, которые могли бы тебя поддер</w:t>
      </w:r>
      <w:r>
        <w:softHyphen/>
        <w:t>жать или утешить?</w:t>
      </w:r>
    </w:p>
    <w:p w:rsidR="00D25170" w:rsidRDefault="00D25170" w:rsidP="00D25170">
      <w:r>
        <w:t>3. Ты всегда находишь быстрый ответ, когда тебя о чем-либо спрашива</w:t>
      </w:r>
      <w:r>
        <w:softHyphen/>
        <w:t>ют, если это не на уроках?</w:t>
      </w:r>
    </w:p>
    <w:p w:rsidR="00D25170" w:rsidRDefault="00D25170" w:rsidP="00D25170">
      <w:r>
        <w:t>4. Бываешь ли ты иногда сердитым, раздражительным, злишься?</w:t>
      </w:r>
    </w:p>
    <w:p w:rsidR="00D25170" w:rsidRDefault="00D25170" w:rsidP="00D25170">
      <w:r>
        <w:t>5. Часто ли у тебя меняется настроение?</w:t>
      </w:r>
    </w:p>
    <w:p w:rsidR="00D25170" w:rsidRDefault="00D25170" w:rsidP="00D25170">
      <w:r>
        <w:t>6. Тебе больше нравится быть одному, чем встречаться с другими ребя</w:t>
      </w:r>
      <w:r>
        <w:softHyphen/>
        <w:t xml:space="preserve">тами?                                               </w:t>
      </w:r>
    </w:p>
    <w:p w:rsidR="00D25170" w:rsidRDefault="00D25170" w:rsidP="00D25170">
      <w:r>
        <w:t>7. Бывает ли иногда, что тебе мешают уснуть разные мысли?</w:t>
      </w:r>
    </w:p>
    <w:p w:rsidR="00D25170" w:rsidRDefault="00D25170" w:rsidP="00D25170">
      <w:r>
        <w:t>8. Всегда ли ты сразу делаешь так, как тебе говорят?</w:t>
      </w:r>
    </w:p>
    <w:p w:rsidR="00D25170" w:rsidRDefault="00D25170" w:rsidP="00D25170">
      <w:r>
        <w:t>9. Любишь ли ты подшутить над кем-нибудь?</w:t>
      </w:r>
    </w:p>
    <w:p w:rsidR="00D25170" w:rsidRDefault="00D25170" w:rsidP="00D25170">
      <w:pPr>
        <w:pStyle w:val="a3"/>
      </w:pPr>
      <w:r>
        <w:t>10. Ты когда-нибудь чувствовал себя несчастным, хотя для этого не было настоящей причины?</w:t>
      </w:r>
    </w:p>
    <w:p w:rsidR="00D25170" w:rsidRDefault="00D25170" w:rsidP="00D25170">
      <w:r>
        <w:t>11. Ты веселый человек?</w:t>
      </w:r>
    </w:p>
    <w:p w:rsidR="00D25170" w:rsidRDefault="00D25170" w:rsidP="00D25170">
      <w:r>
        <w:t>12. Ты когда-нибудь нарушал правила поведения</w:t>
      </w:r>
      <w:r>
        <w:rPr>
          <w:b/>
        </w:rPr>
        <w:t xml:space="preserve"> </w:t>
      </w:r>
      <w:r>
        <w:t>в школе?</w:t>
      </w:r>
    </w:p>
    <w:p w:rsidR="00D25170" w:rsidRDefault="00D25170" w:rsidP="00D25170">
      <w:r>
        <w:t>13. Многое ли раздражает тебя?</w:t>
      </w:r>
    </w:p>
    <w:p w:rsidR="00D25170" w:rsidRDefault="00D25170" w:rsidP="00D25170">
      <w:r>
        <w:t>14. Тебе нравится такая работа, где надо делать</w:t>
      </w:r>
      <w:r>
        <w:rPr>
          <w:b/>
        </w:rPr>
        <w:t xml:space="preserve"> </w:t>
      </w:r>
      <w:r>
        <w:t>все быстро?</w:t>
      </w:r>
    </w:p>
    <w:p w:rsidR="00D25170" w:rsidRDefault="00D25170" w:rsidP="00D25170">
      <w:pPr>
        <w:pStyle w:val="a3"/>
      </w:pPr>
      <w:r>
        <w:t xml:space="preserve">15. Ты переживаешь из-за всяких страшных событий, которые чуть </w:t>
      </w:r>
      <w:proofErr w:type="gramStart"/>
      <w:r>
        <w:t>было</w:t>
      </w:r>
      <w:proofErr w:type="gramEnd"/>
      <w:r>
        <w:t xml:space="preserve"> не произошли, хотя все окончилось хорошо?</w:t>
      </w:r>
    </w:p>
    <w:p w:rsidR="00D25170" w:rsidRDefault="00D25170" w:rsidP="00D25170">
      <w:r>
        <w:t>16. Тебе можно доверить любую тайну?</w:t>
      </w:r>
    </w:p>
    <w:p w:rsidR="00D25170" w:rsidRDefault="00D25170" w:rsidP="00D25170">
      <w:r>
        <w:t>17. Можешь ли ты развеселить заскучавших товарищей?</w:t>
      </w:r>
    </w:p>
    <w:p w:rsidR="00D25170" w:rsidRDefault="00D25170" w:rsidP="00D25170">
      <w:r>
        <w:t>18. Случается ли иногда так, что у тебя</w:t>
      </w:r>
      <w:r>
        <w:rPr>
          <w:b/>
        </w:rPr>
        <w:t xml:space="preserve"> </w:t>
      </w:r>
      <w:r>
        <w:t>без всякой причины сильно бьется сердце?</w:t>
      </w:r>
    </w:p>
    <w:p w:rsidR="00D25170" w:rsidRDefault="00D25170" w:rsidP="00D25170">
      <w:r>
        <w:lastRenderedPageBreak/>
        <w:t>19. Обычно ты делаешь первый шаг для того, чтобы с кем-нибудь подру</w:t>
      </w:r>
      <w:r>
        <w:softHyphen/>
        <w:t>житься?</w:t>
      </w:r>
    </w:p>
    <w:p w:rsidR="00D25170" w:rsidRDefault="00D25170" w:rsidP="00D25170">
      <w:r>
        <w:t>20. Ты когда-нибудь говорил неправду?</w:t>
      </w:r>
    </w:p>
    <w:p w:rsidR="00D25170" w:rsidRDefault="00D25170" w:rsidP="00D25170">
      <w:r>
        <w:t>21. Сильно ли ты огорчаешься, если люди находят недостатки в работе, которую ты сделал?</w:t>
      </w:r>
    </w:p>
    <w:p w:rsidR="00D25170" w:rsidRDefault="00D25170" w:rsidP="00D25170">
      <w:r>
        <w:t>22. Любишь ли</w:t>
      </w:r>
      <w:r>
        <w:rPr>
          <w:b/>
        </w:rPr>
        <w:t xml:space="preserve"> </w:t>
      </w:r>
      <w:r>
        <w:t>ты рассказывать смешные истории, шутить</w:t>
      </w:r>
      <w:r>
        <w:rPr>
          <w:b/>
        </w:rPr>
        <w:t xml:space="preserve"> </w:t>
      </w:r>
      <w:r>
        <w:t>со своими</w:t>
      </w:r>
      <w:r>
        <w:rPr>
          <w:b/>
        </w:rPr>
        <w:t xml:space="preserve"> </w:t>
      </w:r>
      <w:r>
        <w:t>друзьями?</w:t>
      </w:r>
    </w:p>
    <w:p w:rsidR="00D25170" w:rsidRDefault="00D25170" w:rsidP="00D25170">
      <w:r>
        <w:t>23. Часто ли ты чувствуешь себя усталым без всякой причины?</w:t>
      </w:r>
    </w:p>
    <w:p w:rsidR="00D25170" w:rsidRDefault="00D25170" w:rsidP="00D25170">
      <w:r>
        <w:t>24. Ты всегда сначала делаешь уроки, а играешь уже потом?</w:t>
      </w:r>
    </w:p>
    <w:p w:rsidR="00D25170" w:rsidRDefault="00D25170" w:rsidP="00D25170">
      <w:r>
        <w:t>25. Ты обычно весел и всем доволен?</w:t>
      </w:r>
    </w:p>
    <w:p w:rsidR="00D25170" w:rsidRDefault="00D25170" w:rsidP="00D25170">
      <w:r>
        <w:t>26. Обидчив ли</w:t>
      </w:r>
      <w:r>
        <w:rPr>
          <w:b/>
        </w:rPr>
        <w:t xml:space="preserve"> </w:t>
      </w:r>
      <w:r>
        <w:t>ты?</w:t>
      </w:r>
    </w:p>
    <w:p w:rsidR="00D25170" w:rsidRDefault="00D25170" w:rsidP="00D25170">
      <w:r>
        <w:t>27. Любишь ли ты разговаривать и играть с другими детьми?</w:t>
      </w:r>
    </w:p>
    <w:p w:rsidR="00D25170" w:rsidRDefault="00D25170" w:rsidP="00D25170">
      <w:r>
        <w:t>28. Всегда ли ты выполняешь просьбы родных о помощи по</w:t>
      </w:r>
      <w:r>
        <w:rPr>
          <w:b/>
        </w:rPr>
        <w:t xml:space="preserve"> </w:t>
      </w:r>
      <w:r>
        <w:t>хозяйству?</w:t>
      </w:r>
    </w:p>
    <w:p w:rsidR="00D25170" w:rsidRDefault="00D25170" w:rsidP="00D25170">
      <w:pPr>
        <w:pStyle w:val="a3"/>
      </w:pPr>
      <w:r>
        <w:t>29. Бывает ли так, что у тебя сильно кружится голова?</w:t>
      </w:r>
    </w:p>
    <w:p w:rsidR="00D25170" w:rsidRDefault="00D25170" w:rsidP="00D25170">
      <w:r>
        <w:t>30. Любишь ли ты поставить кого-нибудь в неловкое положение, посме</w:t>
      </w:r>
      <w:r>
        <w:softHyphen/>
        <w:t>яться над кем-нибудь?</w:t>
      </w:r>
    </w:p>
    <w:p w:rsidR="00D25170" w:rsidRDefault="00D25170" w:rsidP="00D25170">
      <w:r>
        <w:t>31. Ты часто чувствуешь, что тебе что-нибудь очень надоело?</w:t>
      </w:r>
    </w:p>
    <w:p w:rsidR="00D25170" w:rsidRDefault="00D25170" w:rsidP="00D25170">
      <w:r>
        <w:t>32. Ты любишь иногда похвастаться?</w:t>
      </w:r>
    </w:p>
    <w:p w:rsidR="00D25170" w:rsidRDefault="00D25170" w:rsidP="00D25170">
      <w:r>
        <w:t>33. Ты чаще всего молчишь в обществе других людей?</w:t>
      </w:r>
    </w:p>
    <w:p w:rsidR="00D25170" w:rsidRDefault="00D25170" w:rsidP="00D25170">
      <w:r>
        <w:t>34. Ты иногда волнуешься так сильно, что</w:t>
      </w:r>
      <w:r>
        <w:rPr>
          <w:b/>
        </w:rPr>
        <w:t xml:space="preserve"> </w:t>
      </w:r>
      <w:r>
        <w:t>тебе трудно</w:t>
      </w:r>
      <w:r>
        <w:rPr>
          <w:b/>
        </w:rPr>
        <w:t xml:space="preserve"> </w:t>
      </w:r>
      <w:r>
        <w:t>усидеть на месте?</w:t>
      </w:r>
    </w:p>
    <w:p w:rsidR="00D25170" w:rsidRDefault="00D25170" w:rsidP="00D25170">
      <w:r>
        <w:t>35. Ты быстро решаешься на что-нибудь?</w:t>
      </w:r>
    </w:p>
    <w:p w:rsidR="00D25170" w:rsidRDefault="00D25170" w:rsidP="00D25170">
      <w:r>
        <w:t>36. Ты иногда шумишь в классе, когда нет учителя?</w:t>
      </w:r>
    </w:p>
    <w:p w:rsidR="00D25170" w:rsidRDefault="00D25170" w:rsidP="00D25170">
      <w:r>
        <w:t>37. Тебе часто снятся страшные сны?</w:t>
      </w:r>
    </w:p>
    <w:p w:rsidR="00D25170" w:rsidRDefault="00D25170" w:rsidP="00D25170">
      <w:r>
        <w:t>38. Можешь</w:t>
      </w:r>
      <w:r>
        <w:rPr>
          <w:b/>
        </w:rPr>
        <w:t xml:space="preserve"> </w:t>
      </w:r>
      <w:r>
        <w:t>ли ты забыть обо всем и</w:t>
      </w:r>
      <w:r>
        <w:rPr>
          <w:b/>
        </w:rPr>
        <w:t xml:space="preserve"> </w:t>
      </w:r>
      <w:r>
        <w:t>от души</w:t>
      </w:r>
      <w:r>
        <w:rPr>
          <w:b/>
        </w:rPr>
        <w:t xml:space="preserve"> </w:t>
      </w:r>
      <w:r>
        <w:t>повеселиться среди своих</w:t>
      </w:r>
      <w:r>
        <w:rPr>
          <w:b/>
        </w:rPr>
        <w:t xml:space="preserve"> </w:t>
      </w:r>
      <w:r>
        <w:t>друзей, приятелей, подруг?</w:t>
      </w:r>
    </w:p>
    <w:p w:rsidR="00D25170" w:rsidRDefault="00D25170" w:rsidP="00D25170">
      <w:r>
        <w:t>39. Тебя легко огорчить чем-нибудь?</w:t>
      </w:r>
    </w:p>
    <w:p w:rsidR="00D25170" w:rsidRDefault="00D25170" w:rsidP="00D25170">
      <w:r>
        <w:t>40. Случалось ли тебе плохо говорить</w:t>
      </w:r>
      <w:r>
        <w:rPr>
          <w:b/>
        </w:rPr>
        <w:t xml:space="preserve"> </w:t>
      </w:r>
      <w:r>
        <w:t>о ком-нибудь?</w:t>
      </w:r>
    </w:p>
    <w:p w:rsidR="00D25170" w:rsidRDefault="00D25170" w:rsidP="00D25170">
      <w:r>
        <w:t>41. Можешь ли ты назвать себя беспечным, беззаботным человеком?</w:t>
      </w:r>
    </w:p>
    <w:p w:rsidR="00D25170" w:rsidRDefault="00D25170" w:rsidP="00D25170">
      <w:r>
        <w:t>42. Если тебе случается попасть в неловкое положение, ты долго потом переживаешь?</w:t>
      </w:r>
    </w:p>
    <w:p w:rsidR="00D25170" w:rsidRDefault="00D25170" w:rsidP="00D25170">
      <w:r>
        <w:t>43. Ты любишь шумные и веселые игры?</w:t>
      </w:r>
    </w:p>
    <w:p w:rsidR="00D25170" w:rsidRDefault="00D25170" w:rsidP="00D25170">
      <w:r>
        <w:t>44. Ты всегда ешь все, что тебе предлагают?</w:t>
      </w:r>
    </w:p>
    <w:p w:rsidR="00D25170" w:rsidRDefault="00D25170" w:rsidP="00D25170">
      <w:r>
        <w:t>45. Тебе трудно отказаться, если тебя о чем-нибудь попросят?</w:t>
      </w:r>
    </w:p>
    <w:p w:rsidR="00D25170" w:rsidRDefault="00D25170" w:rsidP="00D25170">
      <w:r>
        <w:t xml:space="preserve">46. Ты любишь часто ходить в гости? </w:t>
      </w:r>
    </w:p>
    <w:p w:rsidR="00D25170" w:rsidRDefault="00D25170" w:rsidP="00D25170">
      <w:r>
        <w:t>47. Бывают ли такие моменты, когда</w:t>
      </w:r>
      <w:r>
        <w:rPr>
          <w:b/>
        </w:rPr>
        <w:t xml:space="preserve"> </w:t>
      </w:r>
      <w:r>
        <w:t>тебе не хочется жить?</w:t>
      </w:r>
    </w:p>
    <w:p w:rsidR="00D25170" w:rsidRDefault="00D25170" w:rsidP="00D25170">
      <w:r>
        <w:t>48. Ты когда-нибудь был грубым с родителями?</w:t>
      </w:r>
    </w:p>
    <w:p w:rsidR="00D25170" w:rsidRDefault="00D25170" w:rsidP="00D25170">
      <w:r>
        <w:t>49. Тебя считают веселым человеком?</w:t>
      </w:r>
    </w:p>
    <w:p w:rsidR="00D25170" w:rsidRDefault="00D25170" w:rsidP="00D25170">
      <w:r>
        <w:t>50. Ты часто отвлекаешься, когда делаешь уроки?</w:t>
      </w:r>
    </w:p>
    <w:p w:rsidR="00D25170" w:rsidRDefault="00D25170" w:rsidP="00D25170">
      <w:r>
        <w:t>51. Ты больше любишь сидеть в стороне и смотреть,</w:t>
      </w:r>
      <w:r>
        <w:rPr>
          <w:b/>
        </w:rPr>
        <w:t xml:space="preserve"> </w:t>
      </w:r>
      <w:r>
        <w:t>чем самому прини</w:t>
      </w:r>
      <w:r>
        <w:softHyphen/>
        <w:t>мать участие в общем веселье?</w:t>
      </w:r>
    </w:p>
    <w:p w:rsidR="00D25170" w:rsidRDefault="00D25170" w:rsidP="00D25170">
      <w:r>
        <w:t>52. Тебе обычно бывает трудно</w:t>
      </w:r>
      <w:r>
        <w:rPr>
          <w:b/>
        </w:rPr>
        <w:t xml:space="preserve"> </w:t>
      </w:r>
      <w:r>
        <w:t>уснуть из-за разных</w:t>
      </w:r>
      <w:r>
        <w:rPr>
          <w:b/>
        </w:rPr>
        <w:t xml:space="preserve"> </w:t>
      </w:r>
      <w:r>
        <w:t>мыслей?</w:t>
      </w:r>
    </w:p>
    <w:p w:rsidR="00D25170" w:rsidRDefault="00D25170" w:rsidP="00D25170">
      <w:r>
        <w:t xml:space="preserve">53. Ты обычно </w:t>
      </w:r>
      <w:proofErr w:type="gramStart"/>
      <w:r>
        <w:t>бываешь</w:t>
      </w:r>
      <w:proofErr w:type="gramEnd"/>
      <w:r>
        <w:t xml:space="preserve"> уверен в</w:t>
      </w:r>
      <w:r>
        <w:rPr>
          <w:b/>
        </w:rPr>
        <w:t xml:space="preserve"> </w:t>
      </w:r>
      <w:r>
        <w:t>том, что сможешь</w:t>
      </w:r>
      <w:r>
        <w:rPr>
          <w:b/>
        </w:rPr>
        <w:t xml:space="preserve"> </w:t>
      </w:r>
      <w:r>
        <w:t>справиться с делом, которое тебе поручают?</w:t>
      </w:r>
    </w:p>
    <w:p w:rsidR="00D25170" w:rsidRDefault="00D25170" w:rsidP="00D25170">
      <w:r>
        <w:t>54. Часто ли ты чувствуешь</w:t>
      </w:r>
      <w:r>
        <w:rPr>
          <w:b/>
        </w:rPr>
        <w:t xml:space="preserve"> </w:t>
      </w:r>
      <w:r>
        <w:t>себя одиноким?</w:t>
      </w:r>
    </w:p>
    <w:p w:rsidR="00D25170" w:rsidRDefault="00D25170" w:rsidP="00D25170">
      <w:r>
        <w:t>55. Ты стесняешься первым заговаривать с незнакомыми людьми?</w:t>
      </w:r>
    </w:p>
    <w:p w:rsidR="00D25170" w:rsidRDefault="00D25170" w:rsidP="00D25170">
      <w:r>
        <w:t>56. Часто ли ты решаешься на что-нибудь, когда уже поздно?</w:t>
      </w:r>
    </w:p>
    <w:p w:rsidR="00D25170" w:rsidRDefault="00D25170" w:rsidP="00D25170">
      <w:r>
        <w:t>57. Когда кто-нибудь из приятелей кричит на тебя, ты тоже кричишь в ответ?</w:t>
      </w:r>
    </w:p>
    <w:p w:rsidR="00D25170" w:rsidRDefault="00D25170" w:rsidP="00D25170">
      <w:pPr>
        <w:pStyle w:val="a3"/>
      </w:pPr>
      <w:r>
        <w:t>58. Ты иногда чувствуешь себя особенно веселым или печальным без всякой причины?</w:t>
      </w:r>
    </w:p>
    <w:p w:rsidR="00D25170" w:rsidRDefault="00D25170" w:rsidP="00D25170">
      <w:r>
        <w:t>59. Ты считаешь,</w:t>
      </w:r>
      <w:r>
        <w:rPr>
          <w:b/>
        </w:rPr>
        <w:t xml:space="preserve"> </w:t>
      </w:r>
      <w:r>
        <w:t>что трудно получить настоящее удовольствие в гос</w:t>
      </w:r>
      <w:r>
        <w:softHyphen/>
        <w:t>тях, на утренниках,</w:t>
      </w:r>
      <w:r>
        <w:rPr>
          <w:b/>
        </w:rPr>
        <w:t xml:space="preserve"> </w:t>
      </w:r>
      <w:r>
        <w:t>на елке?</w:t>
      </w:r>
    </w:p>
    <w:p w:rsidR="00D25170" w:rsidRDefault="00D25170" w:rsidP="00D25170">
      <w:r>
        <w:t xml:space="preserve">60. Тебе часто приходится волноваться из-за того, что ты </w:t>
      </w:r>
      <w:proofErr w:type="gramStart"/>
      <w:r>
        <w:t>сделал что-ни</w:t>
      </w:r>
      <w:r>
        <w:softHyphen/>
        <w:t>будь не подумав</w:t>
      </w:r>
      <w:proofErr w:type="gramEnd"/>
      <w:r>
        <w:t>?</w:t>
      </w:r>
    </w:p>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 w:rsidR="00D25170" w:rsidRDefault="00D25170" w:rsidP="00D25170">
      <w:pPr>
        <w:pStyle w:val="3"/>
      </w:pPr>
      <w:r>
        <w:lastRenderedPageBreak/>
        <w:t xml:space="preserve">Регистрационный бланк к </w:t>
      </w:r>
      <w:proofErr w:type="gramStart"/>
      <w:r>
        <w:t>детскому</w:t>
      </w:r>
      <w:proofErr w:type="gramEnd"/>
      <w:r>
        <w:t xml:space="preserve"> </w:t>
      </w:r>
      <w:proofErr w:type="spellStart"/>
      <w:r>
        <w:t>опроснику</w:t>
      </w:r>
      <w:proofErr w:type="spellEnd"/>
      <w:r>
        <w:t xml:space="preserve"> </w:t>
      </w:r>
      <w:proofErr w:type="spellStart"/>
      <w:r>
        <w:t>Айзенка</w:t>
      </w:r>
      <w:proofErr w:type="spellEnd"/>
    </w:p>
    <w:p w:rsidR="00D25170" w:rsidRDefault="00D25170" w:rsidP="00D251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3"/>
        <w:gridCol w:w="1131"/>
        <w:gridCol w:w="1131"/>
        <w:gridCol w:w="1131"/>
        <w:gridCol w:w="1131"/>
        <w:gridCol w:w="1131"/>
        <w:gridCol w:w="1131"/>
        <w:gridCol w:w="1131"/>
        <w:gridCol w:w="983"/>
      </w:tblGrid>
      <w:tr w:rsidR="00D25170" w:rsidTr="00C446C8">
        <w:tblPrEx>
          <w:tblCellMar>
            <w:top w:w="0" w:type="dxa"/>
            <w:bottom w:w="0" w:type="dxa"/>
          </w:tblCellMar>
        </w:tblPrEx>
        <w:tc>
          <w:tcPr>
            <w:tcW w:w="1023" w:type="dxa"/>
          </w:tcPr>
          <w:p w:rsidR="00D25170" w:rsidRDefault="00D25170" w:rsidP="00C446C8"/>
        </w:tc>
        <w:tc>
          <w:tcPr>
            <w:tcW w:w="1131" w:type="dxa"/>
          </w:tcPr>
          <w:p w:rsidR="00D25170" w:rsidRDefault="00D25170" w:rsidP="00C446C8">
            <w:r>
              <w:t>Да</w:t>
            </w:r>
          </w:p>
        </w:tc>
        <w:tc>
          <w:tcPr>
            <w:tcW w:w="1131" w:type="dxa"/>
          </w:tcPr>
          <w:p w:rsidR="00D25170" w:rsidRDefault="00D25170" w:rsidP="00C446C8">
            <w:r>
              <w:t>Нет</w:t>
            </w:r>
          </w:p>
        </w:tc>
        <w:tc>
          <w:tcPr>
            <w:tcW w:w="1131" w:type="dxa"/>
          </w:tcPr>
          <w:p w:rsidR="00D25170" w:rsidRDefault="00D25170" w:rsidP="00C446C8"/>
        </w:tc>
        <w:tc>
          <w:tcPr>
            <w:tcW w:w="1131" w:type="dxa"/>
          </w:tcPr>
          <w:p w:rsidR="00D25170" w:rsidRDefault="00D25170" w:rsidP="00C446C8">
            <w:r>
              <w:t>Да</w:t>
            </w:r>
          </w:p>
        </w:tc>
        <w:tc>
          <w:tcPr>
            <w:tcW w:w="1131" w:type="dxa"/>
          </w:tcPr>
          <w:p w:rsidR="00D25170" w:rsidRDefault="00D25170" w:rsidP="00C446C8">
            <w:r>
              <w:t>Нет</w:t>
            </w:r>
          </w:p>
        </w:tc>
        <w:tc>
          <w:tcPr>
            <w:tcW w:w="1131" w:type="dxa"/>
          </w:tcPr>
          <w:p w:rsidR="00D25170" w:rsidRDefault="00D25170" w:rsidP="00C446C8"/>
        </w:tc>
        <w:tc>
          <w:tcPr>
            <w:tcW w:w="1131" w:type="dxa"/>
          </w:tcPr>
          <w:p w:rsidR="00D25170" w:rsidRDefault="00D25170" w:rsidP="00C446C8">
            <w:r>
              <w:t>Да</w:t>
            </w:r>
          </w:p>
        </w:tc>
        <w:tc>
          <w:tcPr>
            <w:tcW w:w="983" w:type="dxa"/>
          </w:tcPr>
          <w:p w:rsidR="00D25170" w:rsidRDefault="00D25170" w:rsidP="00C446C8">
            <w:r>
              <w:t>Нет</w:t>
            </w:r>
          </w:p>
        </w:tc>
      </w:tr>
      <w:tr w:rsidR="00D25170" w:rsidTr="00C446C8">
        <w:tblPrEx>
          <w:tblCellMar>
            <w:top w:w="0" w:type="dxa"/>
            <w:bottom w:w="0" w:type="dxa"/>
          </w:tblCellMar>
        </w:tblPrEx>
        <w:tc>
          <w:tcPr>
            <w:tcW w:w="1023" w:type="dxa"/>
          </w:tcPr>
          <w:p w:rsidR="00D25170" w:rsidRDefault="00D25170" w:rsidP="00C446C8">
            <w:r>
              <w:t>1</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21</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41</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2</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22</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42</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3</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23</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43</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4</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24</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44</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5</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25</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45</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6</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26</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46</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7</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27</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47</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8</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28</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48</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9</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29</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49</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10</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30</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50</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11</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31</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51</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12</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32</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52</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13</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33</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53</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14</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34</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54</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15</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35</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55</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16</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36</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56</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17</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37</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57</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18</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38</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58</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19</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39</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59</w:t>
            </w:r>
          </w:p>
        </w:tc>
        <w:tc>
          <w:tcPr>
            <w:tcW w:w="1131" w:type="dxa"/>
          </w:tcPr>
          <w:p w:rsidR="00D25170" w:rsidRDefault="00D25170" w:rsidP="00C446C8"/>
        </w:tc>
        <w:tc>
          <w:tcPr>
            <w:tcW w:w="983" w:type="dxa"/>
          </w:tcPr>
          <w:p w:rsidR="00D25170" w:rsidRDefault="00D25170" w:rsidP="00C446C8"/>
        </w:tc>
      </w:tr>
      <w:tr w:rsidR="00D25170" w:rsidTr="00C446C8">
        <w:tblPrEx>
          <w:tblCellMar>
            <w:top w:w="0" w:type="dxa"/>
            <w:bottom w:w="0" w:type="dxa"/>
          </w:tblCellMar>
        </w:tblPrEx>
        <w:tc>
          <w:tcPr>
            <w:tcW w:w="1023" w:type="dxa"/>
          </w:tcPr>
          <w:p w:rsidR="00D25170" w:rsidRDefault="00D25170" w:rsidP="00C446C8">
            <w:r>
              <w:t>20</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40</w:t>
            </w:r>
          </w:p>
        </w:tc>
        <w:tc>
          <w:tcPr>
            <w:tcW w:w="1131" w:type="dxa"/>
          </w:tcPr>
          <w:p w:rsidR="00D25170" w:rsidRDefault="00D25170" w:rsidP="00C446C8"/>
        </w:tc>
        <w:tc>
          <w:tcPr>
            <w:tcW w:w="1131" w:type="dxa"/>
          </w:tcPr>
          <w:p w:rsidR="00D25170" w:rsidRDefault="00D25170" w:rsidP="00C446C8"/>
        </w:tc>
        <w:tc>
          <w:tcPr>
            <w:tcW w:w="1131" w:type="dxa"/>
          </w:tcPr>
          <w:p w:rsidR="00D25170" w:rsidRDefault="00D25170" w:rsidP="00C446C8">
            <w:r>
              <w:t>60</w:t>
            </w:r>
          </w:p>
        </w:tc>
        <w:tc>
          <w:tcPr>
            <w:tcW w:w="1131" w:type="dxa"/>
          </w:tcPr>
          <w:p w:rsidR="00D25170" w:rsidRDefault="00D25170" w:rsidP="00C446C8"/>
        </w:tc>
        <w:tc>
          <w:tcPr>
            <w:tcW w:w="983" w:type="dxa"/>
          </w:tcPr>
          <w:p w:rsidR="00D25170" w:rsidRDefault="00D25170" w:rsidP="00C446C8"/>
        </w:tc>
      </w:tr>
    </w:tbl>
    <w:p w:rsidR="00D25170" w:rsidRDefault="00D25170" w:rsidP="00D25170"/>
    <w:p w:rsidR="00D25170" w:rsidRDefault="00D25170" w:rsidP="00D25170">
      <w:r>
        <w:t xml:space="preserve">Ключ к обработке детского варианта </w:t>
      </w:r>
      <w:proofErr w:type="spellStart"/>
      <w:r>
        <w:t>опросника</w:t>
      </w:r>
      <w:proofErr w:type="spellEnd"/>
      <w:r>
        <w:t xml:space="preserve"> </w:t>
      </w:r>
      <w:proofErr w:type="spellStart"/>
      <w:r>
        <w:t>Айзенка</w:t>
      </w:r>
      <w:proofErr w:type="spellEnd"/>
    </w:p>
    <w:p w:rsidR="00D25170" w:rsidRDefault="00D25170" w:rsidP="00D25170"/>
    <w:tbl>
      <w:tblPr>
        <w:tblW w:w="0" w:type="auto"/>
        <w:tblInd w:w="40" w:type="dxa"/>
        <w:tblLayout w:type="fixed"/>
        <w:tblCellMar>
          <w:left w:w="40" w:type="dxa"/>
          <w:right w:w="40" w:type="dxa"/>
        </w:tblCellMar>
        <w:tblLook w:val="0000"/>
      </w:tblPr>
      <w:tblGrid>
        <w:gridCol w:w="2100"/>
        <w:gridCol w:w="5130"/>
        <w:gridCol w:w="2693"/>
      </w:tblGrid>
      <w:tr w:rsidR="00D25170" w:rsidTr="00C446C8">
        <w:tblPrEx>
          <w:tblCellMar>
            <w:top w:w="0" w:type="dxa"/>
            <w:bottom w:w="0" w:type="dxa"/>
          </w:tblCellMar>
        </w:tblPrEx>
        <w:trPr>
          <w:cantSplit/>
          <w:trHeight w:hRule="exact" w:val="240"/>
        </w:trPr>
        <w:tc>
          <w:tcPr>
            <w:tcW w:w="2100" w:type="dxa"/>
            <w:vMerge w:val="restart"/>
            <w:tcBorders>
              <w:top w:val="single" w:sz="6" w:space="0" w:color="auto"/>
              <w:left w:val="single" w:sz="6" w:space="0" w:color="auto"/>
              <w:right w:val="single" w:sz="6" w:space="0" w:color="auto"/>
            </w:tcBorders>
          </w:tcPr>
          <w:p w:rsidR="00D25170" w:rsidRDefault="00D25170" w:rsidP="00C446C8">
            <w:r>
              <w:t>Шкала</w:t>
            </w:r>
          </w:p>
          <w:p w:rsidR="00D25170" w:rsidRDefault="00D25170" w:rsidP="00C446C8"/>
        </w:tc>
        <w:tc>
          <w:tcPr>
            <w:tcW w:w="7823" w:type="dxa"/>
            <w:gridSpan w:val="2"/>
            <w:tcBorders>
              <w:top w:val="single" w:sz="6" w:space="0" w:color="auto"/>
              <w:left w:val="single" w:sz="6" w:space="0" w:color="auto"/>
              <w:bottom w:val="single" w:sz="6" w:space="0" w:color="auto"/>
              <w:right w:val="single" w:sz="6" w:space="0" w:color="auto"/>
            </w:tcBorders>
          </w:tcPr>
          <w:p w:rsidR="00D25170" w:rsidRDefault="00D25170" w:rsidP="00C446C8">
            <w:r>
              <w:t>№ вопроса</w:t>
            </w:r>
          </w:p>
          <w:p w:rsidR="00D25170" w:rsidRDefault="00D25170" w:rsidP="00C446C8"/>
        </w:tc>
      </w:tr>
      <w:tr w:rsidR="00D25170" w:rsidTr="00C446C8">
        <w:tblPrEx>
          <w:tblCellMar>
            <w:top w:w="0" w:type="dxa"/>
            <w:bottom w:w="0" w:type="dxa"/>
          </w:tblCellMar>
        </w:tblPrEx>
        <w:trPr>
          <w:cantSplit/>
          <w:trHeight w:hRule="exact" w:val="308"/>
        </w:trPr>
        <w:tc>
          <w:tcPr>
            <w:tcW w:w="2100" w:type="dxa"/>
            <w:vMerge/>
            <w:tcBorders>
              <w:left w:val="single" w:sz="6" w:space="0" w:color="auto"/>
              <w:bottom w:val="single" w:sz="6" w:space="0" w:color="auto"/>
              <w:right w:val="single" w:sz="6" w:space="0" w:color="auto"/>
            </w:tcBorders>
          </w:tcPr>
          <w:p w:rsidR="00D25170" w:rsidRDefault="00D25170" w:rsidP="00C446C8"/>
        </w:tc>
        <w:tc>
          <w:tcPr>
            <w:tcW w:w="5130" w:type="dxa"/>
            <w:tcBorders>
              <w:top w:val="single" w:sz="6" w:space="0" w:color="auto"/>
              <w:left w:val="single" w:sz="6" w:space="0" w:color="auto"/>
              <w:bottom w:val="single" w:sz="6" w:space="0" w:color="auto"/>
              <w:right w:val="single" w:sz="6" w:space="0" w:color="auto"/>
            </w:tcBorders>
          </w:tcPr>
          <w:p w:rsidR="00D25170" w:rsidRDefault="00D25170" w:rsidP="00C446C8">
            <w:r>
              <w:t>Да</w:t>
            </w:r>
          </w:p>
          <w:p w:rsidR="00D25170" w:rsidRDefault="00D25170" w:rsidP="00C446C8"/>
        </w:tc>
        <w:tc>
          <w:tcPr>
            <w:tcW w:w="2693" w:type="dxa"/>
            <w:tcBorders>
              <w:top w:val="single" w:sz="6" w:space="0" w:color="auto"/>
              <w:left w:val="single" w:sz="6" w:space="0" w:color="auto"/>
              <w:bottom w:val="single" w:sz="6" w:space="0" w:color="auto"/>
              <w:right w:val="single" w:sz="6" w:space="0" w:color="auto"/>
            </w:tcBorders>
          </w:tcPr>
          <w:p w:rsidR="00D25170" w:rsidRDefault="00D25170" w:rsidP="00C446C8">
            <w:r>
              <w:t>Нет</w:t>
            </w:r>
          </w:p>
          <w:p w:rsidR="00D25170" w:rsidRDefault="00D25170" w:rsidP="00C446C8"/>
        </w:tc>
      </w:tr>
      <w:tr w:rsidR="00D25170" w:rsidTr="00C446C8">
        <w:tblPrEx>
          <w:tblCellMar>
            <w:top w:w="0" w:type="dxa"/>
            <w:bottom w:w="0" w:type="dxa"/>
          </w:tblCellMar>
        </w:tblPrEx>
        <w:trPr>
          <w:trHeight w:hRule="exact" w:val="620"/>
        </w:trPr>
        <w:tc>
          <w:tcPr>
            <w:tcW w:w="2100" w:type="dxa"/>
            <w:tcBorders>
              <w:top w:val="single" w:sz="6" w:space="0" w:color="auto"/>
              <w:left w:val="single" w:sz="6" w:space="0" w:color="auto"/>
              <w:bottom w:val="single" w:sz="6" w:space="0" w:color="auto"/>
              <w:right w:val="single" w:sz="6" w:space="0" w:color="auto"/>
            </w:tcBorders>
          </w:tcPr>
          <w:p w:rsidR="00D25170" w:rsidRDefault="00D25170" w:rsidP="00C446C8">
            <w:r>
              <w:t>Экстраверсия</w:t>
            </w:r>
          </w:p>
          <w:p w:rsidR="00D25170" w:rsidRDefault="00D25170" w:rsidP="00C446C8"/>
        </w:tc>
        <w:tc>
          <w:tcPr>
            <w:tcW w:w="5130" w:type="dxa"/>
            <w:tcBorders>
              <w:top w:val="single" w:sz="6" w:space="0" w:color="auto"/>
              <w:left w:val="single" w:sz="6" w:space="0" w:color="auto"/>
              <w:bottom w:val="single" w:sz="6" w:space="0" w:color="auto"/>
              <w:right w:val="single" w:sz="6" w:space="0" w:color="auto"/>
            </w:tcBorders>
          </w:tcPr>
          <w:p w:rsidR="00D25170" w:rsidRDefault="00D25170" w:rsidP="00C446C8">
            <w:pPr>
              <w:pStyle w:val="a5"/>
            </w:pPr>
            <w:r>
              <w:t>1, 3, 9, 11, 14, 17, 19, 22, 25, 27, 30, 35, 38, 41, 43, 46, 49, 53, 57</w:t>
            </w:r>
          </w:p>
          <w:p w:rsidR="00D25170" w:rsidRDefault="00D25170" w:rsidP="00C446C8"/>
        </w:tc>
        <w:tc>
          <w:tcPr>
            <w:tcW w:w="2693" w:type="dxa"/>
            <w:tcBorders>
              <w:top w:val="single" w:sz="6" w:space="0" w:color="auto"/>
              <w:left w:val="single" w:sz="6" w:space="0" w:color="auto"/>
              <w:bottom w:val="single" w:sz="6" w:space="0" w:color="auto"/>
              <w:right w:val="single" w:sz="6" w:space="0" w:color="auto"/>
            </w:tcBorders>
          </w:tcPr>
          <w:p w:rsidR="00D25170" w:rsidRDefault="00D25170" w:rsidP="00C446C8">
            <w:r>
              <w:t>6, 33, 51, 55, 59</w:t>
            </w:r>
          </w:p>
          <w:p w:rsidR="00D25170" w:rsidRDefault="00D25170" w:rsidP="00C446C8"/>
        </w:tc>
      </w:tr>
      <w:tr w:rsidR="00D25170" w:rsidTr="00C446C8">
        <w:tblPrEx>
          <w:tblCellMar>
            <w:top w:w="0" w:type="dxa"/>
            <w:bottom w:w="0" w:type="dxa"/>
          </w:tblCellMar>
        </w:tblPrEx>
        <w:trPr>
          <w:cantSplit/>
          <w:trHeight w:val="348"/>
        </w:trPr>
        <w:tc>
          <w:tcPr>
            <w:tcW w:w="2100" w:type="dxa"/>
            <w:tcBorders>
              <w:top w:val="single" w:sz="6" w:space="0" w:color="auto"/>
              <w:left w:val="single" w:sz="6" w:space="0" w:color="auto"/>
              <w:right w:val="single" w:sz="6" w:space="0" w:color="auto"/>
            </w:tcBorders>
          </w:tcPr>
          <w:p w:rsidR="00D25170" w:rsidRDefault="00D25170" w:rsidP="00C446C8">
            <w:proofErr w:type="spellStart"/>
            <w:r>
              <w:t>Нейротизм</w:t>
            </w:r>
            <w:proofErr w:type="spellEnd"/>
          </w:p>
        </w:tc>
        <w:tc>
          <w:tcPr>
            <w:tcW w:w="5130" w:type="dxa"/>
            <w:tcBorders>
              <w:top w:val="single" w:sz="6" w:space="0" w:color="auto"/>
              <w:left w:val="single" w:sz="6" w:space="0" w:color="auto"/>
              <w:bottom w:val="single" w:sz="6" w:space="0" w:color="auto"/>
              <w:right w:val="single" w:sz="6" w:space="0" w:color="auto"/>
            </w:tcBorders>
          </w:tcPr>
          <w:p w:rsidR="00D25170" w:rsidRDefault="00D25170" w:rsidP="00C446C8">
            <w:r>
              <w:t>2, 5, 7, 10, 13, 15, 18, 21, 23, 26, 29, 31, 34, 37, 39,</w:t>
            </w:r>
          </w:p>
          <w:p w:rsidR="00D25170" w:rsidRDefault="00D25170" w:rsidP="00C446C8">
            <w:r>
              <w:t>42, 45, 47, 50, 52, 54, 56, 58,60</w:t>
            </w:r>
          </w:p>
        </w:tc>
        <w:tc>
          <w:tcPr>
            <w:tcW w:w="2693" w:type="dxa"/>
            <w:tcBorders>
              <w:top w:val="single" w:sz="6" w:space="0" w:color="auto"/>
              <w:left w:val="single" w:sz="6" w:space="0" w:color="auto"/>
              <w:right w:val="single" w:sz="6" w:space="0" w:color="auto"/>
            </w:tcBorders>
          </w:tcPr>
          <w:p w:rsidR="00D25170" w:rsidRDefault="00D25170" w:rsidP="00C446C8"/>
          <w:p w:rsidR="00D25170" w:rsidRDefault="00D25170" w:rsidP="00C446C8"/>
        </w:tc>
      </w:tr>
      <w:tr w:rsidR="00D25170" w:rsidTr="00C446C8">
        <w:tblPrEx>
          <w:tblCellMar>
            <w:top w:w="0" w:type="dxa"/>
            <w:bottom w:w="0" w:type="dxa"/>
          </w:tblCellMar>
        </w:tblPrEx>
        <w:trPr>
          <w:trHeight w:hRule="exact" w:val="866"/>
        </w:trPr>
        <w:tc>
          <w:tcPr>
            <w:tcW w:w="2100" w:type="dxa"/>
            <w:tcBorders>
              <w:top w:val="single" w:sz="6" w:space="0" w:color="auto"/>
              <w:left w:val="single" w:sz="6" w:space="0" w:color="auto"/>
              <w:bottom w:val="single" w:sz="6" w:space="0" w:color="auto"/>
              <w:right w:val="single" w:sz="6" w:space="0" w:color="auto"/>
            </w:tcBorders>
          </w:tcPr>
          <w:p w:rsidR="00D25170" w:rsidRDefault="00D25170" w:rsidP="00C446C8">
            <w:pPr>
              <w:pStyle w:val="23"/>
            </w:pPr>
            <w:r>
              <w:t>Склонность к неискрен</w:t>
            </w:r>
            <w:r>
              <w:softHyphen/>
              <w:t>ности (лживость)</w:t>
            </w:r>
          </w:p>
          <w:p w:rsidR="00D25170" w:rsidRDefault="00D25170" w:rsidP="00C446C8"/>
        </w:tc>
        <w:tc>
          <w:tcPr>
            <w:tcW w:w="5130" w:type="dxa"/>
            <w:tcBorders>
              <w:top w:val="single" w:sz="6" w:space="0" w:color="auto"/>
              <w:left w:val="single" w:sz="6" w:space="0" w:color="auto"/>
              <w:bottom w:val="single" w:sz="6" w:space="0" w:color="auto"/>
              <w:right w:val="single" w:sz="6" w:space="0" w:color="auto"/>
            </w:tcBorders>
          </w:tcPr>
          <w:p w:rsidR="00D25170" w:rsidRDefault="00D25170" w:rsidP="00C446C8">
            <w:r>
              <w:t>8, 16, 24, 28, 44</w:t>
            </w:r>
          </w:p>
          <w:p w:rsidR="00D25170" w:rsidRDefault="00D25170" w:rsidP="00C446C8"/>
        </w:tc>
        <w:tc>
          <w:tcPr>
            <w:tcW w:w="2693" w:type="dxa"/>
            <w:tcBorders>
              <w:top w:val="single" w:sz="6" w:space="0" w:color="auto"/>
              <w:left w:val="single" w:sz="6" w:space="0" w:color="auto"/>
              <w:bottom w:val="single" w:sz="6" w:space="0" w:color="auto"/>
              <w:right w:val="single" w:sz="6" w:space="0" w:color="auto"/>
            </w:tcBorders>
          </w:tcPr>
          <w:p w:rsidR="00D25170" w:rsidRDefault="00D25170" w:rsidP="00C446C8">
            <w:r>
              <w:t>4, 12, 20, 32, 36, 40, 48</w:t>
            </w:r>
          </w:p>
          <w:p w:rsidR="00D25170" w:rsidRDefault="00D25170" w:rsidP="00C446C8"/>
        </w:tc>
      </w:tr>
    </w:tbl>
    <w:p w:rsidR="00D25170" w:rsidRDefault="00D25170" w:rsidP="00D25170"/>
    <w:p w:rsidR="00D25170" w:rsidRDefault="00D25170" w:rsidP="00D25170"/>
    <w:p w:rsidR="00D25170" w:rsidRDefault="00D25170" w:rsidP="00D25170">
      <w:r>
        <w:t xml:space="preserve">Круг </w:t>
      </w:r>
      <w:proofErr w:type="spellStart"/>
      <w:r>
        <w:t>Айзенка</w:t>
      </w:r>
      <w:proofErr w:type="spellEnd"/>
    </w:p>
    <w:p w:rsidR="00D25170" w:rsidRDefault="00D25170" w:rsidP="00D25170"/>
    <w:p w:rsidR="00D25170" w:rsidRDefault="00D25170" w:rsidP="00D25170">
      <w:pPr>
        <w:pStyle w:val="8"/>
      </w:pPr>
      <w:r>
        <w:t>Нестабильный</w:t>
      </w:r>
    </w:p>
    <w:p w:rsidR="00D25170" w:rsidRDefault="00D25170" w:rsidP="00D25170"/>
    <w:p w:rsidR="00D25170" w:rsidRDefault="00D25170" w:rsidP="00D25170">
      <w:r>
        <w:t xml:space="preserve">Легко расстраивающийся </w:t>
      </w:r>
      <w:r>
        <w:tab/>
      </w:r>
      <w:r>
        <w:tab/>
        <w:t xml:space="preserve">Чувствительный </w:t>
      </w:r>
    </w:p>
    <w:p w:rsidR="00D25170" w:rsidRDefault="00D25170" w:rsidP="00D25170">
      <w:r>
        <w:t xml:space="preserve">Тревожный                     </w:t>
      </w:r>
      <w:r>
        <w:tab/>
      </w:r>
      <w:r>
        <w:tab/>
      </w:r>
      <w:r>
        <w:tab/>
        <w:t xml:space="preserve">Беспокойный </w:t>
      </w:r>
    </w:p>
    <w:p w:rsidR="00D25170" w:rsidRDefault="00D25170" w:rsidP="00D25170">
      <w:r>
        <w:t xml:space="preserve">Ригидный                       </w:t>
      </w:r>
      <w:r>
        <w:tab/>
      </w:r>
      <w:r>
        <w:tab/>
      </w:r>
      <w:r>
        <w:tab/>
        <w:t xml:space="preserve">Агрессивный </w:t>
      </w:r>
    </w:p>
    <w:p w:rsidR="00D25170" w:rsidRDefault="00D25170" w:rsidP="00D25170">
      <w:proofErr w:type="gramStart"/>
      <w:r>
        <w:t>Склонный</w:t>
      </w:r>
      <w:proofErr w:type="gramEnd"/>
      <w:r>
        <w:t xml:space="preserve"> к рассуждениям         </w:t>
      </w:r>
      <w:r>
        <w:tab/>
      </w:r>
      <w:r>
        <w:tab/>
        <w:t xml:space="preserve">Возбудимый </w:t>
      </w:r>
    </w:p>
    <w:p w:rsidR="00D25170" w:rsidRDefault="00D25170" w:rsidP="00D25170">
      <w:r>
        <w:t xml:space="preserve">Пессимистичный                 </w:t>
      </w:r>
      <w:r>
        <w:tab/>
      </w:r>
      <w:r>
        <w:tab/>
        <w:t xml:space="preserve">Изменчивый, непостоянный </w:t>
      </w:r>
    </w:p>
    <w:p w:rsidR="00D25170" w:rsidRDefault="00D25170" w:rsidP="00D25170">
      <w:r>
        <w:t xml:space="preserve">Сдержанный                    </w:t>
      </w:r>
      <w:r>
        <w:tab/>
      </w:r>
      <w:r>
        <w:tab/>
      </w:r>
      <w:r>
        <w:tab/>
        <w:t xml:space="preserve">Импульсивный </w:t>
      </w:r>
    </w:p>
    <w:p w:rsidR="00D25170" w:rsidRDefault="00D25170" w:rsidP="00D25170">
      <w:r>
        <w:t xml:space="preserve">Необщительный                 </w:t>
      </w:r>
      <w:r>
        <w:tab/>
      </w:r>
      <w:r>
        <w:tab/>
      </w:r>
      <w:r>
        <w:tab/>
        <w:t xml:space="preserve">Оптимистичный </w:t>
      </w:r>
    </w:p>
    <w:p w:rsidR="00D25170" w:rsidRDefault="00D25170" w:rsidP="00D25170">
      <w:r>
        <w:t xml:space="preserve">Тихий                         </w:t>
      </w:r>
      <w:r>
        <w:tab/>
      </w:r>
      <w:r>
        <w:tab/>
      </w:r>
      <w:r>
        <w:tab/>
      </w:r>
      <w:r>
        <w:tab/>
        <w:t>Активный</w:t>
      </w:r>
    </w:p>
    <w:p w:rsidR="00D25170" w:rsidRDefault="00D25170" w:rsidP="00D25170"/>
    <w:p w:rsidR="00D25170" w:rsidRDefault="00D25170" w:rsidP="00D25170">
      <w:proofErr w:type="spellStart"/>
      <w:r>
        <w:t>Иптравертированный</w:t>
      </w:r>
      <w:proofErr w:type="spellEnd"/>
      <w:r>
        <w:t xml:space="preserve">           </w:t>
      </w:r>
      <w:r>
        <w:tab/>
      </w:r>
      <w:r>
        <w:tab/>
      </w:r>
      <w:r>
        <w:tab/>
      </w:r>
      <w:r>
        <w:tab/>
      </w:r>
      <w:r>
        <w:tab/>
      </w:r>
      <w:proofErr w:type="spellStart"/>
      <w:r>
        <w:t>Экстравертированный</w:t>
      </w:r>
      <w:proofErr w:type="spellEnd"/>
    </w:p>
    <w:p w:rsidR="00D25170" w:rsidRDefault="00D25170" w:rsidP="00D25170"/>
    <w:p w:rsidR="00D25170" w:rsidRDefault="00D25170" w:rsidP="00D25170">
      <w:r>
        <w:t>Пассивный</w:t>
      </w:r>
      <w:r>
        <w:tab/>
      </w:r>
      <w:r>
        <w:tab/>
      </w:r>
      <w:r>
        <w:tab/>
      </w:r>
      <w:r>
        <w:tab/>
        <w:t xml:space="preserve">            Общительный </w:t>
      </w:r>
    </w:p>
    <w:p w:rsidR="00D25170" w:rsidRDefault="00D25170" w:rsidP="00D25170">
      <w:r>
        <w:t xml:space="preserve">Осмотрительный                 </w:t>
      </w:r>
      <w:r>
        <w:tab/>
      </w:r>
      <w:r>
        <w:tab/>
      </w:r>
      <w:r>
        <w:tab/>
        <w:t xml:space="preserve">Контактный </w:t>
      </w:r>
    </w:p>
    <w:p w:rsidR="00D25170" w:rsidRDefault="00D25170" w:rsidP="00D25170">
      <w:r>
        <w:t xml:space="preserve">Рассудительный, благоразумный     </w:t>
      </w:r>
      <w:r>
        <w:tab/>
        <w:t xml:space="preserve">Разговорчивый </w:t>
      </w:r>
    </w:p>
    <w:p w:rsidR="00D25170" w:rsidRDefault="00D25170" w:rsidP="00D25170">
      <w:r>
        <w:lastRenderedPageBreak/>
        <w:t xml:space="preserve">Доброжелательный, миролюбивый </w:t>
      </w:r>
      <w:r>
        <w:tab/>
        <w:t xml:space="preserve">Отзывчивый </w:t>
      </w:r>
    </w:p>
    <w:p w:rsidR="00D25170" w:rsidRDefault="00D25170" w:rsidP="00D25170">
      <w:r>
        <w:t xml:space="preserve">Управляемый, контролируемый     </w:t>
      </w:r>
      <w:r>
        <w:tab/>
      </w:r>
      <w:r>
        <w:tab/>
        <w:t xml:space="preserve">Непринужденный </w:t>
      </w:r>
    </w:p>
    <w:p w:rsidR="00D25170" w:rsidRDefault="00D25170" w:rsidP="00D25170">
      <w:proofErr w:type="gramStart"/>
      <w:r>
        <w:t>Внушающий</w:t>
      </w:r>
      <w:proofErr w:type="gramEnd"/>
      <w:r>
        <w:t xml:space="preserve"> доверие              </w:t>
      </w:r>
      <w:r>
        <w:tab/>
      </w:r>
      <w:r>
        <w:tab/>
        <w:t xml:space="preserve">Жизнерадостный </w:t>
      </w:r>
    </w:p>
    <w:p w:rsidR="00D25170" w:rsidRDefault="00D25170" w:rsidP="00D25170">
      <w:r>
        <w:t>Надежный</w:t>
      </w:r>
      <w:proofErr w:type="gramStart"/>
      <w:r>
        <w:t xml:space="preserve">                      </w:t>
      </w:r>
      <w:r>
        <w:tab/>
      </w:r>
      <w:r>
        <w:tab/>
      </w:r>
      <w:r>
        <w:tab/>
        <w:t>Н</w:t>
      </w:r>
      <w:proofErr w:type="gramEnd"/>
      <w:r>
        <w:t xml:space="preserve">е склонный к беспокойству </w:t>
      </w:r>
    </w:p>
    <w:p w:rsidR="00D25170" w:rsidRDefault="00D25170" w:rsidP="00D25170">
      <w:pPr>
        <w:pStyle w:val="9"/>
      </w:pPr>
      <w:proofErr w:type="gramStart"/>
      <w:r>
        <w:t>Ровный</w:t>
      </w:r>
      <w:proofErr w:type="gramEnd"/>
      <w:r>
        <w:t xml:space="preserve">                         </w:t>
      </w:r>
      <w:r>
        <w:tab/>
      </w:r>
      <w:r>
        <w:tab/>
      </w:r>
      <w:r>
        <w:tab/>
        <w:t xml:space="preserve">Склонный к лидерству </w:t>
      </w:r>
    </w:p>
    <w:p w:rsidR="00D25170" w:rsidRDefault="00D25170" w:rsidP="00D25170">
      <w:r>
        <w:t>Спокойный</w:t>
      </w:r>
    </w:p>
    <w:p w:rsidR="00D25170" w:rsidRDefault="00D25170" w:rsidP="00D25170">
      <w:pPr>
        <w:pStyle w:val="8"/>
      </w:pPr>
      <w:r>
        <w:t>Стабильный</w:t>
      </w:r>
    </w:p>
    <w:p w:rsidR="000B297B" w:rsidRDefault="000B297B"/>
    <w:sectPr w:rsidR="000B297B" w:rsidSect="00D2517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5170"/>
    <w:rsid w:val="00080F8C"/>
    <w:rsid w:val="000B297B"/>
    <w:rsid w:val="00A72EEA"/>
    <w:rsid w:val="00D25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70"/>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D25170"/>
    <w:pPr>
      <w:keepNext/>
      <w:ind w:firstLine="720"/>
      <w:jc w:val="center"/>
      <w:outlineLvl w:val="1"/>
    </w:pPr>
    <w:rPr>
      <w:b/>
      <w:sz w:val="26"/>
    </w:rPr>
  </w:style>
  <w:style w:type="paragraph" w:styleId="3">
    <w:name w:val="heading 3"/>
    <w:basedOn w:val="a"/>
    <w:next w:val="a"/>
    <w:link w:val="30"/>
    <w:qFormat/>
    <w:rsid w:val="00D25170"/>
    <w:pPr>
      <w:keepNext/>
      <w:ind w:firstLine="720"/>
      <w:jc w:val="center"/>
      <w:outlineLvl w:val="2"/>
    </w:pPr>
    <w:rPr>
      <w:b/>
    </w:rPr>
  </w:style>
  <w:style w:type="paragraph" w:styleId="8">
    <w:name w:val="heading 8"/>
    <w:basedOn w:val="a"/>
    <w:next w:val="a"/>
    <w:link w:val="80"/>
    <w:qFormat/>
    <w:rsid w:val="00D25170"/>
    <w:pPr>
      <w:keepNext/>
      <w:ind w:firstLine="720"/>
      <w:jc w:val="center"/>
      <w:outlineLvl w:val="7"/>
    </w:pPr>
    <w:rPr>
      <w:i/>
    </w:rPr>
  </w:style>
  <w:style w:type="paragraph" w:styleId="9">
    <w:name w:val="heading 9"/>
    <w:basedOn w:val="a"/>
    <w:next w:val="a"/>
    <w:link w:val="90"/>
    <w:qFormat/>
    <w:rsid w:val="00D25170"/>
    <w:pPr>
      <w:keepNext/>
      <w:ind w:firstLine="72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5170"/>
    <w:rPr>
      <w:rFonts w:ascii="Times New Roman" w:eastAsia="Times New Roman" w:hAnsi="Times New Roman" w:cs="Times New Roman"/>
      <w:b/>
      <w:snapToGrid w:val="0"/>
      <w:sz w:val="26"/>
      <w:szCs w:val="20"/>
      <w:lang w:eastAsia="ru-RU"/>
    </w:rPr>
  </w:style>
  <w:style w:type="character" w:customStyle="1" w:styleId="30">
    <w:name w:val="Заголовок 3 Знак"/>
    <w:basedOn w:val="a0"/>
    <w:link w:val="3"/>
    <w:rsid w:val="00D25170"/>
    <w:rPr>
      <w:rFonts w:ascii="Times New Roman" w:eastAsia="Times New Roman" w:hAnsi="Times New Roman" w:cs="Times New Roman"/>
      <w:b/>
      <w:snapToGrid w:val="0"/>
      <w:sz w:val="24"/>
      <w:szCs w:val="20"/>
      <w:lang w:eastAsia="ru-RU"/>
    </w:rPr>
  </w:style>
  <w:style w:type="character" w:customStyle="1" w:styleId="80">
    <w:name w:val="Заголовок 8 Знак"/>
    <w:basedOn w:val="a0"/>
    <w:link w:val="8"/>
    <w:rsid w:val="00D25170"/>
    <w:rPr>
      <w:rFonts w:ascii="Times New Roman" w:eastAsia="Times New Roman" w:hAnsi="Times New Roman" w:cs="Times New Roman"/>
      <w:i/>
      <w:snapToGrid w:val="0"/>
      <w:sz w:val="24"/>
      <w:szCs w:val="20"/>
      <w:lang w:eastAsia="ru-RU"/>
    </w:rPr>
  </w:style>
  <w:style w:type="character" w:customStyle="1" w:styleId="90">
    <w:name w:val="Заголовок 9 Знак"/>
    <w:basedOn w:val="a0"/>
    <w:link w:val="9"/>
    <w:rsid w:val="00D25170"/>
    <w:rPr>
      <w:rFonts w:ascii="Times New Roman" w:eastAsia="Times New Roman" w:hAnsi="Times New Roman" w:cs="Times New Roman"/>
      <w:snapToGrid w:val="0"/>
      <w:sz w:val="24"/>
      <w:szCs w:val="20"/>
      <w:lang w:eastAsia="ru-RU"/>
    </w:rPr>
  </w:style>
  <w:style w:type="paragraph" w:styleId="a3">
    <w:name w:val="Body Text Indent"/>
    <w:basedOn w:val="a"/>
    <w:link w:val="a4"/>
    <w:semiHidden/>
    <w:rsid w:val="00D25170"/>
    <w:pPr>
      <w:ind w:firstLine="720"/>
    </w:pPr>
  </w:style>
  <w:style w:type="character" w:customStyle="1" w:styleId="a4">
    <w:name w:val="Основной текст с отступом Знак"/>
    <w:basedOn w:val="a0"/>
    <w:link w:val="a3"/>
    <w:semiHidden/>
    <w:rsid w:val="00D25170"/>
    <w:rPr>
      <w:rFonts w:ascii="Times New Roman" w:eastAsia="Times New Roman" w:hAnsi="Times New Roman" w:cs="Times New Roman"/>
      <w:snapToGrid w:val="0"/>
      <w:sz w:val="24"/>
      <w:szCs w:val="20"/>
      <w:lang w:eastAsia="ru-RU"/>
    </w:rPr>
  </w:style>
  <w:style w:type="paragraph" w:styleId="a5">
    <w:name w:val="Body Text"/>
    <w:basedOn w:val="a"/>
    <w:link w:val="a6"/>
    <w:semiHidden/>
    <w:rsid w:val="00D25170"/>
  </w:style>
  <w:style w:type="character" w:customStyle="1" w:styleId="a6">
    <w:name w:val="Основной текст Знак"/>
    <w:basedOn w:val="a0"/>
    <w:link w:val="a5"/>
    <w:semiHidden/>
    <w:rsid w:val="00D25170"/>
    <w:rPr>
      <w:rFonts w:ascii="Times New Roman" w:eastAsia="Times New Roman" w:hAnsi="Times New Roman" w:cs="Times New Roman"/>
      <w:snapToGrid w:val="0"/>
      <w:sz w:val="24"/>
      <w:szCs w:val="20"/>
      <w:lang w:eastAsia="ru-RU"/>
    </w:rPr>
  </w:style>
  <w:style w:type="paragraph" w:styleId="21">
    <w:name w:val="Body Text Indent 2"/>
    <w:basedOn w:val="a"/>
    <w:link w:val="22"/>
    <w:semiHidden/>
    <w:rsid w:val="00D25170"/>
    <w:pPr>
      <w:ind w:firstLine="720"/>
      <w:jc w:val="center"/>
    </w:pPr>
    <w:rPr>
      <w:b/>
    </w:rPr>
  </w:style>
  <w:style w:type="character" w:customStyle="1" w:styleId="22">
    <w:name w:val="Основной текст с отступом 2 Знак"/>
    <w:basedOn w:val="a0"/>
    <w:link w:val="21"/>
    <w:semiHidden/>
    <w:rsid w:val="00D25170"/>
    <w:rPr>
      <w:rFonts w:ascii="Times New Roman" w:eastAsia="Times New Roman" w:hAnsi="Times New Roman" w:cs="Times New Roman"/>
      <w:b/>
      <w:snapToGrid w:val="0"/>
      <w:sz w:val="24"/>
      <w:szCs w:val="20"/>
      <w:lang w:eastAsia="ru-RU"/>
    </w:rPr>
  </w:style>
  <w:style w:type="paragraph" w:styleId="23">
    <w:name w:val="Body Text 2"/>
    <w:basedOn w:val="a"/>
    <w:link w:val="24"/>
    <w:semiHidden/>
    <w:rsid w:val="00D25170"/>
    <w:pPr>
      <w:jc w:val="left"/>
    </w:pPr>
  </w:style>
  <w:style w:type="character" w:customStyle="1" w:styleId="24">
    <w:name w:val="Основной текст 2 Знак"/>
    <w:basedOn w:val="a0"/>
    <w:link w:val="23"/>
    <w:semiHidden/>
    <w:rsid w:val="00D25170"/>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5261</Words>
  <Characters>29990</Characters>
  <Application>Microsoft Office Word</Application>
  <DocSecurity>0</DocSecurity>
  <Lines>249</Lines>
  <Paragraphs>70</Paragraphs>
  <ScaleCrop>false</ScaleCrop>
  <Company>Microsoft</Company>
  <LinksUpToDate>false</LinksUpToDate>
  <CharactersWithSpaces>35181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2013-05-22T06:42:00Z</dcterms:created>
  <dcterms:modified xsi:type="dcterms:W3CDTF">2013-05-22T06:45:00Z</dcterms:modified>
</cp:coreProperties>
</file>