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F7" w:rsidRPr="000150F7" w:rsidRDefault="000150F7" w:rsidP="000150F7">
      <w:pPr>
        <w:pStyle w:val="3"/>
        <w:ind w:firstLine="54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 w:rsidRPr="000150F7">
        <w:rPr>
          <w:rFonts w:ascii="Times New Roman" w:hAnsi="Times New Roman" w:cs="Times New Roman"/>
          <w:color w:val="FF0000"/>
          <w:sz w:val="32"/>
          <w:szCs w:val="32"/>
        </w:rPr>
        <w:t>Нестандартизованные</w:t>
      </w:r>
      <w:proofErr w:type="spellEnd"/>
      <w:r w:rsidRPr="000150F7">
        <w:rPr>
          <w:rFonts w:ascii="Times New Roman" w:hAnsi="Times New Roman" w:cs="Times New Roman"/>
          <w:color w:val="FF0000"/>
          <w:sz w:val="32"/>
          <w:szCs w:val="32"/>
        </w:rPr>
        <w:t xml:space="preserve"> диагностические методики:</w:t>
      </w:r>
    </w:p>
    <w:p w:rsidR="000150F7" w:rsidRPr="000150F7" w:rsidRDefault="000150F7" w:rsidP="000150F7">
      <w:pPr>
        <w:pStyle w:val="3"/>
        <w:ind w:firstLine="54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150F7">
        <w:rPr>
          <w:rFonts w:ascii="Times New Roman" w:hAnsi="Times New Roman" w:cs="Times New Roman"/>
          <w:color w:val="FF0000"/>
          <w:sz w:val="32"/>
          <w:szCs w:val="32"/>
        </w:rPr>
        <w:t>индивидуальное обследование</w:t>
      </w:r>
    </w:p>
    <w:p w:rsidR="000150F7" w:rsidRPr="000150F7" w:rsidRDefault="000150F7" w:rsidP="000150F7">
      <w:pPr>
        <w:pStyle w:val="a3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150F7">
        <w:rPr>
          <w:rFonts w:ascii="Times New Roman" w:hAnsi="Times New Roman" w:cs="Times New Roman"/>
          <w:sz w:val="32"/>
          <w:szCs w:val="32"/>
        </w:rPr>
        <w:t>Подбирая диагностические методики, психолог учитывает, что при индивидуальном обследовании ему необходимо оценить уровень развития восприятия (формы, цвета, пространственных отношений, возможности зрительного синтеза объектов), образного мышления и воображения (в том числе способность ребенка создавать оригинальные образы), развитость элементов логического мышления (способность последовательно рассуждать, устанавливать причинно-следственные связи и простейшие логические отношения), активной речи, механической и логической памяти.</w:t>
      </w:r>
      <w:proofErr w:type="gramEnd"/>
      <w:r w:rsidRPr="000150F7">
        <w:rPr>
          <w:rFonts w:ascii="Times New Roman" w:hAnsi="Times New Roman" w:cs="Times New Roman"/>
          <w:sz w:val="32"/>
          <w:szCs w:val="32"/>
        </w:rPr>
        <w:t xml:space="preserve"> Важно изучить уровень развития и особенности игровой деятельности ребенка, в частности, использование им заместителей, возможности построения последовательных игровых действий и сюжета, принятие роли и т.п. Оценивая уровень организации ребенком собственной деятельности (умение работать со схемой, планировать свои действия и т.д.), психолог не должен забывать и об изучении специальных умений (крупной и мелкой моторики, рисования и пр.).</w:t>
      </w:r>
    </w:p>
    <w:p w:rsidR="000150F7" w:rsidRPr="000150F7" w:rsidRDefault="000150F7" w:rsidP="000150F7">
      <w:pPr>
        <w:pStyle w:val="a3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150F7">
        <w:rPr>
          <w:rFonts w:ascii="Times New Roman" w:hAnsi="Times New Roman" w:cs="Times New Roman"/>
          <w:sz w:val="32"/>
          <w:szCs w:val="32"/>
        </w:rPr>
        <w:t xml:space="preserve">Особое внимание следует уделить изучению эмоционально-личностной сферы ребенка, оценить уровень тревожности, </w:t>
      </w:r>
      <w:proofErr w:type="spellStart"/>
      <w:r w:rsidRPr="000150F7">
        <w:rPr>
          <w:rFonts w:ascii="Times New Roman" w:hAnsi="Times New Roman" w:cs="Times New Roman"/>
          <w:sz w:val="32"/>
          <w:szCs w:val="32"/>
        </w:rPr>
        <w:t>демонстративности</w:t>
      </w:r>
      <w:proofErr w:type="spellEnd"/>
      <w:r w:rsidRPr="000150F7">
        <w:rPr>
          <w:rFonts w:ascii="Times New Roman" w:hAnsi="Times New Roman" w:cs="Times New Roman"/>
          <w:sz w:val="32"/>
          <w:szCs w:val="32"/>
        </w:rPr>
        <w:t>, агрессивности, наличие страхов, конфликтности в общении и способности выходить из конфликтных ситуаций, выявить характер отношений в семье, особенности общения со сверстниками и взрослыми, оценить уровень притязаний ребенка.</w:t>
      </w:r>
    </w:p>
    <w:p w:rsidR="000150F7" w:rsidRDefault="000150F7" w:rsidP="000150F7">
      <w:pPr>
        <w:pStyle w:val="a3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150F7">
        <w:rPr>
          <w:rFonts w:ascii="Times New Roman" w:hAnsi="Times New Roman" w:cs="Times New Roman"/>
          <w:sz w:val="32"/>
          <w:szCs w:val="32"/>
        </w:rPr>
        <w:t xml:space="preserve">Ниже кратко описываются различные </w:t>
      </w:r>
      <w:proofErr w:type="spellStart"/>
      <w:r w:rsidRPr="000150F7">
        <w:rPr>
          <w:rFonts w:ascii="Times New Roman" w:hAnsi="Times New Roman" w:cs="Times New Roman"/>
          <w:sz w:val="32"/>
          <w:szCs w:val="32"/>
        </w:rPr>
        <w:t>нестандартизованные</w:t>
      </w:r>
      <w:proofErr w:type="spellEnd"/>
      <w:r w:rsidRPr="000150F7">
        <w:rPr>
          <w:rFonts w:ascii="Times New Roman" w:hAnsi="Times New Roman" w:cs="Times New Roman"/>
          <w:sz w:val="32"/>
          <w:szCs w:val="32"/>
        </w:rPr>
        <w:t xml:space="preserve"> диагностические методики, а также рекомендуемое распределение их по возрастам (</w:t>
      </w:r>
      <w:proofErr w:type="gramStart"/>
      <w:r w:rsidRPr="000150F7">
        <w:rPr>
          <w:rFonts w:ascii="Times New Roman" w:hAnsi="Times New Roman" w:cs="Times New Roman"/>
          <w:sz w:val="32"/>
          <w:szCs w:val="32"/>
        </w:rPr>
        <w:t>см</w:t>
      </w:r>
      <w:proofErr w:type="gramEnd"/>
      <w:r w:rsidRPr="000150F7">
        <w:rPr>
          <w:rFonts w:ascii="Times New Roman" w:hAnsi="Times New Roman" w:cs="Times New Roman"/>
          <w:sz w:val="32"/>
          <w:szCs w:val="32"/>
        </w:rPr>
        <w:t>. табл. 1).</w:t>
      </w:r>
    </w:p>
    <w:p w:rsidR="000150F7" w:rsidRDefault="000150F7" w:rsidP="000150F7">
      <w:pPr>
        <w:pStyle w:val="a3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150F7" w:rsidRDefault="000150F7" w:rsidP="000150F7">
      <w:pPr>
        <w:pStyle w:val="a3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150F7" w:rsidRDefault="000150F7" w:rsidP="000150F7">
      <w:pPr>
        <w:pStyle w:val="a3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150F7" w:rsidRDefault="000150F7" w:rsidP="000150F7">
      <w:pPr>
        <w:pStyle w:val="a3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150F7" w:rsidRDefault="000150F7" w:rsidP="000150F7">
      <w:pPr>
        <w:pStyle w:val="a3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150F7" w:rsidRPr="000150F7" w:rsidRDefault="000150F7" w:rsidP="000150F7">
      <w:pPr>
        <w:pStyle w:val="a3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150F7" w:rsidRPr="000150F7" w:rsidRDefault="000150F7" w:rsidP="000150F7">
      <w:pPr>
        <w:pStyle w:val="5"/>
        <w:ind w:firstLine="540"/>
        <w:jc w:val="both"/>
        <w:rPr>
          <w:sz w:val="32"/>
          <w:szCs w:val="32"/>
        </w:rPr>
      </w:pPr>
      <w:r w:rsidRPr="000150F7">
        <w:rPr>
          <w:sz w:val="32"/>
          <w:szCs w:val="32"/>
        </w:rPr>
        <w:lastRenderedPageBreak/>
        <w:t xml:space="preserve">Таблица 1. Распределение </w:t>
      </w:r>
      <w:proofErr w:type="spellStart"/>
      <w:r w:rsidRPr="000150F7">
        <w:rPr>
          <w:sz w:val="32"/>
          <w:szCs w:val="32"/>
        </w:rPr>
        <w:t>нестандартизованных</w:t>
      </w:r>
      <w:proofErr w:type="spellEnd"/>
      <w:r w:rsidRPr="000150F7">
        <w:rPr>
          <w:sz w:val="32"/>
          <w:szCs w:val="32"/>
        </w:rPr>
        <w:t xml:space="preserve"> диагностических методик по возрастным группам</w:t>
      </w:r>
    </w:p>
    <w:p w:rsidR="000150F7" w:rsidRDefault="000150F7" w:rsidP="000150F7">
      <w:pPr>
        <w:pStyle w:val="a3"/>
        <w:ind w:firstLine="540"/>
        <w:jc w:val="both"/>
      </w:pPr>
      <w:r>
        <w:rPr>
          <w:noProof/>
        </w:rPr>
        <w:drawing>
          <wp:inline distT="0" distB="0" distL="0" distR="0">
            <wp:extent cx="5267325" cy="6477000"/>
            <wp:effectExtent l="19050" t="0" r="9525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0F7" w:rsidRDefault="000150F7" w:rsidP="000150F7">
      <w:pPr>
        <w:pStyle w:val="4"/>
        <w:ind w:firstLine="540"/>
        <w:jc w:val="both"/>
      </w:pPr>
    </w:p>
    <w:p w:rsidR="000150F7" w:rsidRDefault="000150F7" w:rsidP="000150F7">
      <w:pPr>
        <w:pStyle w:val="4"/>
        <w:ind w:firstLine="540"/>
        <w:jc w:val="both"/>
      </w:pPr>
    </w:p>
    <w:p w:rsidR="000150F7" w:rsidRDefault="000150F7" w:rsidP="000150F7">
      <w:pPr>
        <w:pStyle w:val="4"/>
        <w:ind w:firstLine="540"/>
        <w:jc w:val="both"/>
      </w:pPr>
    </w:p>
    <w:p w:rsidR="000150F7" w:rsidRDefault="000150F7" w:rsidP="000150F7">
      <w:pPr>
        <w:pStyle w:val="4"/>
        <w:ind w:firstLine="540"/>
        <w:jc w:val="both"/>
      </w:pPr>
    </w:p>
    <w:p w:rsidR="000150F7" w:rsidRDefault="000150F7" w:rsidP="000150F7">
      <w:pPr>
        <w:pStyle w:val="4"/>
        <w:ind w:firstLine="540"/>
        <w:jc w:val="both"/>
      </w:pPr>
    </w:p>
    <w:p w:rsidR="000150F7" w:rsidRDefault="000150F7" w:rsidP="000150F7">
      <w:pPr>
        <w:pStyle w:val="4"/>
        <w:ind w:firstLine="540"/>
        <w:jc w:val="both"/>
      </w:pPr>
    </w:p>
    <w:p w:rsidR="000150F7" w:rsidRDefault="000150F7" w:rsidP="000150F7">
      <w:pPr>
        <w:pStyle w:val="4"/>
        <w:ind w:firstLine="540"/>
        <w:jc w:val="both"/>
      </w:pPr>
    </w:p>
    <w:p w:rsidR="000150F7" w:rsidRDefault="000150F7" w:rsidP="000150F7">
      <w:pPr>
        <w:pStyle w:val="4"/>
        <w:ind w:firstLine="540"/>
        <w:jc w:val="both"/>
      </w:pPr>
    </w:p>
    <w:p w:rsidR="000150F7" w:rsidRDefault="000150F7" w:rsidP="000150F7">
      <w:pPr>
        <w:pStyle w:val="4"/>
        <w:ind w:firstLine="540"/>
        <w:jc w:val="both"/>
      </w:pPr>
      <w:r>
        <w:lastRenderedPageBreak/>
        <w:t>1. «Коробка форм»</w:t>
      </w:r>
    </w:p>
    <w:p w:rsidR="000150F7" w:rsidRDefault="000150F7" w:rsidP="000150F7">
      <w:pPr>
        <w:pStyle w:val="a3"/>
        <w:ind w:firstLine="540"/>
        <w:jc w:val="both"/>
      </w:pPr>
      <w:r>
        <w:t>Методика включает задачи на размещение в ящике с прорезями объемных фигур-вкладышей, основания которых представляют собой простейшие геометрические фигуры, соответствующие по форме прорезям ящика. Задание требует от ребенка не только точности восприятия формы, но и правильного поворота фигуры в пространстве (учета ракурса). Методика направлена на оценку восприятия формы и пространственных отношений. При низком уровне выполнения задания ребенку дополнительно предлагаются задачи на выбор формы по образцу.</w:t>
      </w:r>
    </w:p>
    <w:p w:rsidR="000150F7" w:rsidRDefault="000150F7" w:rsidP="000150F7">
      <w:pPr>
        <w:pStyle w:val="4"/>
        <w:ind w:firstLine="540"/>
        <w:jc w:val="both"/>
      </w:pPr>
      <w:r>
        <w:t>2. «Пирамидка» и «мисочки» (предметные действия)</w:t>
      </w:r>
    </w:p>
    <w:p w:rsidR="000150F7" w:rsidRDefault="000150F7" w:rsidP="000150F7">
      <w:pPr>
        <w:pStyle w:val="a3"/>
        <w:ind w:firstLine="540"/>
        <w:jc w:val="both"/>
      </w:pPr>
      <w:r>
        <w:t xml:space="preserve">Методика содержит задачи на выполнение действий с большим количеством элементов разной величины. Материалом служат разноцветные элементы одинаковой формы, которые могут быть упорядочены по величине как элементы </w:t>
      </w:r>
      <w:proofErr w:type="spellStart"/>
      <w:r>
        <w:t>сериационного</w:t>
      </w:r>
      <w:proofErr w:type="spellEnd"/>
      <w:r>
        <w:t xml:space="preserve"> ряда.</w:t>
      </w:r>
      <w:r>
        <w:br/>
        <w:t>Методика выявляет уровень восприятия отношений предметов по величине и особенности организации деятельности ребенка. При низком уровне выполнения заданий ребенку на том же материале предлагается выбор большего элемента из двух, а затем из трех.</w:t>
      </w:r>
      <w:r>
        <w:br/>
        <w:t>Тот же материал может быть использован для оценки восприятия цвета на основе выбора по образцу, а также для выяснения знания названий цветов.</w:t>
      </w:r>
    </w:p>
    <w:p w:rsidR="000150F7" w:rsidRDefault="000150F7" w:rsidP="000150F7">
      <w:pPr>
        <w:pStyle w:val="4"/>
        <w:ind w:firstLine="540"/>
        <w:jc w:val="both"/>
      </w:pPr>
      <w:r>
        <w:t>3. «Разрезные картинки»</w:t>
      </w:r>
    </w:p>
    <w:p w:rsidR="000150F7" w:rsidRDefault="000150F7" w:rsidP="000150F7">
      <w:pPr>
        <w:pStyle w:val="a3"/>
        <w:ind w:firstLine="540"/>
        <w:jc w:val="both"/>
      </w:pPr>
      <w:r>
        <w:t>Методика содержит задания на складывание картинок из нескольких частей (от 2 до 6), выявляет степень овладения зрительным синтезом — объединением элементов в целостный образ.</w:t>
      </w:r>
    </w:p>
    <w:p w:rsidR="000150F7" w:rsidRDefault="000150F7" w:rsidP="000150F7">
      <w:pPr>
        <w:pStyle w:val="4"/>
        <w:ind w:firstLine="540"/>
        <w:jc w:val="both"/>
      </w:pPr>
      <w:r>
        <w:t>4. «Конструирование по образцу»</w:t>
      </w:r>
    </w:p>
    <w:p w:rsidR="000150F7" w:rsidRDefault="000150F7" w:rsidP="000150F7">
      <w:pPr>
        <w:pStyle w:val="a3"/>
        <w:ind w:firstLine="540"/>
        <w:jc w:val="both"/>
      </w:pPr>
      <w:r>
        <w:t>Методика включает задачи на воспроизведение нескольких вариантов размещения трех строительных деталей разной формы по образцу, предложенному взрослым. Методика выявляет уровень развития пространственного восприятия на основе анализа взаимного расположения объектов в пространстве.</w:t>
      </w:r>
    </w:p>
    <w:p w:rsidR="000150F7" w:rsidRDefault="000150F7" w:rsidP="000150F7">
      <w:pPr>
        <w:pStyle w:val="4"/>
        <w:ind w:firstLine="540"/>
        <w:jc w:val="both"/>
      </w:pPr>
      <w:r>
        <w:t>5. «Свободный рисунок»</w:t>
      </w:r>
    </w:p>
    <w:p w:rsidR="000150F7" w:rsidRDefault="000150F7" w:rsidP="000150F7">
      <w:pPr>
        <w:pStyle w:val="a3"/>
        <w:ind w:firstLine="540"/>
        <w:jc w:val="both"/>
      </w:pPr>
      <w:r>
        <w:t>Ребенку предлагают нарисовать, что он хочет. Рисование может осуществляться цветными карандашами или простым карандашом по выбору ребенка. Задание служит предварительным по отношению к следующему и позволяет установить уровень овладения рисованием и развития мелкой моторики.</w:t>
      </w:r>
    </w:p>
    <w:p w:rsidR="000150F7" w:rsidRDefault="000150F7" w:rsidP="000150F7">
      <w:pPr>
        <w:pStyle w:val="4"/>
        <w:ind w:firstLine="540"/>
        <w:jc w:val="both"/>
      </w:pPr>
      <w:r>
        <w:t>6. «Рисунок человека»</w:t>
      </w:r>
    </w:p>
    <w:p w:rsidR="000150F7" w:rsidRDefault="000150F7" w:rsidP="000150F7">
      <w:pPr>
        <w:pStyle w:val="a3"/>
        <w:ind w:firstLine="540"/>
        <w:jc w:val="both"/>
      </w:pPr>
      <w:r>
        <w:t>Ребенка просят нарисовать человека. По особенностям рисунка (какие части тела изображены, как расположены в пространстве, имеются ли дополнительные детали и др.) судят об уровне развития образного мышления, особенностях эмоционально-личностной сферы и общения ребенка с окружающими.</w:t>
      </w:r>
    </w:p>
    <w:p w:rsidR="000150F7" w:rsidRDefault="000150F7" w:rsidP="000150F7">
      <w:pPr>
        <w:pStyle w:val="4"/>
        <w:ind w:firstLine="540"/>
        <w:jc w:val="both"/>
      </w:pPr>
      <w:r>
        <w:t>7. «Свободная игра»</w:t>
      </w:r>
    </w:p>
    <w:p w:rsidR="000150F7" w:rsidRDefault="000150F7" w:rsidP="000150F7">
      <w:pPr>
        <w:pStyle w:val="a3"/>
        <w:ind w:firstLine="540"/>
        <w:jc w:val="both"/>
      </w:pPr>
      <w:r>
        <w:t>Ребенку предлагают набор игрушек и различных предметов (неоформленный игровой материал). Ведется наблюдение за его игрой. Методика позволяет по уровню развития игровой деятельности (использование заместителей, возможности построения последовательных игровых действий и сюжета, принятие роли) судить о развитии мышления и воображения ребенка.</w:t>
      </w:r>
    </w:p>
    <w:p w:rsidR="000150F7" w:rsidRDefault="000150F7" w:rsidP="000150F7">
      <w:pPr>
        <w:pStyle w:val="4"/>
        <w:ind w:firstLine="540"/>
        <w:jc w:val="both"/>
      </w:pPr>
      <w:r>
        <w:t>8. «</w:t>
      </w:r>
      <w:proofErr w:type="spellStart"/>
      <w:r>
        <w:t>Дорисовывание</w:t>
      </w:r>
      <w:proofErr w:type="spellEnd"/>
      <w:r>
        <w:t xml:space="preserve"> фигур»</w:t>
      </w:r>
    </w:p>
    <w:p w:rsidR="000150F7" w:rsidRDefault="000150F7" w:rsidP="000150F7">
      <w:pPr>
        <w:pStyle w:val="a3"/>
        <w:ind w:firstLine="540"/>
        <w:jc w:val="both"/>
      </w:pPr>
      <w:r>
        <w:t xml:space="preserve">Методика включает задачи на </w:t>
      </w:r>
      <w:proofErr w:type="gramStart"/>
      <w:r>
        <w:t>свободное</w:t>
      </w:r>
      <w:proofErr w:type="gramEnd"/>
      <w:r>
        <w:t xml:space="preserve"> </w:t>
      </w:r>
      <w:proofErr w:type="spellStart"/>
      <w:r>
        <w:t>дорисовывание</w:t>
      </w:r>
      <w:proofErr w:type="spellEnd"/>
      <w:r>
        <w:t xml:space="preserve"> незаконченных изображений. Материал методики состоит из карточек с нарисованными на них фигурками неопределенной формы. Ребенок должен дорисовать каждую из фигурок так, чтобы получилась какая-нибудь картинка. Методика оценивает уровень развития воображения, способность создавать оригинальные образы.</w:t>
      </w:r>
    </w:p>
    <w:p w:rsidR="000150F7" w:rsidRDefault="000150F7" w:rsidP="000150F7">
      <w:pPr>
        <w:pStyle w:val="4"/>
        <w:ind w:firstLine="540"/>
        <w:jc w:val="both"/>
      </w:pPr>
    </w:p>
    <w:p w:rsidR="000150F7" w:rsidRDefault="000150F7" w:rsidP="000150F7">
      <w:pPr>
        <w:pStyle w:val="4"/>
        <w:ind w:firstLine="540"/>
        <w:jc w:val="both"/>
      </w:pPr>
    </w:p>
    <w:p w:rsidR="000150F7" w:rsidRDefault="000150F7" w:rsidP="000150F7">
      <w:pPr>
        <w:pStyle w:val="4"/>
        <w:ind w:firstLine="540"/>
        <w:jc w:val="both"/>
      </w:pPr>
      <w:r>
        <w:lastRenderedPageBreak/>
        <w:t>9. «Повторение слов и предложений»</w:t>
      </w:r>
    </w:p>
    <w:p w:rsidR="000150F7" w:rsidRDefault="000150F7" w:rsidP="000150F7">
      <w:pPr>
        <w:pStyle w:val="a3"/>
        <w:ind w:firstLine="540"/>
        <w:jc w:val="both"/>
      </w:pPr>
      <w:r>
        <w:t>Методика фиксирует возможности детей запомнить и воспроизвести предложенный словесный материал. В качестве такого материала предлагаются: детям 3 лет три-четыре знакомых слова; детям 4 лет — пять—семь знакомых слов и простая фраза. Методика используется для проверки памяти.</w:t>
      </w:r>
    </w:p>
    <w:p w:rsidR="000150F7" w:rsidRDefault="000150F7" w:rsidP="000150F7">
      <w:pPr>
        <w:pStyle w:val="4"/>
        <w:ind w:firstLine="540"/>
        <w:jc w:val="both"/>
      </w:pPr>
      <w:r>
        <w:t>10. «Вопросы по картинкам»</w:t>
      </w:r>
    </w:p>
    <w:p w:rsidR="000150F7" w:rsidRDefault="000150F7" w:rsidP="000150F7">
      <w:pPr>
        <w:pStyle w:val="a3"/>
        <w:ind w:firstLine="540"/>
        <w:jc w:val="both"/>
      </w:pPr>
      <w:r>
        <w:t>Детям предъявляют простые картинки, например, с изображением девочки, моющей руки, или мальчика, накрывающего на стол. Выявляется уровень развития активной речи ребенка по ответам на вопросы типа: «что здесь нарисовано?», «кто это?», «что она (или он) делает?».</w:t>
      </w:r>
    </w:p>
    <w:p w:rsidR="000150F7" w:rsidRDefault="000150F7" w:rsidP="000150F7">
      <w:pPr>
        <w:pStyle w:val="4"/>
        <w:ind w:firstLine="540"/>
        <w:jc w:val="both"/>
      </w:pPr>
      <w:r>
        <w:t>11. «Дополнение фраз»</w:t>
      </w:r>
    </w:p>
    <w:p w:rsidR="000150F7" w:rsidRDefault="000150F7" w:rsidP="000150F7">
      <w:pPr>
        <w:pStyle w:val="a3"/>
        <w:ind w:firstLine="540"/>
        <w:jc w:val="both"/>
      </w:pPr>
      <w:r>
        <w:t>Ребенку последовательно предъявляется ряд предложений, в каждом из которых дается начало фразы и нужно придумать ее конец, указав либо последовательность событий, либо причинно-следственные связи. Используются предложения типа: «Девочка взяла кубик и...», «Мальчик весело смеялся, потому что...», «Если пойдет дождь, то...».</w:t>
      </w:r>
    </w:p>
    <w:p w:rsidR="000150F7" w:rsidRDefault="000150F7" w:rsidP="000150F7">
      <w:pPr>
        <w:pStyle w:val="a3"/>
        <w:ind w:firstLine="540"/>
        <w:jc w:val="both"/>
      </w:pPr>
      <w:r>
        <w:t>Методика выявляет способность детей последовательно рассуждать, устанавливать причинно-следственные связи, позволяет оценить уровень речевого развития. Она также может быть использована для выяснения особенностей личности и характера общения.</w:t>
      </w:r>
    </w:p>
    <w:p w:rsidR="000150F7" w:rsidRDefault="000150F7" w:rsidP="000150F7">
      <w:pPr>
        <w:pStyle w:val="4"/>
        <w:ind w:firstLine="540"/>
        <w:jc w:val="both"/>
      </w:pPr>
      <w:r>
        <w:t>12. «КАТ»</w:t>
      </w:r>
    </w:p>
    <w:p w:rsidR="000150F7" w:rsidRDefault="000150F7" w:rsidP="000150F7">
      <w:pPr>
        <w:pStyle w:val="a3"/>
        <w:ind w:firstLine="540"/>
        <w:jc w:val="both"/>
      </w:pPr>
      <w:r>
        <w:t>Методика включает задания на составление рассказов по картинкам, обладающим особой стимулирующей силой для проявления особенностей личности ребенка. Ребенку последовательно предъявляют 10 рисунков с изображениями животных, выполняющих человеческие действия, и просят сказать, кто нарисован на картинке, что происходит в данный момент, что было до этого, о чем думают и что чувствуют действующие лица, чем ситуация закончится. Картинки допускают неоднозначные интерпретации.</w:t>
      </w:r>
      <w:r>
        <w:br/>
        <w:t xml:space="preserve">Методика используется как проективная для выявления особенностей эмоционально-личностной сферы ребенка (тревожности, </w:t>
      </w:r>
      <w:proofErr w:type="spellStart"/>
      <w:r>
        <w:t>демонстративности</w:t>
      </w:r>
      <w:proofErr w:type="spellEnd"/>
      <w:r>
        <w:t>, агрессивности, страхов, конфликтности в общении и др.).</w:t>
      </w:r>
    </w:p>
    <w:p w:rsidR="000150F7" w:rsidRDefault="000150F7" w:rsidP="000150F7">
      <w:pPr>
        <w:pStyle w:val="4"/>
        <w:ind w:firstLine="540"/>
        <w:jc w:val="both"/>
      </w:pPr>
      <w:r>
        <w:t>13. «Повторяй за мной» и «Игра в мяч»</w:t>
      </w:r>
    </w:p>
    <w:p w:rsidR="000150F7" w:rsidRDefault="000150F7" w:rsidP="000150F7">
      <w:pPr>
        <w:pStyle w:val="a3"/>
        <w:ind w:firstLine="540"/>
        <w:jc w:val="both"/>
      </w:pPr>
      <w:r>
        <w:t>Методики содержат задания на повторение простых движений, поз и действий с мячом по образцу, данному взрослым. Методики выявляют уровень развития крупной моторики.</w:t>
      </w:r>
    </w:p>
    <w:p w:rsidR="000150F7" w:rsidRDefault="000150F7" w:rsidP="000150F7">
      <w:pPr>
        <w:pStyle w:val="4"/>
        <w:ind w:firstLine="540"/>
        <w:jc w:val="both"/>
      </w:pPr>
      <w:r>
        <w:t>14. «Бирюльки»</w:t>
      </w:r>
    </w:p>
    <w:p w:rsidR="000150F7" w:rsidRDefault="000150F7" w:rsidP="000150F7">
      <w:pPr>
        <w:pStyle w:val="a3"/>
        <w:ind w:firstLine="540"/>
        <w:jc w:val="both"/>
      </w:pPr>
      <w:r>
        <w:t>Ребенку предлагают сложить мелкие предметы (бирюльки, спички, бусинки) в коробок или баночку с узким горлышком. Дается указание: класть по одному предмету. Методика проверяет уровень развития мелкой моторики.</w:t>
      </w:r>
    </w:p>
    <w:p w:rsidR="000150F7" w:rsidRDefault="000150F7" w:rsidP="000150F7">
      <w:pPr>
        <w:pStyle w:val="4"/>
        <w:ind w:firstLine="540"/>
        <w:jc w:val="both"/>
      </w:pPr>
      <w:r>
        <w:t>15. «Мисочки» (включение в ряд)</w:t>
      </w:r>
    </w:p>
    <w:p w:rsidR="000150F7" w:rsidRDefault="000150F7" w:rsidP="000150F7">
      <w:pPr>
        <w:pStyle w:val="a3"/>
        <w:ind w:firstLine="540"/>
        <w:jc w:val="both"/>
      </w:pPr>
      <w:r>
        <w:t xml:space="preserve">Методика использует тот же материал, что и методика «мисочки» (предметные действия) и содержит задачи на поиск места пропущенного элемента в </w:t>
      </w:r>
      <w:proofErr w:type="spellStart"/>
      <w:r>
        <w:t>сериационном</w:t>
      </w:r>
      <w:proofErr w:type="spellEnd"/>
      <w:r>
        <w:t xml:space="preserve"> ряду предметов, различающихся по величине. Методика выявляет способность устанавливать простейшие логические отношения.</w:t>
      </w:r>
    </w:p>
    <w:p w:rsidR="000150F7" w:rsidRDefault="000150F7" w:rsidP="000150F7">
      <w:pPr>
        <w:pStyle w:val="4"/>
        <w:ind w:firstLine="540"/>
        <w:jc w:val="both"/>
      </w:pPr>
      <w:r>
        <w:t>16. «Рыбка»</w:t>
      </w:r>
    </w:p>
    <w:p w:rsidR="000150F7" w:rsidRDefault="000150F7" w:rsidP="000150F7">
      <w:pPr>
        <w:pStyle w:val="a3"/>
        <w:ind w:firstLine="540"/>
        <w:jc w:val="both"/>
      </w:pPr>
      <w:r>
        <w:t xml:space="preserve">Методика содержит задачи на конструирование предмета по цветной расчлененной схеме. Проверяется умение детей точно ориентироваться на схему, а также умение спланировать свои </w:t>
      </w:r>
      <w:proofErr w:type="gramStart"/>
      <w:r>
        <w:t>действия</w:t>
      </w:r>
      <w:proofErr w:type="gramEnd"/>
      <w:r>
        <w:t xml:space="preserve"> как по анализу схемы, так и по воспроизведению ее в конструкции, что является важным показателем развития образного мышления и организации деятельности.</w:t>
      </w:r>
    </w:p>
    <w:p w:rsidR="000150F7" w:rsidRDefault="000150F7" w:rsidP="000150F7">
      <w:pPr>
        <w:pStyle w:val="4"/>
        <w:ind w:firstLine="540"/>
        <w:jc w:val="both"/>
      </w:pPr>
    </w:p>
    <w:p w:rsidR="000150F7" w:rsidRDefault="000150F7" w:rsidP="000150F7">
      <w:pPr>
        <w:pStyle w:val="4"/>
        <w:ind w:firstLine="540"/>
        <w:jc w:val="both"/>
      </w:pPr>
    </w:p>
    <w:p w:rsidR="000150F7" w:rsidRDefault="000150F7" w:rsidP="000150F7">
      <w:pPr>
        <w:pStyle w:val="4"/>
        <w:ind w:firstLine="540"/>
        <w:jc w:val="both"/>
      </w:pPr>
      <w:r>
        <w:lastRenderedPageBreak/>
        <w:t>17. «Классификация по заданному принципу»</w:t>
      </w:r>
    </w:p>
    <w:p w:rsidR="000150F7" w:rsidRDefault="000150F7" w:rsidP="000150F7">
      <w:pPr>
        <w:pStyle w:val="a3"/>
        <w:ind w:firstLine="540"/>
        <w:jc w:val="both"/>
      </w:pPr>
      <w:r>
        <w:t xml:space="preserve">Ребенку дается набор картинок. На некоторых изображен один предмет, </w:t>
      </w:r>
      <w:r>
        <w:br/>
        <w:t xml:space="preserve">на других — несколько. Задание состоит в том, чтобы разделить картинки на </w:t>
      </w:r>
      <w:r>
        <w:br/>
        <w:t>2 группы по принципу количества изображенных предметов. Методика направлена на выявление элементов логического мышления.</w:t>
      </w:r>
    </w:p>
    <w:p w:rsidR="000150F7" w:rsidRDefault="000150F7" w:rsidP="000150F7">
      <w:pPr>
        <w:pStyle w:val="4"/>
        <w:ind w:firstLine="540"/>
        <w:jc w:val="both"/>
      </w:pPr>
      <w:r>
        <w:t>18. «Рисунок семьи»</w:t>
      </w:r>
    </w:p>
    <w:p w:rsidR="000150F7" w:rsidRDefault="000150F7" w:rsidP="000150F7">
      <w:pPr>
        <w:pStyle w:val="a3"/>
        <w:ind w:firstLine="540"/>
        <w:jc w:val="both"/>
      </w:pPr>
      <w:r>
        <w:t>Ребенка просят нарисовать свою семью. По величине фигур, их расположению на рисунке, особенностям расположения отдельных членов семьи, уменьшению или увеличению ее состава и другим показателям судят о взаимоотношениях, эмоционально-личностных трудностях самого ребенка.</w:t>
      </w:r>
    </w:p>
    <w:p w:rsidR="000150F7" w:rsidRDefault="000150F7" w:rsidP="000150F7">
      <w:pPr>
        <w:pStyle w:val="4"/>
        <w:ind w:firstLine="540"/>
        <w:jc w:val="both"/>
      </w:pPr>
      <w:r>
        <w:t>19. «Два дома»</w:t>
      </w:r>
    </w:p>
    <w:p w:rsidR="000150F7" w:rsidRDefault="000150F7" w:rsidP="000150F7">
      <w:pPr>
        <w:pStyle w:val="a3"/>
        <w:ind w:firstLine="540"/>
        <w:jc w:val="both"/>
      </w:pPr>
      <w:r>
        <w:t>Методика специально предназначена для исследования общения. Для проведения методики применяется тот же материал, что и в методике, предназначенной для анализа взаимоотношений ребенка в группе детского сада, о которой говорилось выше. Отличие состоит в том, что в данном случае анализу подвергается ближайшее семейное окружение ребенка. Методика дает возможность судить о характере отношений в семье.</w:t>
      </w:r>
    </w:p>
    <w:p w:rsidR="000150F7" w:rsidRDefault="000150F7" w:rsidP="000150F7">
      <w:pPr>
        <w:pStyle w:val="4"/>
        <w:ind w:firstLine="540"/>
        <w:jc w:val="both"/>
      </w:pPr>
      <w:r>
        <w:t>20. «Свободная классификация»</w:t>
      </w:r>
    </w:p>
    <w:p w:rsidR="000150F7" w:rsidRDefault="000150F7" w:rsidP="000150F7">
      <w:pPr>
        <w:pStyle w:val="a3"/>
        <w:ind w:firstLine="540"/>
        <w:jc w:val="both"/>
      </w:pPr>
      <w:r>
        <w:t>Ребенку предъявляется набор картинок, которые он должен разделить на группы, самостоятельно выделив основание группировки. Методика направлена на оценку развития элементов логического мышления.</w:t>
      </w:r>
    </w:p>
    <w:p w:rsidR="000150F7" w:rsidRDefault="000150F7" w:rsidP="000150F7">
      <w:pPr>
        <w:pStyle w:val="4"/>
        <w:ind w:firstLine="540"/>
        <w:jc w:val="both"/>
      </w:pPr>
      <w:r>
        <w:t>21. «Самое непохожее»</w:t>
      </w:r>
    </w:p>
    <w:p w:rsidR="000150F7" w:rsidRDefault="000150F7" w:rsidP="000150F7">
      <w:pPr>
        <w:pStyle w:val="a3"/>
        <w:ind w:firstLine="540"/>
        <w:jc w:val="both"/>
      </w:pPr>
      <w:r>
        <w:t xml:space="preserve">Перед ребенком в случайном порядке выкладываются в ряд 8 фигур, различающиеся по трем признакам: по форме (круги и квадраты), по цвету (красного и синего цветов), по размеру (большие и маленькие). Затем предъявляется одна из этих фигур и ребенка просят выбрать </w:t>
      </w:r>
      <w:proofErr w:type="gramStart"/>
      <w:r>
        <w:t>из</w:t>
      </w:r>
      <w:proofErr w:type="gramEnd"/>
      <w:r>
        <w:t xml:space="preserve"> оставшихся «самую непохожую» на нее. Методика направлена на оценку логического мышления.</w:t>
      </w:r>
    </w:p>
    <w:p w:rsidR="000150F7" w:rsidRDefault="000150F7" w:rsidP="000150F7">
      <w:pPr>
        <w:pStyle w:val="4"/>
        <w:ind w:firstLine="540"/>
        <w:jc w:val="both"/>
      </w:pPr>
      <w:r>
        <w:t>22. «Рассказ по картинкам»</w:t>
      </w:r>
    </w:p>
    <w:p w:rsidR="000150F7" w:rsidRDefault="000150F7" w:rsidP="000150F7">
      <w:pPr>
        <w:pStyle w:val="a3"/>
        <w:ind w:firstLine="540"/>
        <w:jc w:val="both"/>
      </w:pPr>
      <w:r>
        <w:t xml:space="preserve">Методика содержит задачи на установление причинно-следственных отношений на материале картинок (например, «семя», «бутон», «цветок»), которые он должен разложить в порядке происходящих изменений, а затем объяснить, почему он положил их так, а не иначе. Методика направлена на выяснение способности </w:t>
      </w:r>
      <w:proofErr w:type="gramStart"/>
      <w:r>
        <w:t>устанавливать</w:t>
      </w:r>
      <w:proofErr w:type="gramEnd"/>
      <w:r>
        <w:t xml:space="preserve"> логическую последовательность событий и отражать ее в речевой форме.</w:t>
      </w:r>
    </w:p>
    <w:p w:rsidR="000150F7" w:rsidRDefault="000150F7" w:rsidP="000150F7">
      <w:pPr>
        <w:pStyle w:val="4"/>
        <w:ind w:firstLine="540"/>
        <w:jc w:val="both"/>
      </w:pPr>
      <w:r>
        <w:t>23. «Пиктограмма»</w:t>
      </w:r>
    </w:p>
    <w:p w:rsidR="000150F7" w:rsidRDefault="000150F7" w:rsidP="000150F7">
      <w:pPr>
        <w:pStyle w:val="a3"/>
        <w:ind w:firstLine="540"/>
        <w:jc w:val="both"/>
      </w:pPr>
      <w:r>
        <w:t>Содержит задачи на запоминание слов с помощью рисунков. Ребенку предлагается запомнить ряд из 12 слов и словосочетаний, используя собственные свободные зарисовки. Методика направлена на исследование особенностей мышления и опосредствованного запоминания. Кроме того, в ней могут обнаруживаться особенности личностной сферы и уровень организации деятельности.</w:t>
      </w:r>
    </w:p>
    <w:p w:rsidR="000150F7" w:rsidRDefault="000150F7" w:rsidP="000150F7">
      <w:pPr>
        <w:pStyle w:val="4"/>
        <w:ind w:firstLine="540"/>
        <w:jc w:val="both"/>
      </w:pPr>
      <w:r>
        <w:t>24. «Десять слов»</w:t>
      </w:r>
    </w:p>
    <w:p w:rsidR="000150F7" w:rsidRDefault="000150F7" w:rsidP="000150F7">
      <w:pPr>
        <w:pStyle w:val="a3"/>
        <w:ind w:firstLine="540"/>
        <w:jc w:val="both"/>
      </w:pPr>
      <w:r>
        <w:t>Ребенку дается задание запомнить и воспроизвести 10 слов. Предъявление повторяется 3—5 раз. Выясняется динамика запоминания. Методика применяется для оценки механического запоминания и имеет особое значение при диагностике патологии ЦНС.</w:t>
      </w:r>
    </w:p>
    <w:p w:rsidR="000150F7" w:rsidRDefault="000150F7" w:rsidP="000150F7">
      <w:pPr>
        <w:pStyle w:val="4"/>
        <w:ind w:firstLine="540"/>
        <w:jc w:val="both"/>
      </w:pPr>
      <w:r>
        <w:t>25. «Несуществующее животное»</w:t>
      </w:r>
    </w:p>
    <w:p w:rsidR="000150F7" w:rsidRDefault="000150F7" w:rsidP="000150F7">
      <w:pPr>
        <w:pStyle w:val="a3"/>
        <w:ind w:firstLine="540"/>
        <w:jc w:val="both"/>
      </w:pPr>
      <w:r>
        <w:t>Ребенка просят нарисовать несуществующее животное, назвать его и описать его образ жизни. Методика используется как проективная для изучения личностных качеств и особенностей воображения.</w:t>
      </w:r>
    </w:p>
    <w:p w:rsidR="000150F7" w:rsidRDefault="000150F7" w:rsidP="000150F7">
      <w:pPr>
        <w:pStyle w:val="4"/>
        <w:ind w:firstLine="540"/>
        <w:jc w:val="both"/>
      </w:pPr>
    </w:p>
    <w:p w:rsidR="000150F7" w:rsidRDefault="000150F7" w:rsidP="000150F7">
      <w:pPr>
        <w:pStyle w:val="4"/>
        <w:ind w:firstLine="540"/>
        <w:jc w:val="both"/>
      </w:pPr>
      <w:r>
        <w:lastRenderedPageBreak/>
        <w:t>26. «Три желания» и «шапка-невидимка»</w:t>
      </w:r>
    </w:p>
    <w:p w:rsidR="000150F7" w:rsidRDefault="000150F7" w:rsidP="000150F7">
      <w:pPr>
        <w:pStyle w:val="a3"/>
        <w:ind w:firstLine="540"/>
        <w:jc w:val="both"/>
      </w:pPr>
      <w:r>
        <w:t xml:space="preserve">Ребенка просят назвать три желания, которые он хотел бы высказать волшебнику, а затем ответить, хотел ли бы он, чтобы волшебник подарил ему шапку-невидимку, и что бы он с ней делал дома, на улице, в детском саду. По ответам ребенка судят о его воображении, ценностных ориентациях, </w:t>
      </w:r>
      <w:proofErr w:type="spellStart"/>
      <w:r>
        <w:t>потребностной</w:t>
      </w:r>
      <w:proofErr w:type="spellEnd"/>
      <w:r>
        <w:t xml:space="preserve"> сфере, а также о его взаимоотношениях с детьми и взрослыми.</w:t>
      </w:r>
    </w:p>
    <w:p w:rsidR="000150F7" w:rsidRDefault="000150F7" w:rsidP="000150F7">
      <w:pPr>
        <w:pStyle w:val="4"/>
        <w:ind w:firstLine="540"/>
        <w:jc w:val="both"/>
      </w:pPr>
      <w:r>
        <w:t>27. «Игровая комната»</w:t>
      </w:r>
    </w:p>
    <w:p w:rsidR="000150F7" w:rsidRDefault="000150F7" w:rsidP="000150F7">
      <w:pPr>
        <w:pStyle w:val="a3"/>
        <w:ind w:firstLine="540"/>
        <w:jc w:val="both"/>
      </w:pPr>
      <w:r>
        <w:t>Ребенка просят представить себе, что он пришел в волшебную комнату, где есть любые игрушки и можно играть в любые игры. Далее ему предлагается взять с собой двух знакомых ребят и придумать игру, в которую дети могли бы с ним поиграть. При этом задается ряд вопросов типа: «Как играть в такую игру?», «А если дети не захотят играть в нее, что ты будешь делать?» — и др. По рассказу ребенка и по ответам на вопросы можно судить о его ценностных ориентациях, об уровне развития общения со сверстниками, способности выходить из конфликтных ситуаций.</w:t>
      </w:r>
    </w:p>
    <w:p w:rsidR="000150F7" w:rsidRDefault="000150F7" w:rsidP="000150F7">
      <w:pPr>
        <w:pStyle w:val="4"/>
        <w:ind w:firstLine="540"/>
        <w:jc w:val="both"/>
      </w:pPr>
      <w:r>
        <w:t>28. «Лестница»</w:t>
      </w:r>
    </w:p>
    <w:p w:rsidR="000150F7" w:rsidRDefault="000150F7" w:rsidP="000150F7">
      <w:pPr>
        <w:pStyle w:val="a3"/>
        <w:ind w:firstLine="540"/>
        <w:jc w:val="both"/>
      </w:pPr>
      <w:r>
        <w:t>Методика включает задачи на осуществление выбора по оценочным шкалам. Ребенку дают рисунок лестницы и говорят, что на ее верхних ступеньках находятся самые хорошие дети, а внизу — самые плохие. Ребенок должен показать свое место, а также место других детей (друзей, братьев, сестер) на этой лестнице. Применяются шкалы с различными характеристиками, например: «</w:t>
      </w:r>
      <w:proofErr w:type="gramStart"/>
      <w:r>
        <w:t>хороший</w:t>
      </w:r>
      <w:proofErr w:type="gramEnd"/>
      <w:r>
        <w:t xml:space="preserve"> — плохой», «умный — глупый» — и др. Методика направлена на диагностику самооценки.</w:t>
      </w:r>
    </w:p>
    <w:p w:rsidR="000150F7" w:rsidRDefault="000150F7" w:rsidP="000150F7">
      <w:pPr>
        <w:pStyle w:val="4"/>
        <w:ind w:firstLine="540"/>
        <w:jc w:val="both"/>
      </w:pPr>
      <w:r>
        <w:t>29. «Выбор карточки»</w:t>
      </w:r>
    </w:p>
    <w:p w:rsidR="000B297B" w:rsidRDefault="000150F7" w:rsidP="000150F7">
      <w:pPr>
        <w:jc w:val="both"/>
      </w:pPr>
      <w:r>
        <w:t>Перед ребенком раскладывается ряд карточек, на обороте которых написаны разные задания. Карточки расположены в порядке возрастания номеров. Степень трудности задания соответствует величине порядкового номера карточки. Ребенку предлагается самому выбрать задание, которое он хочет выполнять. Методика направлена на выявление уровня притязаний ребенка.</w:t>
      </w:r>
    </w:p>
    <w:sectPr w:rsidR="000B297B" w:rsidSect="000150F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50F7"/>
    <w:rsid w:val="000150F7"/>
    <w:rsid w:val="000B297B"/>
    <w:rsid w:val="00353D2E"/>
    <w:rsid w:val="00A7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0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0150F7"/>
    <w:pPr>
      <w:spacing w:before="100" w:beforeAutospacing="1" w:after="100" w:afterAutospacing="1"/>
      <w:outlineLvl w:val="3"/>
    </w:pPr>
    <w:rPr>
      <w:rFonts w:ascii="Arial" w:hAnsi="Arial" w:cs="Arial"/>
      <w:b/>
      <w:bCs/>
      <w:i/>
      <w:iCs/>
      <w:color w:val="77003D"/>
    </w:rPr>
  </w:style>
  <w:style w:type="paragraph" w:styleId="5">
    <w:name w:val="heading 5"/>
    <w:basedOn w:val="a"/>
    <w:link w:val="50"/>
    <w:qFormat/>
    <w:rsid w:val="000150F7"/>
    <w:pPr>
      <w:spacing w:before="100" w:beforeAutospacing="1" w:after="100" w:afterAutospacing="1"/>
      <w:outlineLvl w:val="4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50F7"/>
    <w:rPr>
      <w:rFonts w:ascii="Arial" w:eastAsia="Times New Roman" w:hAnsi="Arial" w:cs="Arial"/>
      <w:b/>
      <w:bCs/>
      <w:i/>
      <w:iCs/>
      <w:color w:val="77003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150F7"/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styleId="a3">
    <w:name w:val="Normal (Web)"/>
    <w:basedOn w:val="a"/>
    <w:rsid w:val="000150F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15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50F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1839</Words>
  <Characters>10488</Characters>
  <Application>Microsoft Office Word</Application>
  <DocSecurity>0</DocSecurity>
  <Lines>87</Lines>
  <Paragraphs>24</Paragraphs>
  <ScaleCrop>false</ScaleCrop>
  <Company>Microsoft</Company>
  <LinksUpToDate>false</LinksUpToDate>
  <CharactersWithSpaces>12303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2013-05-22T10:46:00Z</dcterms:created>
  <dcterms:modified xsi:type="dcterms:W3CDTF">2013-05-22T10:53:00Z</dcterms:modified>
</cp:coreProperties>
</file>