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E7" w:rsidRDefault="00B21BE7" w:rsidP="00B21BE7">
      <w:pPr>
        <w:shd w:val="clear" w:color="auto" w:fill="FFFFFF"/>
        <w:spacing w:line="547" w:lineRule="exact"/>
        <w:ind w:left="1692" w:right="1663"/>
        <w:jc w:val="center"/>
      </w:pPr>
      <w:bookmarkStart w:id="0" w:name="_GoBack"/>
      <w:r>
        <w:rPr>
          <w:spacing w:val="4"/>
          <w:sz w:val="50"/>
          <w:szCs w:val="50"/>
        </w:rPr>
        <w:t xml:space="preserve">Сюжетно - ролевые игры </w:t>
      </w:r>
      <w:bookmarkEnd w:id="0"/>
      <w:r>
        <w:rPr>
          <w:spacing w:val="4"/>
          <w:sz w:val="50"/>
          <w:szCs w:val="50"/>
        </w:rPr>
        <w:t xml:space="preserve">детей </w:t>
      </w:r>
      <w:r>
        <w:rPr>
          <w:spacing w:val="1"/>
          <w:sz w:val="50"/>
          <w:szCs w:val="50"/>
        </w:rPr>
        <w:t>средней группы</w:t>
      </w:r>
    </w:p>
    <w:p w:rsidR="00B21BE7" w:rsidRDefault="00B21BE7" w:rsidP="00B21BE7">
      <w:pPr>
        <w:shd w:val="clear" w:color="auto" w:fill="FFFFFF"/>
        <w:spacing w:before="554" w:line="274" w:lineRule="exact"/>
        <w:ind w:left="7" w:firstLine="180"/>
      </w:pPr>
      <w:r>
        <w:rPr>
          <w:spacing w:val="-1"/>
          <w:sz w:val="24"/>
          <w:szCs w:val="24"/>
        </w:rPr>
        <w:t xml:space="preserve">У детей средней группы появляются коллективные игры, что создает возможность для быстрого </w:t>
      </w:r>
      <w:r>
        <w:rPr>
          <w:sz w:val="24"/>
          <w:szCs w:val="24"/>
        </w:rPr>
        <w:t xml:space="preserve">развития и изменения как тематики и содержания, так и структуры игры. В изменении тематики игр детей есть определенная закономерность: от игр на бытовые темы к играм с трудовым, производственным сюжетом, а затем к играм, в которых отражаются различные общественные </w:t>
      </w:r>
      <w:r>
        <w:rPr>
          <w:spacing w:val="-2"/>
          <w:sz w:val="24"/>
          <w:szCs w:val="24"/>
        </w:rPr>
        <w:t>события и явления.</w:t>
      </w:r>
    </w:p>
    <w:p w:rsidR="00B21BE7" w:rsidRDefault="00B21BE7" w:rsidP="00B21BE7">
      <w:pPr>
        <w:shd w:val="clear" w:color="auto" w:fill="FFFFFF"/>
        <w:spacing w:line="274" w:lineRule="exact"/>
        <w:ind w:left="7" w:firstLine="180"/>
      </w:pPr>
      <w:r>
        <w:rPr>
          <w:sz w:val="24"/>
          <w:szCs w:val="24"/>
        </w:rPr>
        <w:t xml:space="preserve">Руководство играми детей педагог проявляет в обогащении содержания игр, возникающих в </w:t>
      </w:r>
      <w:r>
        <w:rPr>
          <w:spacing w:val="-1"/>
          <w:sz w:val="24"/>
          <w:szCs w:val="24"/>
        </w:rPr>
        <w:t>группе, в формировании умения организованно играть небольшими группами, сговариваться по поводу игры, поддерживать в игре дружелюбные отношения.</w:t>
      </w:r>
    </w:p>
    <w:p w:rsidR="00B21BE7" w:rsidRDefault="00B21BE7" w:rsidP="00B21BE7">
      <w:pPr>
        <w:shd w:val="clear" w:color="auto" w:fill="FFFFFF"/>
        <w:spacing w:line="274" w:lineRule="exact"/>
        <w:ind w:right="461" w:firstLine="180"/>
      </w:pPr>
      <w:r>
        <w:rPr>
          <w:sz w:val="24"/>
          <w:szCs w:val="24"/>
        </w:rPr>
        <w:t xml:space="preserve">Для решения этих задач воспитатель в основном должен использовать косвенные приемы руководства: обогащать знания детей в связи с темой возникшей игры. У детей часто </w:t>
      </w:r>
      <w:r>
        <w:rPr>
          <w:spacing w:val="-1"/>
          <w:sz w:val="24"/>
          <w:szCs w:val="24"/>
        </w:rPr>
        <w:t xml:space="preserve">одновременно возникает несколько игр на разные темы. В таких случаях воспитатель сначала </w:t>
      </w:r>
      <w:r>
        <w:rPr>
          <w:sz w:val="24"/>
          <w:szCs w:val="24"/>
        </w:rPr>
        <w:t xml:space="preserve">помогает детям расширить знания для одной - двух игр, а затем постепенно переходит к </w:t>
      </w:r>
      <w:r>
        <w:rPr>
          <w:spacing w:val="-1"/>
          <w:sz w:val="24"/>
          <w:szCs w:val="24"/>
        </w:rPr>
        <w:t>углублению содержания других.</w:t>
      </w:r>
    </w:p>
    <w:p w:rsidR="00B21BE7" w:rsidRDefault="00B21BE7" w:rsidP="00B21BE7">
      <w:pPr>
        <w:shd w:val="clear" w:color="auto" w:fill="FFFFFF"/>
        <w:spacing w:line="274" w:lineRule="exact"/>
        <w:ind w:firstLine="180"/>
      </w:pPr>
      <w:r>
        <w:rPr>
          <w:sz w:val="24"/>
          <w:szCs w:val="24"/>
        </w:rPr>
        <w:t xml:space="preserve">Воспитатель также должен использовать разнообразные приемы формирования у детей умения организовать совместные игры. Проявляя </w:t>
      </w:r>
      <w:proofErr w:type="gramStart"/>
      <w:r>
        <w:rPr>
          <w:sz w:val="24"/>
          <w:szCs w:val="24"/>
        </w:rPr>
        <w:t>интерес к играм детей и задавая</w:t>
      </w:r>
      <w:proofErr w:type="gramEnd"/>
      <w:r>
        <w:rPr>
          <w:sz w:val="24"/>
          <w:szCs w:val="24"/>
        </w:rPr>
        <w:t xml:space="preserve"> отдельным группкам </w:t>
      </w:r>
      <w:r>
        <w:rPr>
          <w:spacing w:val="-1"/>
          <w:sz w:val="24"/>
          <w:szCs w:val="24"/>
        </w:rPr>
        <w:t xml:space="preserve">вопросы, педагог постепенно приучает детей обдумывать тему и содержание игры, договариваться, </w:t>
      </w:r>
      <w:r>
        <w:rPr>
          <w:sz w:val="24"/>
          <w:szCs w:val="24"/>
        </w:rPr>
        <w:t>распределять роли. При этом воспитатель может использовать короткие разговоры с детьми о содержании предстоящей игры, о распределении ролей в ней, помогает детям справедливо распределить роли, направляет внимание детей на подбор игрушек и т. д.</w:t>
      </w:r>
    </w:p>
    <w:p w:rsidR="00B21BE7" w:rsidRDefault="00B21BE7" w:rsidP="00B21BE7">
      <w:pPr>
        <w:shd w:val="clear" w:color="auto" w:fill="FFFFFF"/>
        <w:spacing w:line="274" w:lineRule="exact"/>
        <w:ind w:left="7" w:firstLine="173"/>
      </w:pPr>
      <w:r>
        <w:rPr>
          <w:spacing w:val="-1"/>
          <w:sz w:val="24"/>
          <w:szCs w:val="24"/>
        </w:rPr>
        <w:t xml:space="preserve">Детям пятого года жизни уже можно помочь в объединении двух и более играющих групп для </w:t>
      </w:r>
      <w:r>
        <w:rPr>
          <w:spacing w:val="-3"/>
          <w:sz w:val="24"/>
          <w:szCs w:val="24"/>
        </w:rPr>
        <w:t>общей игры.</w:t>
      </w:r>
    </w:p>
    <w:p w:rsidR="001F298B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  <w:r>
        <w:rPr>
          <w:sz w:val="24"/>
          <w:szCs w:val="24"/>
        </w:rPr>
        <w:t xml:space="preserve">В средней группе возможно участие воспитателя в игре в той или иной роли. Но при этом он берет на себя не основную, а второстепенную роль, с тем чтобы направить игру или оказать детям </w:t>
      </w:r>
      <w:r>
        <w:rPr>
          <w:spacing w:val="-1"/>
          <w:sz w:val="24"/>
          <w:szCs w:val="24"/>
        </w:rPr>
        <w:t xml:space="preserve">помощь в преодолении возникающих затруднений, например: в пути испортился поезд (развалился </w:t>
      </w:r>
      <w:r>
        <w:rPr>
          <w:sz w:val="24"/>
          <w:szCs w:val="24"/>
        </w:rPr>
        <w:t>один вагон), и дети больше заняты починкой вагона, чем игрой в путешествие. Воспитатель, приняв на себя роль механика, быстро исправляет повреждение. Игра продолжается дальше.</w:t>
      </w: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spacing w:line="274" w:lineRule="exact"/>
        <w:ind w:left="7" w:firstLine="180"/>
        <w:rPr>
          <w:sz w:val="24"/>
          <w:szCs w:val="24"/>
        </w:rPr>
      </w:pPr>
    </w:p>
    <w:p w:rsidR="00B21BE7" w:rsidRDefault="00B21BE7" w:rsidP="00B21BE7">
      <w:pPr>
        <w:shd w:val="clear" w:color="auto" w:fill="FFFFFF"/>
        <w:ind w:right="187"/>
        <w:jc w:val="center"/>
        <w:rPr>
          <w:color w:val="000000"/>
          <w:spacing w:val="-2"/>
          <w:w w:val="115"/>
          <w:sz w:val="34"/>
          <w:szCs w:val="34"/>
          <w:u w:val="single"/>
        </w:rPr>
      </w:pPr>
    </w:p>
    <w:p w:rsidR="00B21BE7" w:rsidRDefault="00B21BE7" w:rsidP="00B21BE7">
      <w:pPr>
        <w:shd w:val="clear" w:color="auto" w:fill="FFFFFF"/>
        <w:ind w:right="187"/>
        <w:jc w:val="center"/>
      </w:pPr>
      <w:r>
        <w:rPr>
          <w:color w:val="000000"/>
          <w:spacing w:val="-2"/>
          <w:w w:val="115"/>
          <w:sz w:val="34"/>
          <w:szCs w:val="34"/>
          <w:u w:val="single"/>
        </w:rPr>
        <w:lastRenderedPageBreak/>
        <w:t>Игра: « Путешествие по реке».</w:t>
      </w:r>
    </w:p>
    <w:p w:rsidR="00B21BE7" w:rsidRDefault="00B21BE7" w:rsidP="00B21BE7">
      <w:pPr>
        <w:shd w:val="clear" w:color="auto" w:fill="FFFFFF"/>
        <w:spacing w:before="331"/>
        <w:ind w:left="475"/>
      </w:pPr>
      <w:r>
        <w:rPr>
          <w:b/>
          <w:bCs/>
          <w:color w:val="000000"/>
          <w:spacing w:val="17"/>
          <w:sz w:val="30"/>
          <w:szCs w:val="30"/>
          <w:u w:val="single"/>
        </w:rPr>
        <w:t>Программное содержание</w:t>
      </w:r>
      <w:r>
        <w:rPr>
          <w:b/>
          <w:bCs/>
          <w:color w:val="000000"/>
          <w:spacing w:val="17"/>
          <w:sz w:val="30"/>
          <w:szCs w:val="30"/>
        </w:rPr>
        <w:t>:</w:t>
      </w:r>
    </w:p>
    <w:p w:rsidR="00B21BE7" w:rsidRDefault="00B21BE7" w:rsidP="00B21BE7">
      <w:pPr>
        <w:shd w:val="clear" w:color="auto" w:fill="FFFFFF"/>
        <w:spacing w:before="346" w:line="331" w:lineRule="exact"/>
        <w:ind w:left="7"/>
      </w:pPr>
      <w:r>
        <w:rPr>
          <w:color w:val="000000"/>
          <w:spacing w:val="9"/>
          <w:sz w:val="30"/>
          <w:szCs w:val="30"/>
        </w:rPr>
        <w:t xml:space="preserve">Развитие интереса в игре. Формирование положительных </w:t>
      </w:r>
      <w:r>
        <w:rPr>
          <w:color w:val="000000"/>
          <w:spacing w:val="7"/>
          <w:sz w:val="30"/>
          <w:szCs w:val="30"/>
        </w:rPr>
        <w:t xml:space="preserve">взаимоотношений между детьми. Воспитание у детей уважения к труду </w:t>
      </w:r>
      <w:r>
        <w:rPr>
          <w:color w:val="000000"/>
          <w:spacing w:val="6"/>
          <w:sz w:val="30"/>
          <w:szCs w:val="30"/>
        </w:rPr>
        <w:t>работников флота.</w:t>
      </w:r>
    </w:p>
    <w:p w:rsidR="00B21BE7" w:rsidRDefault="00B21BE7" w:rsidP="00B21BE7">
      <w:pPr>
        <w:shd w:val="clear" w:color="auto" w:fill="FFFFFF"/>
        <w:spacing w:before="677"/>
        <w:ind w:left="403"/>
      </w:pPr>
      <w:r>
        <w:rPr>
          <w:b/>
          <w:bCs/>
          <w:color w:val="000000"/>
          <w:spacing w:val="12"/>
          <w:sz w:val="30"/>
          <w:szCs w:val="30"/>
          <w:u w:val="single"/>
        </w:rPr>
        <w:t>Игровой материал</w:t>
      </w:r>
      <w:r>
        <w:rPr>
          <w:b/>
          <w:bCs/>
          <w:color w:val="000000"/>
          <w:spacing w:val="12"/>
          <w:sz w:val="30"/>
          <w:szCs w:val="30"/>
        </w:rPr>
        <w:t>:</w:t>
      </w:r>
    </w:p>
    <w:p w:rsidR="00B21BE7" w:rsidRDefault="00B21BE7" w:rsidP="00B21BE7">
      <w:pPr>
        <w:shd w:val="clear" w:color="auto" w:fill="FFFFFF"/>
        <w:spacing w:before="324" w:line="338" w:lineRule="exact"/>
        <w:ind w:left="7"/>
      </w:pPr>
      <w:proofErr w:type="gramStart"/>
      <w:r>
        <w:rPr>
          <w:color w:val="000000"/>
          <w:spacing w:val="6"/>
          <w:sz w:val="30"/>
          <w:szCs w:val="30"/>
        </w:rPr>
        <w:t xml:space="preserve">Строительный материал, кухонная посуда, игровые наборы «у врача», </w:t>
      </w:r>
      <w:r>
        <w:rPr>
          <w:color w:val="000000"/>
          <w:spacing w:val="11"/>
          <w:sz w:val="30"/>
          <w:szCs w:val="30"/>
        </w:rPr>
        <w:t xml:space="preserve">штурвал, спасательный круг, флажки, фуражка капитана, бинокль, </w:t>
      </w:r>
      <w:r>
        <w:rPr>
          <w:color w:val="000000"/>
          <w:spacing w:val="4"/>
          <w:sz w:val="30"/>
          <w:szCs w:val="30"/>
        </w:rPr>
        <w:t>якорь.</w:t>
      </w:r>
      <w:proofErr w:type="gramEnd"/>
    </w:p>
    <w:p w:rsidR="00B21BE7" w:rsidRDefault="00B21BE7" w:rsidP="00B21BE7">
      <w:pPr>
        <w:shd w:val="clear" w:color="auto" w:fill="FFFFFF"/>
        <w:spacing w:before="670"/>
        <w:ind w:left="324"/>
      </w:pPr>
      <w:r>
        <w:rPr>
          <w:b/>
          <w:bCs/>
          <w:color w:val="000000"/>
          <w:spacing w:val="10"/>
          <w:sz w:val="30"/>
          <w:szCs w:val="30"/>
          <w:u w:val="single"/>
        </w:rPr>
        <w:t>Подготовка к игре</w:t>
      </w:r>
      <w:r>
        <w:rPr>
          <w:b/>
          <w:bCs/>
          <w:color w:val="000000"/>
          <w:spacing w:val="10"/>
          <w:sz w:val="30"/>
          <w:szCs w:val="30"/>
        </w:rPr>
        <w:t>:</w:t>
      </w:r>
    </w:p>
    <w:p w:rsidR="00B21BE7" w:rsidRDefault="00B21BE7" w:rsidP="00B21BE7">
      <w:pPr>
        <w:shd w:val="clear" w:color="auto" w:fill="FFFFFF"/>
        <w:spacing w:before="331" w:line="338" w:lineRule="exact"/>
        <w:ind w:left="7"/>
      </w:pPr>
      <w:r>
        <w:rPr>
          <w:color w:val="000000"/>
          <w:spacing w:val="8"/>
          <w:sz w:val="30"/>
          <w:szCs w:val="30"/>
        </w:rPr>
        <w:t xml:space="preserve">Чтение стихотворений о моряках, о флоте. Чтение отрывков из книги Б. </w:t>
      </w:r>
      <w:r>
        <w:rPr>
          <w:color w:val="000000"/>
          <w:spacing w:val="2"/>
          <w:sz w:val="30"/>
          <w:szCs w:val="30"/>
        </w:rPr>
        <w:t xml:space="preserve">Житкова «Что я видел?» («Пароход», « на пароходе есть столовая»); игра с </w:t>
      </w:r>
      <w:r>
        <w:rPr>
          <w:color w:val="000000"/>
          <w:spacing w:val="9"/>
          <w:sz w:val="30"/>
          <w:szCs w:val="30"/>
        </w:rPr>
        <w:t xml:space="preserve">игрушечными пароходиками, лодочками; аппликация из готовых </w:t>
      </w:r>
      <w:r>
        <w:rPr>
          <w:color w:val="000000"/>
          <w:spacing w:val="5"/>
          <w:sz w:val="30"/>
          <w:szCs w:val="30"/>
        </w:rPr>
        <w:t>геометрических фигур на тему: «Лодочки плывут по реке». Изготовление совместно с воспитателем денег, билетов, продуктов для обеда.</w:t>
      </w:r>
    </w:p>
    <w:p w:rsidR="00B21BE7" w:rsidRDefault="00B21BE7" w:rsidP="00B21BE7">
      <w:pPr>
        <w:shd w:val="clear" w:color="auto" w:fill="FFFFFF"/>
        <w:spacing w:before="670"/>
        <w:ind w:left="252"/>
      </w:pPr>
      <w:r>
        <w:rPr>
          <w:b/>
          <w:bCs/>
          <w:color w:val="000000"/>
          <w:spacing w:val="11"/>
          <w:sz w:val="30"/>
          <w:szCs w:val="30"/>
          <w:u w:val="single"/>
        </w:rPr>
        <w:t>Игровые роли</w:t>
      </w:r>
      <w:r>
        <w:rPr>
          <w:b/>
          <w:bCs/>
          <w:color w:val="000000"/>
          <w:spacing w:val="11"/>
          <w:sz w:val="30"/>
          <w:szCs w:val="30"/>
        </w:rPr>
        <w:t>:</w:t>
      </w:r>
    </w:p>
    <w:p w:rsidR="00B21BE7" w:rsidRDefault="00B21BE7" w:rsidP="00B21BE7">
      <w:pPr>
        <w:shd w:val="clear" w:color="auto" w:fill="FFFFFF"/>
        <w:spacing w:before="331"/>
        <w:ind w:left="14"/>
      </w:pPr>
      <w:r>
        <w:rPr>
          <w:color w:val="000000"/>
          <w:spacing w:val="7"/>
          <w:sz w:val="30"/>
          <w:szCs w:val="30"/>
        </w:rPr>
        <w:t>Капитан, матрос, рулевой, повар, врач.</w:t>
      </w:r>
    </w:p>
    <w:p w:rsidR="00B21BE7" w:rsidRDefault="00B21BE7" w:rsidP="00B21BE7">
      <w:pPr>
        <w:shd w:val="clear" w:color="auto" w:fill="FFFFFF"/>
        <w:spacing w:before="331"/>
        <w:ind w:left="14"/>
        <w:sectPr w:rsidR="00B21BE7">
          <w:pgSz w:w="11909" w:h="16834"/>
          <w:pgMar w:top="1440" w:right="532" w:bottom="720" w:left="1491" w:header="720" w:footer="720" w:gutter="0"/>
          <w:cols w:space="60"/>
          <w:noEndnote/>
        </w:sectPr>
      </w:pPr>
    </w:p>
    <w:p w:rsidR="00B21BE7" w:rsidRDefault="00B21BE7" w:rsidP="00B21BE7">
      <w:pPr>
        <w:shd w:val="clear" w:color="auto" w:fill="FFFFFF"/>
        <w:ind w:left="3341"/>
      </w:pPr>
      <w:r>
        <w:rPr>
          <w:b/>
          <w:bCs/>
          <w:color w:val="000000"/>
          <w:spacing w:val="-5"/>
          <w:w w:val="122"/>
          <w:sz w:val="30"/>
          <w:szCs w:val="30"/>
          <w:u w:val="single"/>
        </w:rPr>
        <w:lastRenderedPageBreak/>
        <w:t>Ход игры:</w:t>
      </w:r>
    </w:p>
    <w:p w:rsidR="00B21BE7" w:rsidRDefault="00B21BE7" w:rsidP="00B21BE7">
      <w:pPr>
        <w:shd w:val="clear" w:color="auto" w:fill="FFFFFF"/>
        <w:spacing w:before="396"/>
      </w:pPr>
      <w:r>
        <w:rPr>
          <w:color w:val="000000"/>
          <w:spacing w:val="5"/>
          <w:sz w:val="30"/>
          <w:szCs w:val="30"/>
        </w:rPr>
        <w:t>Перед игрой:</w:t>
      </w:r>
    </w:p>
    <w:p w:rsidR="00B21BE7" w:rsidRDefault="00B21BE7" w:rsidP="00B21BE7">
      <w:pPr>
        <w:shd w:val="clear" w:color="auto" w:fill="FFFFFF"/>
        <w:spacing w:before="324" w:line="338" w:lineRule="exact"/>
        <w:ind w:left="540" w:firstLine="382"/>
      </w:pPr>
      <w:r>
        <w:rPr>
          <w:color w:val="000000"/>
          <w:spacing w:val="3"/>
          <w:sz w:val="30"/>
          <w:szCs w:val="30"/>
        </w:rPr>
        <w:t xml:space="preserve">Дети строят пароход и оборудуют его из строительного материала; </w:t>
      </w:r>
      <w:r>
        <w:rPr>
          <w:color w:val="000000"/>
          <w:spacing w:val="6"/>
          <w:sz w:val="30"/>
          <w:szCs w:val="30"/>
        </w:rPr>
        <w:t xml:space="preserve">приносят из кукольного уголка посуду, столик, продукты; делают </w:t>
      </w:r>
      <w:r>
        <w:rPr>
          <w:color w:val="000000"/>
          <w:spacing w:val="8"/>
          <w:sz w:val="30"/>
          <w:szCs w:val="30"/>
        </w:rPr>
        <w:t xml:space="preserve">кабинет врача. С помощью воспитателя размещают в </w:t>
      </w:r>
      <w:r>
        <w:rPr>
          <w:color w:val="000000"/>
          <w:spacing w:val="6"/>
          <w:sz w:val="30"/>
          <w:szCs w:val="30"/>
        </w:rPr>
        <w:t>соответствующих местах якорь и спасательный круг.</w:t>
      </w:r>
    </w:p>
    <w:p w:rsidR="00B21BE7" w:rsidRDefault="00B21BE7" w:rsidP="00B21BE7">
      <w:pPr>
        <w:shd w:val="clear" w:color="auto" w:fill="FFFFFF"/>
        <w:spacing w:line="338" w:lineRule="exact"/>
        <w:ind w:left="576" w:firstLine="482"/>
      </w:pPr>
      <w:proofErr w:type="gramStart"/>
      <w:r>
        <w:rPr>
          <w:color w:val="000000"/>
          <w:spacing w:val="5"/>
          <w:sz w:val="30"/>
          <w:szCs w:val="30"/>
        </w:rPr>
        <w:t xml:space="preserve">После этого с помощью воспитателя распределяются роли: </w:t>
      </w:r>
      <w:r>
        <w:rPr>
          <w:color w:val="000000"/>
          <w:sz w:val="30"/>
          <w:szCs w:val="30"/>
        </w:rPr>
        <w:t xml:space="preserve">«капитана», «матроса», «рулевого», «повара», «врача», «пассажиров» и </w:t>
      </w:r>
      <w:r>
        <w:rPr>
          <w:color w:val="000000"/>
          <w:spacing w:val="8"/>
          <w:sz w:val="30"/>
          <w:szCs w:val="30"/>
        </w:rPr>
        <w:t>т.д.</w:t>
      </w:r>
      <w:proofErr w:type="gramEnd"/>
      <w:r>
        <w:rPr>
          <w:color w:val="000000"/>
          <w:spacing w:val="8"/>
          <w:sz w:val="30"/>
          <w:szCs w:val="30"/>
        </w:rPr>
        <w:t xml:space="preserve"> Затем капитан громко объявляет: « Уважаемые пассажиры, </w:t>
      </w:r>
      <w:r>
        <w:rPr>
          <w:color w:val="000000"/>
          <w:spacing w:val="7"/>
          <w:sz w:val="30"/>
          <w:szCs w:val="30"/>
        </w:rPr>
        <w:t>занимайте свои места, наш пароход отправляется по реке Ангаре».</w:t>
      </w:r>
    </w:p>
    <w:p w:rsidR="00B21BE7" w:rsidRDefault="00B21BE7" w:rsidP="00B21BE7">
      <w:pPr>
        <w:shd w:val="clear" w:color="auto" w:fill="FFFFFF"/>
        <w:spacing w:line="338" w:lineRule="exact"/>
        <w:ind w:left="576" w:firstLine="554"/>
      </w:pPr>
      <w:r>
        <w:rPr>
          <w:color w:val="000000"/>
          <w:spacing w:val="7"/>
          <w:sz w:val="30"/>
          <w:szCs w:val="30"/>
        </w:rPr>
        <w:t xml:space="preserve">Девочки с куклами поднимаются на пароход, садятся. Капитан </w:t>
      </w:r>
      <w:r>
        <w:rPr>
          <w:color w:val="000000"/>
          <w:spacing w:val="8"/>
          <w:sz w:val="30"/>
          <w:szCs w:val="30"/>
        </w:rPr>
        <w:t xml:space="preserve">даёт сигнал отправления: «Поднять якорь! Убрать трап! Полный </w:t>
      </w:r>
      <w:r>
        <w:rPr>
          <w:color w:val="000000"/>
          <w:spacing w:val="7"/>
          <w:sz w:val="30"/>
          <w:szCs w:val="30"/>
        </w:rPr>
        <w:t>вперёд!» Матросы выполняют указание капитана.</w:t>
      </w:r>
    </w:p>
    <w:p w:rsidR="00B21BE7" w:rsidRDefault="00B21BE7" w:rsidP="00B21BE7">
      <w:pPr>
        <w:shd w:val="clear" w:color="auto" w:fill="FFFFFF"/>
        <w:spacing w:line="338" w:lineRule="exact"/>
        <w:ind w:left="583" w:right="518" w:firstLine="562"/>
      </w:pPr>
      <w:r>
        <w:rPr>
          <w:color w:val="000000"/>
          <w:spacing w:val="9"/>
          <w:sz w:val="30"/>
          <w:szCs w:val="30"/>
        </w:rPr>
        <w:t xml:space="preserve">Во время путешествия каждый из </w:t>
      </w:r>
      <w:proofErr w:type="gramStart"/>
      <w:r>
        <w:rPr>
          <w:color w:val="000000"/>
          <w:spacing w:val="9"/>
          <w:sz w:val="30"/>
          <w:szCs w:val="30"/>
        </w:rPr>
        <w:t>играющих</w:t>
      </w:r>
      <w:proofErr w:type="gramEnd"/>
      <w:r>
        <w:rPr>
          <w:color w:val="000000"/>
          <w:spacing w:val="9"/>
          <w:sz w:val="30"/>
          <w:szCs w:val="30"/>
        </w:rPr>
        <w:t xml:space="preserve"> занят своими </w:t>
      </w:r>
      <w:r>
        <w:rPr>
          <w:color w:val="000000"/>
          <w:spacing w:val="3"/>
          <w:sz w:val="30"/>
          <w:szCs w:val="30"/>
        </w:rPr>
        <w:t xml:space="preserve">делами. «Мамы» держат на руках своих «деток», поднимают их к </w:t>
      </w:r>
      <w:r>
        <w:rPr>
          <w:color w:val="000000"/>
          <w:spacing w:val="5"/>
          <w:sz w:val="30"/>
          <w:szCs w:val="30"/>
        </w:rPr>
        <w:t>окошечку, чтобы было видно берега реки.</w:t>
      </w:r>
    </w:p>
    <w:p w:rsidR="00B21BE7" w:rsidRDefault="00B21BE7" w:rsidP="00B21BE7">
      <w:pPr>
        <w:shd w:val="clear" w:color="auto" w:fill="FFFFFF"/>
        <w:spacing w:line="338" w:lineRule="exact"/>
        <w:ind w:left="598" w:right="518" w:firstLine="540"/>
      </w:pPr>
      <w:r>
        <w:rPr>
          <w:color w:val="000000"/>
          <w:spacing w:val="9"/>
          <w:sz w:val="30"/>
          <w:szCs w:val="30"/>
        </w:rPr>
        <w:t xml:space="preserve">«Врач» приводит в порядок инструменты, принимает </w:t>
      </w:r>
      <w:r>
        <w:rPr>
          <w:color w:val="000000"/>
          <w:spacing w:val="4"/>
          <w:sz w:val="30"/>
          <w:szCs w:val="30"/>
        </w:rPr>
        <w:t>посетителей: маму с больной дочкой; матроса, и т.д., лечит их.</w:t>
      </w:r>
    </w:p>
    <w:p w:rsidR="00B21BE7" w:rsidRDefault="00B21BE7" w:rsidP="00B21BE7">
      <w:pPr>
        <w:shd w:val="clear" w:color="auto" w:fill="FFFFFF"/>
        <w:spacing w:line="338" w:lineRule="exact"/>
        <w:ind w:left="598" w:firstLine="540"/>
      </w:pPr>
      <w:r>
        <w:rPr>
          <w:color w:val="000000"/>
          <w:spacing w:val="4"/>
          <w:sz w:val="30"/>
          <w:szCs w:val="30"/>
        </w:rPr>
        <w:t xml:space="preserve">«Повар» - варит на обед: суп, котлеты, компот, чай и приглашает </w:t>
      </w:r>
      <w:r>
        <w:rPr>
          <w:color w:val="000000"/>
          <w:spacing w:val="5"/>
          <w:sz w:val="30"/>
          <w:szCs w:val="30"/>
        </w:rPr>
        <w:t>пассажиров обедать.</w:t>
      </w:r>
    </w:p>
    <w:p w:rsidR="00B21BE7" w:rsidRDefault="00B21BE7" w:rsidP="00B21BE7">
      <w:pPr>
        <w:shd w:val="clear" w:color="auto" w:fill="FFFFFF"/>
        <w:spacing w:line="338" w:lineRule="exact"/>
        <w:ind w:left="1145"/>
      </w:pPr>
      <w:r>
        <w:rPr>
          <w:color w:val="000000"/>
          <w:spacing w:val="6"/>
          <w:sz w:val="30"/>
          <w:szCs w:val="30"/>
        </w:rPr>
        <w:t>Во время путешествия совершаются две остановки:</w:t>
      </w:r>
    </w:p>
    <w:p w:rsidR="00B21BE7" w:rsidRDefault="00B21BE7" w:rsidP="00B21BE7">
      <w:pPr>
        <w:numPr>
          <w:ilvl w:val="0"/>
          <w:numId w:val="1"/>
        </w:numPr>
        <w:shd w:val="clear" w:color="auto" w:fill="FFFFFF"/>
        <w:tabs>
          <w:tab w:val="left" w:pos="1764"/>
        </w:tabs>
        <w:spacing w:before="331" w:line="338" w:lineRule="exact"/>
        <w:ind w:left="1440" w:right="1555"/>
        <w:rPr>
          <w:color w:val="000000"/>
          <w:spacing w:val="-22"/>
          <w:sz w:val="30"/>
          <w:szCs w:val="30"/>
        </w:rPr>
      </w:pPr>
      <w:r>
        <w:rPr>
          <w:color w:val="000000"/>
          <w:spacing w:val="7"/>
          <w:sz w:val="30"/>
          <w:szCs w:val="30"/>
        </w:rPr>
        <w:t>Пассажиры справляют день рождения куклы.</w:t>
      </w:r>
      <w:r>
        <w:rPr>
          <w:color w:val="000000"/>
          <w:spacing w:val="7"/>
          <w:sz w:val="30"/>
          <w:szCs w:val="30"/>
        </w:rPr>
        <w:br/>
      </w:r>
      <w:r>
        <w:rPr>
          <w:color w:val="000000"/>
          <w:spacing w:val="4"/>
          <w:sz w:val="30"/>
          <w:szCs w:val="30"/>
        </w:rPr>
        <w:t>П./и «Каравай»;</w:t>
      </w:r>
    </w:p>
    <w:p w:rsidR="00B21BE7" w:rsidRDefault="00B21BE7" w:rsidP="00B21BE7">
      <w:pPr>
        <w:numPr>
          <w:ilvl w:val="0"/>
          <w:numId w:val="1"/>
        </w:numPr>
        <w:shd w:val="clear" w:color="auto" w:fill="FFFFFF"/>
        <w:tabs>
          <w:tab w:val="left" w:pos="1764"/>
        </w:tabs>
        <w:spacing w:before="324"/>
        <w:ind w:left="1440"/>
        <w:rPr>
          <w:color w:val="000000"/>
          <w:spacing w:val="-15"/>
          <w:sz w:val="30"/>
          <w:szCs w:val="30"/>
        </w:rPr>
      </w:pPr>
      <w:r>
        <w:rPr>
          <w:color w:val="000000"/>
          <w:spacing w:val="8"/>
          <w:sz w:val="30"/>
          <w:szCs w:val="30"/>
        </w:rPr>
        <w:t>Пассажиры купаются, загорают и плавают.</w:t>
      </w:r>
    </w:p>
    <w:p w:rsidR="00B21BE7" w:rsidRDefault="00B21BE7" w:rsidP="00B21BE7">
      <w:pPr>
        <w:shd w:val="clear" w:color="auto" w:fill="FFFFFF"/>
        <w:spacing w:before="677" w:line="338" w:lineRule="exact"/>
        <w:ind w:left="562" w:firstLine="302"/>
      </w:pPr>
      <w:r>
        <w:rPr>
          <w:color w:val="000000"/>
          <w:spacing w:val="5"/>
          <w:sz w:val="30"/>
          <w:szCs w:val="30"/>
        </w:rPr>
        <w:t>Путешествие     по     реке     закончено,     пассажиры     с     детьми возвращаются домой.</w:t>
      </w:r>
    </w:p>
    <w:p w:rsidR="00B21BE7" w:rsidRDefault="00B21BE7" w:rsidP="00B21BE7">
      <w:pPr>
        <w:shd w:val="clear" w:color="auto" w:fill="FFFFFF"/>
        <w:spacing w:line="274" w:lineRule="exact"/>
        <w:ind w:left="7" w:firstLine="180"/>
      </w:pPr>
    </w:p>
    <w:sectPr w:rsidR="00B2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AAF"/>
    <w:multiLevelType w:val="singleLevel"/>
    <w:tmpl w:val="3AB0C318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6A"/>
    <w:rsid w:val="001F298B"/>
    <w:rsid w:val="00B21BE7"/>
    <w:rsid w:val="00E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2012-11-24T05:02:00Z</dcterms:created>
  <dcterms:modified xsi:type="dcterms:W3CDTF">2012-11-24T05:04:00Z</dcterms:modified>
</cp:coreProperties>
</file>