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41A" w:rsidRDefault="00B4141A" w:rsidP="00B4141A">
      <w:pPr>
        <w:spacing w:after="0" w:line="240" w:lineRule="auto"/>
        <w:rPr>
          <w:rFonts w:ascii="Times New Roman" w:eastAsia="Times New Roman" w:hAnsi="Times New Roman" w:cs="Times New Roman"/>
          <w:b/>
          <w:color w:val="00B050"/>
          <w:sz w:val="56"/>
          <w:szCs w:val="56"/>
          <w:lang w:eastAsia="ru-RU"/>
        </w:rPr>
      </w:pPr>
      <w:bookmarkStart w:id="0" w:name="_GoBack"/>
      <w:bookmarkEnd w:id="0"/>
    </w:p>
    <w:p w:rsidR="00B4141A" w:rsidRPr="005E4CDC" w:rsidRDefault="00B4141A" w:rsidP="00B4141A">
      <w:pPr>
        <w:keepNext/>
        <w:jc w:val="center"/>
        <w:rPr>
          <w:rFonts w:ascii="Times New Roman" w:hAnsi="Times New Roman" w:cs="Times New Roman"/>
          <w:b/>
          <w:color w:val="627A32"/>
          <w:sz w:val="72"/>
          <w:szCs w:val="72"/>
        </w:rPr>
      </w:pPr>
      <w:r w:rsidRPr="005E4CDC">
        <w:rPr>
          <w:rFonts w:ascii="Times New Roman" w:hAnsi="Times New Roman" w:cs="Times New Roman"/>
          <w:b/>
          <w:color w:val="627A32"/>
          <w:sz w:val="72"/>
          <w:szCs w:val="72"/>
        </w:rPr>
        <w:lastRenderedPageBreak/>
        <w:t>« Музейная педагогика »</w:t>
      </w:r>
    </w:p>
    <w:p w:rsidR="00B4141A" w:rsidRPr="005E4CDC" w:rsidRDefault="00B4141A" w:rsidP="00B4141A">
      <w:pPr>
        <w:keepNext/>
        <w:jc w:val="center"/>
        <w:rPr>
          <w:rFonts w:ascii="Times New Roman" w:hAnsi="Times New Roman" w:cs="Times New Roman"/>
          <w:b/>
          <w:color w:val="627A32"/>
          <w:sz w:val="72"/>
          <w:szCs w:val="72"/>
        </w:rPr>
      </w:pPr>
      <w:r w:rsidRPr="005E4CDC">
        <w:rPr>
          <w:rFonts w:ascii="Times New Roman" w:hAnsi="Times New Roman" w:cs="Times New Roman"/>
          <w:b/>
          <w:color w:val="627A32"/>
          <w:sz w:val="72"/>
          <w:szCs w:val="72"/>
        </w:rPr>
        <w:t>Доклад</w:t>
      </w:r>
    </w:p>
    <w:p w:rsidR="00B4141A" w:rsidRPr="005E4CDC" w:rsidRDefault="00B4141A" w:rsidP="00B4141A">
      <w:pPr>
        <w:keepNext/>
        <w:ind w:left="-794"/>
        <w:jc w:val="center"/>
        <w:rPr>
          <w:color w:val="627A32"/>
        </w:rPr>
      </w:pPr>
      <w:r w:rsidRPr="005E4CDC">
        <w:rPr>
          <w:noProof/>
          <w:color w:val="627A32"/>
          <w:lang w:eastAsia="ru-RU"/>
        </w:rPr>
        <w:drawing>
          <wp:inline distT="0" distB="0" distL="0" distR="0" wp14:anchorId="73978265" wp14:editId="1672448B">
            <wp:extent cx="6096000" cy="4933950"/>
            <wp:effectExtent l="228600" t="228600" r="228600" b="228600"/>
            <wp:docPr id="1" name="Рисунок 1" descr="http://dk-moskvor.ru/PhotoAfi/26.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k-moskvor.ru/PhotoAfi/26.11.11.jpg"/>
                    <pic:cNvPicPr>
                      <a:picLocks noChangeAspect="1" noChangeArrowheads="1"/>
                    </pic:cNvPicPr>
                  </pic:nvPicPr>
                  <pic:blipFill>
                    <a:blip r:embed="rId5">
                      <a:duotone>
                        <a:schemeClr val="accent3">
                          <a:shade val="45000"/>
                          <a:satMod val="135000"/>
                        </a:schemeClr>
                        <a:prstClr val="white"/>
                      </a:duotone>
                      <a:extLst>
                        <a:ext uri="{BEBA8EAE-BF5A-486C-A8C5-ECC9F3942E4B}">
                          <a14:imgProps xmlns:a14="http://schemas.microsoft.com/office/drawing/2010/main">
                            <a14:imgLayer r:embed="rId6">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6100866" cy="4937888"/>
                    </a:xfrm>
                    <a:prstGeom prst="rect">
                      <a:avLst/>
                    </a:prstGeom>
                    <a:noFill/>
                    <a:ln>
                      <a:noFill/>
                    </a:ln>
                    <a:effectLst>
                      <a:glow rad="228600">
                        <a:srgbClr val="9BBB59">
                          <a:satMod val="175000"/>
                          <a:alpha val="40000"/>
                        </a:srgbClr>
                      </a:glow>
                    </a:effectLst>
                  </pic:spPr>
                </pic:pic>
              </a:graphicData>
            </a:graphic>
          </wp:inline>
        </w:drawing>
      </w:r>
    </w:p>
    <w:p w:rsidR="00B4141A" w:rsidRPr="005E4CDC" w:rsidRDefault="00B4141A" w:rsidP="00B4141A">
      <w:pPr>
        <w:keepNext/>
        <w:jc w:val="right"/>
        <w:rPr>
          <w:b/>
          <w:color w:val="627A32"/>
          <w:sz w:val="36"/>
          <w:szCs w:val="36"/>
        </w:rPr>
      </w:pPr>
    </w:p>
    <w:p w:rsidR="00B4141A" w:rsidRPr="005E4CDC" w:rsidRDefault="00B4141A" w:rsidP="00B4141A">
      <w:pPr>
        <w:keepNext/>
        <w:jc w:val="right"/>
        <w:rPr>
          <w:rFonts w:ascii="Times New Roman" w:hAnsi="Times New Roman" w:cs="Times New Roman"/>
          <w:b/>
          <w:color w:val="627A32"/>
          <w:sz w:val="36"/>
          <w:szCs w:val="36"/>
        </w:rPr>
      </w:pPr>
      <w:r w:rsidRPr="005E4CDC">
        <w:rPr>
          <w:rFonts w:ascii="Times New Roman" w:hAnsi="Times New Roman" w:cs="Times New Roman"/>
          <w:b/>
          <w:color w:val="627A32"/>
          <w:sz w:val="36"/>
          <w:szCs w:val="36"/>
        </w:rPr>
        <w:t xml:space="preserve">Подготовила:  </w:t>
      </w:r>
      <w:proofErr w:type="spellStart"/>
      <w:r w:rsidRPr="005E4CDC">
        <w:rPr>
          <w:rFonts w:ascii="Times New Roman" w:hAnsi="Times New Roman" w:cs="Times New Roman"/>
          <w:b/>
          <w:color w:val="627A32"/>
          <w:sz w:val="36"/>
          <w:szCs w:val="36"/>
        </w:rPr>
        <w:t>Рудь</w:t>
      </w:r>
      <w:proofErr w:type="spellEnd"/>
      <w:r w:rsidRPr="005E4CDC">
        <w:rPr>
          <w:rFonts w:ascii="Times New Roman" w:hAnsi="Times New Roman" w:cs="Times New Roman"/>
          <w:b/>
          <w:color w:val="627A32"/>
          <w:sz w:val="36"/>
          <w:szCs w:val="36"/>
        </w:rPr>
        <w:t xml:space="preserve">. Н.Г     </w:t>
      </w:r>
    </w:p>
    <w:p w:rsidR="00B4141A" w:rsidRPr="005E4CDC" w:rsidRDefault="00B4141A" w:rsidP="00B4141A">
      <w:pPr>
        <w:keepNext/>
        <w:rPr>
          <w:b/>
          <w:color w:val="627A32"/>
          <w:sz w:val="36"/>
          <w:szCs w:val="36"/>
        </w:rPr>
      </w:pPr>
    </w:p>
    <w:p w:rsidR="00B4141A" w:rsidRPr="005E4CDC" w:rsidRDefault="00B4141A" w:rsidP="00B4141A">
      <w:pPr>
        <w:keepNext/>
        <w:rPr>
          <w:b/>
          <w:color w:val="627A32"/>
          <w:sz w:val="36"/>
          <w:szCs w:val="36"/>
        </w:rPr>
      </w:pPr>
    </w:p>
    <w:p w:rsidR="00B4141A" w:rsidRDefault="00B4141A" w:rsidP="00B4141A">
      <w:pPr>
        <w:keepNext/>
        <w:jc w:val="center"/>
        <w:rPr>
          <w:rFonts w:ascii="Times New Roman" w:hAnsi="Times New Roman" w:cs="Times New Roman"/>
          <w:b/>
          <w:color w:val="627A32"/>
          <w:sz w:val="36"/>
          <w:szCs w:val="36"/>
        </w:rPr>
      </w:pPr>
      <w:r w:rsidRPr="005E4CDC">
        <w:rPr>
          <w:rFonts w:ascii="Times New Roman" w:hAnsi="Times New Roman" w:cs="Times New Roman"/>
          <w:b/>
          <w:color w:val="627A32"/>
          <w:sz w:val="36"/>
          <w:szCs w:val="36"/>
        </w:rPr>
        <w:t xml:space="preserve">Сургут  </w:t>
      </w:r>
      <w:r>
        <w:rPr>
          <w:rFonts w:ascii="Times New Roman" w:hAnsi="Times New Roman" w:cs="Times New Roman"/>
          <w:b/>
          <w:color w:val="627A32"/>
          <w:sz w:val="36"/>
          <w:szCs w:val="36"/>
        </w:rPr>
        <w:t>2011</w:t>
      </w:r>
    </w:p>
    <w:p w:rsidR="0048791A" w:rsidRPr="00B4141A" w:rsidRDefault="0048791A" w:rsidP="00B4141A">
      <w:pPr>
        <w:keepNext/>
        <w:jc w:val="center"/>
        <w:rPr>
          <w:rFonts w:ascii="Times New Roman" w:hAnsi="Times New Roman" w:cs="Times New Roman"/>
          <w:b/>
          <w:color w:val="76923C" w:themeColor="accent3" w:themeShade="BF"/>
          <w:sz w:val="36"/>
          <w:szCs w:val="36"/>
        </w:rPr>
      </w:pPr>
      <w:r w:rsidRPr="00B4141A">
        <w:rPr>
          <w:rFonts w:ascii="Times New Roman" w:eastAsia="Times New Roman" w:hAnsi="Times New Roman" w:cs="Times New Roman"/>
          <w:b/>
          <w:color w:val="76923C" w:themeColor="accent3" w:themeShade="BF"/>
          <w:sz w:val="44"/>
          <w:szCs w:val="44"/>
          <w:lang w:eastAsia="ru-RU"/>
        </w:rPr>
        <w:lastRenderedPageBreak/>
        <w:t>Музейная педагогика</w:t>
      </w:r>
    </w:p>
    <w:p w:rsidR="0000144E" w:rsidRP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 xml:space="preserve">XXI век ворвался в нашу жизнь бурными социально-экономическими переменами. Меняя облик современного мира, они не обошли и культуру, значимость которой трудно переоценить в формировании таких ценностей как личное достоинство, развитие творческих способностей. Культура – это не только массив доставшегося нам исторического наследия: музеи, библиотеки, архитектурные памятники, - но и все относящиеся к культуре события, участниками которых мы являемся. Механизмом сбережения достижений культуры являются музеи. Введение музея в образовательный процесс способствует формированию психологической и нравственной готовности человека не только жить в стремительно меняющемся мире, но и быть субъектом происходящих в нем социокультурных преобразований. Утверждение, что музеи способствуют формированию творческой личности, подчеркивает и то, что именно в музейной среде сочетаются внешний, отраженный в памятниках культуры и искусства мир событий и явлений, и внутренний мир человека, который тесно связан с этнокультурными традициями и художественных образов </w:t>
      </w:r>
      <w:proofErr w:type="gramStart"/>
      <w:r w:rsidRPr="0000144E">
        <w:rPr>
          <w:rFonts w:ascii="Times New Roman" w:eastAsia="Times New Roman" w:hAnsi="Times New Roman" w:cs="Times New Roman"/>
          <w:sz w:val="28"/>
          <w:szCs w:val="28"/>
          <w:lang w:eastAsia="ru-RU"/>
        </w:rPr>
        <w:t>реконструировать</w:t>
      </w:r>
      <w:proofErr w:type="gramEnd"/>
      <w:r w:rsidRPr="0000144E">
        <w:rPr>
          <w:rFonts w:ascii="Times New Roman" w:eastAsia="Times New Roman" w:hAnsi="Times New Roman" w:cs="Times New Roman"/>
          <w:sz w:val="28"/>
          <w:szCs w:val="28"/>
          <w:lang w:eastAsia="ru-RU"/>
        </w:rPr>
        <w:t xml:space="preserve"> и переживать ту или иную эпоху. Понятие «музейная педагогика» было сформулировано и введено в научный оборот в начале </w:t>
      </w:r>
      <w:proofErr w:type="spellStart"/>
      <w:r w:rsidRPr="0000144E">
        <w:rPr>
          <w:rFonts w:ascii="Times New Roman" w:eastAsia="Times New Roman" w:hAnsi="Times New Roman" w:cs="Times New Roman"/>
          <w:sz w:val="28"/>
          <w:szCs w:val="28"/>
          <w:lang w:eastAsia="ru-RU"/>
        </w:rPr>
        <w:t>XX</w:t>
      </w:r>
      <w:proofErr w:type="gramStart"/>
      <w:r w:rsidRPr="0000144E">
        <w:rPr>
          <w:rFonts w:ascii="Times New Roman" w:eastAsia="Times New Roman" w:hAnsi="Times New Roman" w:cs="Times New Roman"/>
          <w:sz w:val="28"/>
          <w:szCs w:val="28"/>
          <w:lang w:eastAsia="ru-RU"/>
        </w:rPr>
        <w:t>в</w:t>
      </w:r>
      <w:proofErr w:type="spellEnd"/>
      <w:proofErr w:type="gramEnd"/>
      <w:r w:rsidRPr="0000144E">
        <w:rPr>
          <w:rFonts w:ascii="Times New Roman" w:eastAsia="Times New Roman" w:hAnsi="Times New Roman" w:cs="Times New Roman"/>
          <w:sz w:val="28"/>
          <w:szCs w:val="28"/>
          <w:lang w:eastAsia="ru-RU"/>
        </w:rPr>
        <w:t xml:space="preserve"> в Германии. В нашей стране это понятие начало употребляться в начале 70-х годов прошлого столетия. Время заставляет нас искать в музее партнера по решению задач, связанных с воспитанием и образованием детей. Чем раньше и легче мы начнем приобщать детей к сфере культуры и высокого искусства, тем естественнее и </w:t>
      </w:r>
      <w:proofErr w:type="spellStart"/>
      <w:r w:rsidRPr="0000144E">
        <w:rPr>
          <w:rFonts w:ascii="Times New Roman" w:eastAsia="Times New Roman" w:hAnsi="Times New Roman" w:cs="Times New Roman"/>
          <w:sz w:val="28"/>
          <w:szCs w:val="28"/>
          <w:lang w:eastAsia="ru-RU"/>
        </w:rPr>
        <w:t>органичнее</w:t>
      </w:r>
      <w:proofErr w:type="spellEnd"/>
      <w:r w:rsidRPr="0000144E">
        <w:rPr>
          <w:rFonts w:ascii="Times New Roman" w:eastAsia="Times New Roman" w:hAnsi="Times New Roman" w:cs="Times New Roman"/>
          <w:sz w:val="28"/>
          <w:szCs w:val="28"/>
          <w:lang w:eastAsia="ru-RU"/>
        </w:rPr>
        <w:t xml:space="preserve"> в них будет вырабатываться «инстинкт культуры». </w:t>
      </w:r>
    </w:p>
    <w:p w:rsidR="0000144E" w:rsidRP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Что влияет на создание мини – музеев в ДОУ? - распад связи времен: разные поколения не просто не находят общего языка – они пребывают в состоянии конфронтации. Нравственные и культурные ценности одного поколения не находят понимания друг с другом</w:t>
      </w:r>
      <w:proofErr w:type="gramStart"/>
      <w:r w:rsidRPr="0000144E">
        <w:rPr>
          <w:rFonts w:ascii="Times New Roman" w:eastAsia="Times New Roman" w:hAnsi="Times New Roman" w:cs="Times New Roman"/>
          <w:sz w:val="28"/>
          <w:szCs w:val="28"/>
          <w:lang w:eastAsia="ru-RU"/>
        </w:rPr>
        <w:t>.</w:t>
      </w:r>
      <w:proofErr w:type="gramEnd"/>
      <w:r w:rsidRPr="0000144E">
        <w:rPr>
          <w:rFonts w:ascii="Times New Roman" w:eastAsia="Times New Roman" w:hAnsi="Times New Roman" w:cs="Times New Roman"/>
          <w:sz w:val="28"/>
          <w:szCs w:val="28"/>
          <w:lang w:eastAsia="ru-RU"/>
        </w:rPr>
        <w:t xml:space="preserve"> - </w:t>
      </w:r>
      <w:proofErr w:type="gramStart"/>
      <w:r w:rsidRPr="0000144E">
        <w:rPr>
          <w:rFonts w:ascii="Times New Roman" w:eastAsia="Times New Roman" w:hAnsi="Times New Roman" w:cs="Times New Roman"/>
          <w:sz w:val="28"/>
          <w:szCs w:val="28"/>
          <w:lang w:eastAsia="ru-RU"/>
        </w:rPr>
        <w:t>д</w:t>
      </w:r>
      <w:proofErr w:type="gramEnd"/>
      <w:r w:rsidRPr="0000144E">
        <w:rPr>
          <w:rFonts w:ascii="Times New Roman" w:eastAsia="Times New Roman" w:hAnsi="Times New Roman" w:cs="Times New Roman"/>
          <w:sz w:val="28"/>
          <w:szCs w:val="28"/>
          <w:lang w:eastAsia="ru-RU"/>
        </w:rPr>
        <w:t xml:space="preserve">ошкольные учреждения посещают дети разных национальностей; - наступление массовой культуры сводит на нет истинные ценности: на смену им приходят мимолетные, ложные, которые мешают формированию вкуса подрастающего поколения. </w:t>
      </w:r>
    </w:p>
    <w:p w:rsidR="0000144E" w:rsidRP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 xml:space="preserve">На первый план выдвигаются задачи помочь ребенку увидеть «музей» вокруг себя, </w:t>
      </w:r>
      <w:proofErr w:type="spellStart"/>
      <w:r w:rsidRPr="0000144E">
        <w:rPr>
          <w:rFonts w:ascii="Times New Roman" w:eastAsia="Times New Roman" w:hAnsi="Times New Roman" w:cs="Times New Roman"/>
          <w:sz w:val="28"/>
          <w:szCs w:val="28"/>
          <w:lang w:eastAsia="ru-RU"/>
        </w:rPr>
        <w:t>т</w:t>
      </w:r>
      <w:proofErr w:type="gramStart"/>
      <w:r w:rsidRPr="0000144E">
        <w:rPr>
          <w:rFonts w:ascii="Times New Roman" w:eastAsia="Times New Roman" w:hAnsi="Times New Roman" w:cs="Times New Roman"/>
          <w:sz w:val="28"/>
          <w:szCs w:val="28"/>
          <w:lang w:eastAsia="ru-RU"/>
        </w:rPr>
        <w:t>.е</w:t>
      </w:r>
      <w:proofErr w:type="spellEnd"/>
      <w:proofErr w:type="gramEnd"/>
      <w:r w:rsidRPr="0000144E">
        <w:rPr>
          <w:rFonts w:ascii="Times New Roman" w:eastAsia="Times New Roman" w:hAnsi="Times New Roman" w:cs="Times New Roman"/>
          <w:sz w:val="28"/>
          <w:szCs w:val="28"/>
          <w:lang w:eastAsia="ru-RU"/>
        </w:rPr>
        <w:t xml:space="preserve"> раскрыть перед ним историко-культурный контекст обыкновенных вещей, окружающих его в повседневной жизни, научить самостоятельно, анализировать, сопоставлять, делать выводы. Особое внимание уделяется эстетическим, психологическим, социальным и культурологическим аспектам развития ребенка, а в частности: </w:t>
      </w:r>
      <w:r w:rsidRPr="0000144E">
        <w:rPr>
          <w:rFonts w:ascii="Times New Roman" w:eastAsia="Times New Roman" w:hAnsi="Times New Roman" w:cs="Times New Roman"/>
          <w:sz w:val="28"/>
          <w:szCs w:val="28"/>
          <w:lang w:eastAsia="ru-RU"/>
        </w:rPr>
        <w:br/>
        <w:t xml:space="preserve">формированию художественных предпочтений; формированию навыков общения с музейной средой, развитию речи на основе знакомства с музейными экспонатами; формированию визуальной культуры; Формированию навыков познавательной деятельности; развитию творческих способностей путем овладения навыками материально-художественной деятельности. </w:t>
      </w:r>
    </w:p>
    <w:p w:rsidR="0000144E" w:rsidRP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lastRenderedPageBreak/>
        <w:t xml:space="preserve">Цели и задачи мини-музея: </w:t>
      </w:r>
      <w:r w:rsidRPr="0000144E">
        <w:rPr>
          <w:rFonts w:ascii="Times New Roman" w:eastAsia="Times New Roman" w:hAnsi="Times New Roman" w:cs="Times New Roman"/>
          <w:sz w:val="28"/>
          <w:szCs w:val="28"/>
          <w:lang w:eastAsia="ru-RU"/>
        </w:rPr>
        <w:br/>
        <w:t xml:space="preserve">1. Реализация направления «Музейная педагогика». </w:t>
      </w:r>
      <w:r w:rsidRPr="0000144E">
        <w:rPr>
          <w:rFonts w:ascii="Times New Roman" w:eastAsia="Times New Roman" w:hAnsi="Times New Roman" w:cs="Times New Roman"/>
          <w:sz w:val="28"/>
          <w:szCs w:val="28"/>
          <w:lang w:eastAsia="ru-RU"/>
        </w:rPr>
        <w:br/>
        <w:t xml:space="preserve">2. Обогащение предметно-развивающей среды в ДОУ. </w:t>
      </w:r>
      <w:r w:rsidRPr="0000144E">
        <w:rPr>
          <w:rFonts w:ascii="Times New Roman" w:eastAsia="Times New Roman" w:hAnsi="Times New Roman" w:cs="Times New Roman"/>
          <w:sz w:val="28"/>
          <w:szCs w:val="28"/>
          <w:lang w:eastAsia="ru-RU"/>
        </w:rPr>
        <w:br/>
        <w:t xml:space="preserve">3. Обогащение </w:t>
      </w:r>
      <w:proofErr w:type="spellStart"/>
      <w:r w:rsidRPr="0000144E">
        <w:rPr>
          <w:rFonts w:ascii="Times New Roman" w:eastAsia="Times New Roman" w:hAnsi="Times New Roman" w:cs="Times New Roman"/>
          <w:sz w:val="28"/>
          <w:szCs w:val="28"/>
          <w:lang w:eastAsia="ru-RU"/>
        </w:rPr>
        <w:t>воспитательно</w:t>
      </w:r>
      <w:proofErr w:type="spellEnd"/>
      <w:r w:rsidRPr="0000144E">
        <w:rPr>
          <w:rFonts w:ascii="Times New Roman" w:eastAsia="Times New Roman" w:hAnsi="Times New Roman" w:cs="Times New Roman"/>
          <w:sz w:val="28"/>
          <w:szCs w:val="28"/>
          <w:lang w:eastAsia="ru-RU"/>
        </w:rPr>
        <w:t xml:space="preserve"> </w:t>
      </w:r>
      <w:proofErr w:type="gramStart"/>
      <w:r w:rsidRPr="0000144E">
        <w:rPr>
          <w:rFonts w:ascii="Times New Roman" w:eastAsia="Times New Roman" w:hAnsi="Times New Roman" w:cs="Times New Roman"/>
          <w:sz w:val="28"/>
          <w:szCs w:val="28"/>
          <w:lang w:eastAsia="ru-RU"/>
        </w:rPr>
        <w:t>-о</w:t>
      </w:r>
      <w:proofErr w:type="gramEnd"/>
      <w:r w:rsidRPr="0000144E">
        <w:rPr>
          <w:rFonts w:ascii="Times New Roman" w:eastAsia="Times New Roman" w:hAnsi="Times New Roman" w:cs="Times New Roman"/>
          <w:sz w:val="28"/>
          <w:szCs w:val="28"/>
          <w:lang w:eastAsia="ru-RU"/>
        </w:rPr>
        <w:t xml:space="preserve">бразовательного пространства новыми формами. </w:t>
      </w:r>
      <w:r w:rsidRPr="0000144E">
        <w:rPr>
          <w:rFonts w:ascii="Times New Roman" w:eastAsia="Times New Roman" w:hAnsi="Times New Roman" w:cs="Times New Roman"/>
          <w:sz w:val="28"/>
          <w:szCs w:val="28"/>
          <w:lang w:eastAsia="ru-RU"/>
        </w:rPr>
        <w:br/>
        <w:t xml:space="preserve">4. Формирование у дошкольников представления о музее. </w:t>
      </w:r>
      <w:r w:rsidRPr="0000144E">
        <w:rPr>
          <w:rFonts w:ascii="Times New Roman" w:eastAsia="Times New Roman" w:hAnsi="Times New Roman" w:cs="Times New Roman"/>
          <w:sz w:val="28"/>
          <w:szCs w:val="28"/>
          <w:lang w:eastAsia="ru-RU"/>
        </w:rPr>
        <w:br/>
        <w:t xml:space="preserve">5. Расширение кругозора у дошкольников. </w:t>
      </w:r>
      <w:r w:rsidRPr="0000144E">
        <w:rPr>
          <w:rFonts w:ascii="Times New Roman" w:eastAsia="Times New Roman" w:hAnsi="Times New Roman" w:cs="Times New Roman"/>
          <w:sz w:val="28"/>
          <w:szCs w:val="28"/>
          <w:lang w:eastAsia="ru-RU"/>
        </w:rPr>
        <w:br/>
        <w:t xml:space="preserve">6. Развитие познавательных способностей и познавательной деятельности. </w:t>
      </w:r>
      <w:r w:rsidRPr="0000144E">
        <w:rPr>
          <w:rFonts w:ascii="Times New Roman" w:eastAsia="Times New Roman" w:hAnsi="Times New Roman" w:cs="Times New Roman"/>
          <w:sz w:val="28"/>
          <w:szCs w:val="28"/>
          <w:lang w:eastAsia="ru-RU"/>
        </w:rPr>
        <w:br/>
        <w:t xml:space="preserve">7. Формирование проектно-исследовательских умений и навыков. </w:t>
      </w:r>
      <w:r w:rsidRPr="0000144E">
        <w:rPr>
          <w:rFonts w:ascii="Times New Roman" w:eastAsia="Times New Roman" w:hAnsi="Times New Roman" w:cs="Times New Roman"/>
          <w:sz w:val="28"/>
          <w:szCs w:val="28"/>
          <w:lang w:eastAsia="ru-RU"/>
        </w:rPr>
        <w:br/>
        <w:t xml:space="preserve">8. Формирование умения самостоятельно анализировать и систематизировать полученные знания. </w:t>
      </w:r>
      <w:r w:rsidRPr="0000144E">
        <w:rPr>
          <w:rFonts w:ascii="Times New Roman" w:eastAsia="Times New Roman" w:hAnsi="Times New Roman" w:cs="Times New Roman"/>
          <w:sz w:val="28"/>
          <w:szCs w:val="28"/>
          <w:lang w:eastAsia="ru-RU"/>
        </w:rPr>
        <w:br/>
        <w:t xml:space="preserve">9. Развитие творческого и логического мышления, воображения. </w:t>
      </w:r>
      <w:r w:rsidRPr="0000144E">
        <w:rPr>
          <w:rFonts w:ascii="Times New Roman" w:eastAsia="Times New Roman" w:hAnsi="Times New Roman" w:cs="Times New Roman"/>
          <w:sz w:val="28"/>
          <w:szCs w:val="28"/>
          <w:lang w:eastAsia="ru-RU"/>
        </w:rPr>
        <w:br/>
        <w:t xml:space="preserve">10. Формирование активной жизненной позиции. </w:t>
      </w:r>
    </w:p>
    <w:p w:rsid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Где расположить мини-музеи.</w:t>
      </w:r>
    </w:p>
    <w:p w:rsidR="0000144E" w:rsidRP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 xml:space="preserve">Народная мудрость гласит: «Кто хочет – ищет возможности, кто не хочет – ищет причины». </w:t>
      </w:r>
    </w:p>
    <w:p w:rsidR="0000144E" w:rsidRP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 xml:space="preserve">Даже в стесненных условиях можно найти место для организации мини-музея. Это может быть картонная ширма-раскладушка, используемая как передвижной мини-музей. У любого места расположения могут быть и плюсы и минусы. Идеальных условий нет, если это не предусмотрено в проекте застройки детского сада. </w:t>
      </w:r>
    </w:p>
    <w:p w:rsid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 xml:space="preserve">Размещение мини-музея в групповом помещении. </w:t>
      </w:r>
    </w:p>
    <w:p w:rsidR="0000144E" w:rsidRP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 xml:space="preserve">Этот вариант </w:t>
      </w:r>
      <w:proofErr w:type="gramStart"/>
      <w:r w:rsidRPr="0000144E">
        <w:rPr>
          <w:rFonts w:ascii="Times New Roman" w:eastAsia="Times New Roman" w:hAnsi="Times New Roman" w:cs="Times New Roman"/>
          <w:sz w:val="28"/>
          <w:szCs w:val="28"/>
          <w:lang w:eastAsia="ru-RU"/>
        </w:rPr>
        <w:t>представляет возможность</w:t>
      </w:r>
      <w:proofErr w:type="gramEnd"/>
      <w:r w:rsidRPr="0000144E">
        <w:rPr>
          <w:rFonts w:ascii="Times New Roman" w:eastAsia="Times New Roman" w:hAnsi="Times New Roman" w:cs="Times New Roman"/>
          <w:sz w:val="28"/>
          <w:szCs w:val="28"/>
          <w:lang w:eastAsia="ru-RU"/>
        </w:rPr>
        <w:t xml:space="preserve"> выстраивать материал музея постепенно. По мере получения новой информации. Воспитатель может в любое время обратиться к материалам музея, а дети группы по желанию рассматривать экспонаты, обсуждать их особенности, задавать вопросы педагогу, использовать некоторые экспонаты для своих сюжетных и творческих игр. Однако</w:t>
      </w:r>
      <w:proofErr w:type="gramStart"/>
      <w:r w:rsidRPr="0000144E">
        <w:rPr>
          <w:rFonts w:ascii="Times New Roman" w:eastAsia="Times New Roman" w:hAnsi="Times New Roman" w:cs="Times New Roman"/>
          <w:sz w:val="28"/>
          <w:szCs w:val="28"/>
          <w:lang w:eastAsia="ru-RU"/>
        </w:rPr>
        <w:t>,</w:t>
      </w:r>
      <w:proofErr w:type="gramEnd"/>
      <w:r w:rsidRPr="0000144E">
        <w:rPr>
          <w:rFonts w:ascii="Times New Roman" w:eastAsia="Times New Roman" w:hAnsi="Times New Roman" w:cs="Times New Roman"/>
          <w:sz w:val="28"/>
          <w:szCs w:val="28"/>
          <w:lang w:eastAsia="ru-RU"/>
        </w:rPr>
        <w:t xml:space="preserve"> расположение мини-музея в группе имеет минусы. Доступ к нему имеет одна группа. Удаленность от раздевальной комнаты ограничивает свободное общение детей с родителями по теме музея. Кроме того родители других групп не имеют полного представления о работе музея. Кроме того родители детей других групп не имеют полного представления о работе данного музея. </w:t>
      </w:r>
    </w:p>
    <w:p w:rsid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 xml:space="preserve">Размещение мини-музея в раздевальной комнате. </w:t>
      </w:r>
    </w:p>
    <w:p w:rsidR="0000144E" w:rsidRP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 xml:space="preserve">Если позволяет площадь, то вариант размещения мини-музея в раздевалке имеет такие же преимущества, как и в группе. Кроме того у детей появляется возможность общения с родителями по теме музея. </w:t>
      </w:r>
    </w:p>
    <w:p w:rsid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Размещение мини-музея в изостудии.</w:t>
      </w:r>
    </w:p>
    <w:p w:rsidR="0000144E" w:rsidRP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 xml:space="preserve">На первый взгляд такой вариант размещения вполне уместен. Можно выделить пространство для экспонатов народного декоративно-прикладного искусства (дымка, гжель, хохлома). Но чтобы мини-музей не сливался с общим фоном изостудии необходимо проявить большие дизайнерские способности. </w:t>
      </w:r>
    </w:p>
    <w:p w:rsid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 xml:space="preserve">Размещение мини-музея в холлах. </w:t>
      </w:r>
    </w:p>
    <w:p w:rsidR="0000144E" w:rsidRP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lastRenderedPageBreak/>
        <w:t xml:space="preserve">В этом варианте мини-музеи находятся в общедоступном месте, что дает возможность посещать их в любое удобное время. Рассматривать экспозиции могут все родители, в том числе индивидуально со своими детьми. Мини-музей дает стимул для общения. В тоже время открытый и бесконтрольный доступ к музею ограничивает возможность представления в нем редких и ценных экспонатов. </w:t>
      </w:r>
    </w:p>
    <w:p w:rsid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Оформление мини-музея.</w:t>
      </w:r>
    </w:p>
    <w:p w:rsidR="0000144E" w:rsidRP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 xml:space="preserve">Внимание детей дошкольного возраста еще не достаточно сформировано. Оно отличается кратковременностью, неустойчивостью. Поэтому эффективность всей работы в мини-музее будет зависеть от удачного расположения и привлекательности экспонатов. </w:t>
      </w:r>
    </w:p>
    <w:p w:rsid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 xml:space="preserve">Виды оформления мини-музея: </w:t>
      </w:r>
    </w:p>
    <w:p w:rsid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 xml:space="preserve">1.Горизонтальное размещение экспонатов на одной плоскости </w:t>
      </w:r>
      <w:r w:rsidRPr="0000144E">
        <w:rPr>
          <w:rFonts w:ascii="Times New Roman" w:eastAsia="Times New Roman" w:hAnsi="Times New Roman" w:cs="Times New Roman"/>
          <w:sz w:val="28"/>
          <w:szCs w:val="28"/>
          <w:lang w:eastAsia="ru-RU"/>
        </w:rPr>
        <w:br/>
        <w:t>(музей камня или морских обитателей лучше будут просматриваться на одной плоскости).</w:t>
      </w:r>
    </w:p>
    <w:p w:rsidR="006E2366"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2.Вертикальное расположение экспонатов (на полочках, стеллаже)</w:t>
      </w:r>
      <w:proofErr w:type="gramStart"/>
      <w:r w:rsidRPr="0000144E">
        <w:rPr>
          <w:rFonts w:ascii="Times New Roman" w:eastAsia="Times New Roman" w:hAnsi="Times New Roman" w:cs="Times New Roman"/>
          <w:sz w:val="28"/>
          <w:szCs w:val="28"/>
          <w:lang w:eastAsia="ru-RU"/>
        </w:rPr>
        <w:t>.</w:t>
      </w:r>
      <w:proofErr w:type="gramEnd"/>
      <w:r w:rsidRPr="0000144E">
        <w:rPr>
          <w:rFonts w:ascii="Times New Roman" w:eastAsia="Times New Roman" w:hAnsi="Times New Roman" w:cs="Times New Roman"/>
          <w:sz w:val="28"/>
          <w:szCs w:val="28"/>
          <w:lang w:eastAsia="ru-RU"/>
        </w:rPr>
        <w:t xml:space="preserve"> </w:t>
      </w:r>
      <w:r w:rsidRPr="0000144E">
        <w:rPr>
          <w:rFonts w:ascii="Times New Roman" w:eastAsia="Times New Roman" w:hAnsi="Times New Roman" w:cs="Times New Roman"/>
          <w:sz w:val="28"/>
          <w:szCs w:val="28"/>
          <w:lang w:eastAsia="ru-RU"/>
        </w:rPr>
        <w:br/>
        <w:t>(</w:t>
      </w:r>
      <w:proofErr w:type="gramStart"/>
      <w:r w:rsidRPr="0000144E">
        <w:rPr>
          <w:rFonts w:ascii="Times New Roman" w:eastAsia="Times New Roman" w:hAnsi="Times New Roman" w:cs="Times New Roman"/>
          <w:sz w:val="28"/>
          <w:szCs w:val="28"/>
          <w:lang w:eastAsia="ru-RU"/>
        </w:rPr>
        <w:t>м</w:t>
      </w:r>
      <w:proofErr w:type="gramEnd"/>
      <w:r w:rsidRPr="0000144E">
        <w:rPr>
          <w:rFonts w:ascii="Times New Roman" w:eastAsia="Times New Roman" w:hAnsi="Times New Roman" w:cs="Times New Roman"/>
          <w:sz w:val="28"/>
          <w:szCs w:val="28"/>
          <w:lang w:eastAsia="ru-RU"/>
        </w:rPr>
        <w:t xml:space="preserve">узей народной игрушки, кукол можно расположить рядами в вертикальном расположении, чтобы выделить группы в экспонатах). </w:t>
      </w:r>
    </w:p>
    <w:p w:rsidR="0000144E" w:rsidRP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 xml:space="preserve">3.На стендах (можно использовать для легких экспонатов, которые могут крепиться к стенду). </w:t>
      </w:r>
    </w:p>
    <w:p w:rsid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 xml:space="preserve">Формы работы в мини-музее: </w:t>
      </w:r>
    </w:p>
    <w:p w:rsidR="006E2366"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 xml:space="preserve">1. Беседы с детьми. </w:t>
      </w:r>
    </w:p>
    <w:p w:rsidR="006E2366"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2. Экскурсии для детей и родителей.</w:t>
      </w:r>
    </w:p>
    <w:p w:rsidR="006E2366"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3. Самостоятельное рассматривание экспонатов.</w:t>
      </w:r>
    </w:p>
    <w:p w:rsidR="006E2366"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4. Мастер-класс по изготовлению экспонатов.</w:t>
      </w:r>
    </w:p>
    <w:p w:rsidR="0000144E" w:rsidRPr="0000144E" w:rsidRDefault="0000144E" w:rsidP="006E2366">
      <w:pPr>
        <w:spacing w:after="0" w:line="240" w:lineRule="auto"/>
        <w:ind w:firstLine="709"/>
        <w:jc w:val="both"/>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8"/>
          <w:szCs w:val="28"/>
          <w:lang w:eastAsia="ru-RU"/>
        </w:rPr>
        <w:t xml:space="preserve">5. Работа творческой группы по пополнению мини-музея экспонатами. </w:t>
      </w:r>
    </w:p>
    <w:p w:rsidR="006E2366" w:rsidRDefault="006E2366" w:rsidP="006E2366">
      <w:pPr>
        <w:spacing w:after="0" w:line="240" w:lineRule="auto"/>
        <w:jc w:val="both"/>
      </w:pPr>
    </w:p>
    <w:p w:rsidR="00A63387" w:rsidRPr="006E2366" w:rsidRDefault="00A63387" w:rsidP="006E2366">
      <w:pPr>
        <w:spacing w:after="0" w:line="240" w:lineRule="auto"/>
        <w:jc w:val="both"/>
        <w:rPr>
          <w:rFonts w:ascii="Times New Roman" w:eastAsia="Times New Roman" w:hAnsi="Times New Roman" w:cs="Times New Roman"/>
          <w:sz w:val="36"/>
          <w:szCs w:val="36"/>
          <w:lang w:eastAsia="ru-RU"/>
        </w:rPr>
      </w:pPr>
      <w:r w:rsidRPr="006E2366">
        <w:rPr>
          <w:rFonts w:ascii="Times New Roman" w:eastAsia="Times New Roman" w:hAnsi="Times New Roman" w:cs="Times New Roman"/>
          <w:b/>
          <w:bCs/>
          <w:color w:val="76923C" w:themeColor="accent3" w:themeShade="BF"/>
          <w:sz w:val="36"/>
          <w:szCs w:val="36"/>
          <w:lang w:eastAsia="ru-RU"/>
        </w:rPr>
        <w:t>Роль музейной педагогики в воспитании дошкольников.</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В наше время научного прогресса остро стоит вопрос о нравственном, эстетическом воспитании детей. Нравственность, традиции, любовь часто становятся лишь отвлеченными понятиями.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Именно в детском саду дети получают первые сведения о различных явлениях жизни, впитывают уважение к своему городу, к Родине, узнают много нового и интересного об их прошлом и настоящем, знакомятся с мастерами, создающими красоту: художниками, скульпторами. Поэтому чрезвычайно важно в этот период сформировать вокруг ребенка одухотворенную среду, развить эстетическое к ней отношение; подготовить дошкольника не столько информационно, сколько эмоционально к восприятию произведения искусства.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На помощь взрослым пришла довольно молодая отрасль педагогической науки – музейная педагогика.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Музей, хранитель подлинных свидетель</w:t>
      </w:r>
      <w:proofErr w:type="gramStart"/>
      <w:r w:rsidRPr="00A63387">
        <w:rPr>
          <w:rFonts w:ascii="Times New Roman" w:eastAsia="Times New Roman" w:hAnsi="Times New Roman" w:cs="Times New Roman"/>
          <w:sz w:val="28"/>
          <w:szCs w:val="28"/>
          <w:lang w:eastAsia="ru-RU"/>
        </w:rPr>
        <w:t>ств пр</w:t>
      </w:r>
      <w:proofErr w:type="gramEnd"/>
      <w:r w:rsidRPr="00A63387">
        <w:rPr>
          <w:rFonts w:ascii="Times New Roman" w:eastAsia="Times New Roman" w:hAnsi="Times New Roman" w:cs="Times New Roman"/>
          <w:sz w:val="28"/>
          <w:szCs w:val="28"/>
          <w:lang w:eastAsia="ru-RU"/>
        </w:rPr>
        <w:t xml:space="preserve">ошлого, - по-прежнему остается уникальным, незаменимым проводником в мир истории и культуры, а музейная педагогика со своими методами и средствами способна усилить воздействие музея на любознательную душу ребенка. В музейной педагогике </w:t>
      </w:r>
      <w:r w:rsidRPr="00A63387">
        <w:rPr>
          <w:rFonts w:ascii="Times New Roman" w:eastAsia="Times New Roman" w:hAnsi="Times New Roman" w:cs="Times New Roman"/>
          <w:sz w:val="28"/>
          <w:szCs w:val="28"/>
          <w:lang w:eastAsia="ru-RU"/>
        </w:rPr>
        <w:lastRenderedPageBreak/>
        <w:t xml:space="preserve">важно дать детям представление о том, что процесс становления и развития окружающего мира сложен и длителен, но не менее сложен и интересен путь его познания.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Включение музеев в образовательно-воспитательный процесс – дело не такое простое. Педагоги, родители могут водить своих воспитанников в музей едва ли не каждый месяц, а ожидаемый результат всё не достигается – дети продолжают скучать. Дело вовсе не в частоте посещений, а в степени подготовленности ребёнка к восприятию предметного, условного музейного языка. Задача педагогов в том и состоит, чтобы помочь маленькому человеку в этой непростой очень важной деятельности. Освоение окружающего мира начинается с малого. С «путешествия» по своей комнате, квартире, с нового взгляда на привычные вещи. Мир обыкновенных вещей более доступен и близок детям. Педагогу в сфере культурологического образования и эстетического воспитания отводится роль проводника в этот мир.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На предваряющих музейное посещение занятиях в детском саду педагог должен раскрыть детям смысл такого непростого феномена, как музей, познакомить со скрытыми смыслами и значениями предметов из окружающего мира как знаков культуры. В стенах музея воспитанники вместе с музейным педагогом продолжают начатый в детском саду разговор, опираясь на материал музейной экспозиции.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Изучение опыта работы музейных педагогов позволило предложить следующие методы, наиболее точно отвечающие психолого-педагогическим установкам. Речь идёт о социальных ролях, создании игровых ситуаций, практическом манипулировании предметами, об использовании ассоциативных связей, о театрализации, самостоятельной поисково-исследовательской деятельности.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Широкий спектр методов музейной педагогики определяет неограниченный набор всевозможных приёмов и форм работы: викторины, кроссворды, шарады, ребусы, командные соревнования. Они тесно взаимосвязаны между собой, поэтому их можно применять в разнообразных комбинациях. Отсюда творческие задания, выполняемые как в дошкольном учреждении, так на музейных экспозициях, а также праздники, театральные постановки и т.п. Эффективны и небольшие самостоятельные исследования, </w:t>
      </w:r>
      <w:proofErr w:type="gramStart"/>
      <w:r w:rsidRPr="00A63387">
        <w:rPr>
          <w:rFonts w:ascii="Times New Roman" w:eastAsia="Times New Roman" w:hAnsi="Times New Roman" w:cs="Times New Roman"/>
          <w:sz w:val="28"/>
          <w:szCs w:val="28"/>
          <w:lang w:eastAsia="ru-RU"/>
        </w:rPr>
        <w:t>например</w:t>
      </w:r>
      <w:proofErr w:type="gramEnd"/>
      <w:r w:rsidRPr="00A63387">
        <w:rPr>
          <w:rFonts w:ascii="Times New Roman" w:eastAsia="Times New Roman" w:hAnsi="Times New Roman" w:cs="Times New Roman"/>
          <w:sz w:val="28"/>
          <w:szCs w:val="28"/>
          <w:lang w:eastAsia="ru-RU"/>
        </w:rPr>
        <w:t xml:space="preserve"> в рамках тем «Моя родословная», «Памятник в моём доме», «Путешествие по квартире», «Культуры, которые живут в моём доме». Формирование у ребёнка целостной картины мира, стимулирование его творческих способностей и интереса к окружающему миру возможны на основе специальных занятий в музеях разного профиля, снабжённых соответствующими творческими заданиями, маршрутными листами, на основе специальных музейно-образовательных программ. К таким программам относятся: «Музей и культура», «Предметный мир культуры», «Музей и окружающий мир». Познание истории, культуры, окружающего мира должно приносить радость. Тогда исторические и </w:t>
      </w:r>
      <w:r w:rsidR="006E2366" w:rsidRPr="00A63387">
        <w:rPr>
          <w:rFonts w:ascii="Times New Roman" w:eastAsia="Times New Roman" w:hAnsi="Times New Roman" w:cs="Times New Roman"/>
          <w:sz w:val="28"/>
          <w:szCs w:val="28"/>
          <w:lang w:eastAsia="ru-RU"/>
        </w:rPr>
        <w:t>культурологические</w:t>
      </w:r>
      <w:r w:rsidRPr="00A63387">
        <w:rPr>
          <w:rFonts w:ascii="Times New Roman" w:eastAsia="Times New Roman" w:hAnsi="Times New Roman" w:cs="Times New Roman"/>
          <w:sz w:val="28"/>
          <w:szCs w:val="28"/>
          <w:lang w:eastAsia="ru-RU"/>
        </w:rPr>
        <w:t xml:space="preserve"> факты, великие имена, стиль, вкусовые ориентиры эпохи останутся не только в сознании, но и в сердцах детей навсегда.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lastRenderedPageBreak/>
        <w:t xml:space="preserve">Занятия с детьми должны решать следующие задачи: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1. Формировать понимание взаимосвязи исторических эпох и своей причастности к иному времени, другой культуре посредством общения с памятниками истории и культуры;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2. Формировать способность к воссозданию образа соответствующей эпохи на основе общения с культурным наследием, художественное восприятие действительности;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3. Формировать устойчивую потребность и навыки общения с памятником, с музеем;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4. Развивать способность к эстетическому созерцанию и сопереживанию;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5. Формировать уважение к другим культурам, готовность понимать и принимать систему иных ценностей;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6. Развивать потребность в самостоятельном освоении окружающего мира путем изучения культурного наследия разных эпох и народов.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br/>
        <w:t xml:space="preserve">Ребёнку необходима помощь в осознании многообразия связей, которые существуют между нами и нашими предками. Лишь тогда исчезнувшие во времени и цивилизации культура, традиции прошлого и нравственные ценности приобретут для ребенка особое значение, став важными и актуальными сегодня. Понятной и близкой станет задача не растерять тот огромный историко–культурный опыт, который накоплен и оставлен нам в наследство нашими предками. Сокровища музеев оказывают неоценимое и уникальное воспитательное воздействие.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Одним словом, музейная педагогика призвана посеять в сознании дошкольника зерна исторической памяти, исторического сознания и музейной культуры, которые должны дать всходы в дальнейшем.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В современных исследованиях, посвященных проблеме использования средств музейной педагогики в развитии детей, и музейно-педагогических программах одной из приоритетных задач является развитие интереса к культуре и искусству. Наряду с обогащением представлений искусствоведческого и познавательного характера, приобретением начального опыта музейной коммуникации, принципиально важным является формирование у детей эмоционального отклика на предмет, желания узнавать, воспринимать информацию, развитие интереса к восприятию и познанию предмета в условиях музея. Изобразительное искусство, изобразительная деятельность является результатом личностного развития и одновременно средой развития ребенка как личности, источником его социализации.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Оценивать результаты детского творчества следует с позиции сформированности у ребенка основ музейной культуры. В своих работах, ответах дети должны проявить следующие умения и навыки: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 Видеть в предметах окружающей действительности широкий историко-культурный контекст;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lastRenderedPageBreak/>
        <w:t xml:space="preserve">• Выявлять предметы музейного значения дома, в детском саду, на улице, у знакомых - в окружающем мире;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 Проявлять устойчивый интерес к музею как к уникальному феномену культуры;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 Владеть навыками восприятия особого образного языка музейной экспозиции;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 Эмоционально воспринимать культурное наследие в различных формах его существования;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 Обладать навыками общения с культурным наследием: уметь вести себя в музее, на выставке, иметь навык пристального разглядывания объекта, вещи.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Музейно-педагогическая деятельность может осуществляться как в условиях музейной среды, так и в любом ином пространстве – детском саду, учреждении дополнительного образования, дома, на улице, среди живой природы и т.д. Музеи в детском саду называют «мини-музеями». Важная особенность мини-музеев — участие в их создании детей и родителей. Дошкольники чувствуют свою причастность к мини-музею. Они могут: участвовать в обсуждении его тематики, приносить из дома экспонаты, ребята из старших групп проводить экскурсии для младших, пополнять их своими рисунками.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В настоящих музеях трогать ничего нельзя, а вот в мини-музеях не только можно, но и нужно! Их можно посещать каждый день, самому менять, переставлять экспонаты, брать их в руки и рассматривать. В обычном музее ребенок — лишь пассивный созерцатель, а здесь он — соавтор, творец экспозиции. Причем не только он сам, но и его папа, мама, бабушка и дедушка. Каждый мини-музей — результат общения, совместной работы воспитателя, детей и их семей. </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Содержание, оформление и назначение мини-музея обязательно должны отражать специфику возраста детей данной группы. Так, например, музей книги может появиться в подготовительной группе, а для малышей создается мини-музей игрушек-забав. </w:t>
      </w:r>
    </w:p>
    <w:p w:rsidR="00A63387" w:rsidRPr="006E2366"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Таким образом, музейная педагогика значительно расширяет возможности воспитателя в решении задач, связанных с историческим, культурологическим образованием. Она направлена на повышение внимания детей к окружающей действительности, помогает обнаруживать вокруг себя реалии музейного значения, раритеты, ценить подлинные вещи ушедших эпох, семейные реликвии. Все это делает жизнь ребенка более насыщенной и интересной, поднимает его культуру, развивает интеллект, дает ему в руки новый инструмент для познания мира. </w:t>
      </w:r>
    </w:p>
    <w:p w:rsidR="00A63387" w:rsidRPr="006E2366" w:rsidRDefault="00A63387" w:rsidP="006E2366">
      <w:pPr>
        <w:spacing w:after="0" w:line="240" w:lineRule="auto"/>
        <w:jc w:val="center"/>
        <w:rPr>
          <w:rFonts w:ascii="Times New Roman" w:eastAsia="Times New Roman" w:hAnsi="Times New Roman" w:cs="Times New Roman"/>
          <w:color w:val="76923C" w:themeColor="accent3" w:themeShade="BF"/>
          <w:sz w:val="36"/>
          <w:szCs w:val="36"/>
          <w:lang w:eastAsia="ru-RU"/>
        </w:rPr>
      </w:pPr>
      <w:r w:rsidRPr="006E2366">
        <w:rPr>
          <w:rFonts w:ascii="Times New Roman" w:eastAsia="Times New Roman" w:hAnsi="Times New Roman" w:cs="Times New Roman"/>
          <w:b/>
          <w:bCs/>
          <w:color w:val="76923C" w:themeColor="accent3" w:themeShade="BF"/>
          <w:sz w:val="36"/>
          <w:szCs w:val="36"/>
          <w:lang w:eastAsia="ru-RU"/>
        </w:rPr>
        <w:t>Важность музейной педагогики в детском саду</w:t>
      </w:r>
    </w:p>
    <w:p w:rsidR="00A63387" w:rsidRPr="00A63387" w:rsidRDefault="00A63387" w:rsidP="006E2366">
      <w:pPr>
        <w:spacing w:after="0" w:line="240" w:lineRule="auto"/>
        <w:ind w:firstLine="709"/>
        <w:jc w:val="both"/>
        <w:rPr>
          <w:rFonts w:ascii="Times New Roman" w:eastAsia="Times New Roman" w:hAnsi="Times New Roman" w:cs="Times New Roman"/>
          <w:sz w:val="28"/>
          <w:szCs w:val="28"/>
          <w:lang w:eastAsia="ru-RU"/>
        </w:rPr>
      </w:pPr>
      <w:r w:rsidRPr="00A63387">
        <w:rPr>
          <w:rFonts w:ascii="Times New Roman" w:eastAsia="Times New Roman" w:hAnsi="Times New Roman" w:cs="Times New Roman"/>
          <w:sz w:val="28"/>
          <w:szCs w:val="28"/>
          <w:lang w:eastAsia="ru-RU"/>
        </w:rPr>
        <w:t xml:space="preserve"> Всем родителям хочется, чтобы дети выросли отзывчивыми на духовную красоту. Какая радость духовного общения заключена в гармоничном соединении взрослыми своего свободного времени со свободным временем своих детей, своего досуга с их досугом! Но, в отличие </w:t>
      </w:r>
      <w:r w:rsidRPr="00A63387">
        <w:rPr>
          <w:rFonts w:ascii="Times New Roman" w:eastAsia="Times New Roman" w:hAnsi="Times New Roman" w:cs="Times New Roman"/>
          <w:sz w:val="28"/>
          <w:szCs w:val="28"/>
          <w:lang w:eastAsia="ru-RU"/>
        </w:rPr>
        <w:lastRenderedPageBreak/>
        <w:t xml:space="preserve">от «идеальной», реальная семья </w:t>
      </w:r>
      <w:proofErr w:type="gramStart"/>
      <w:r w:rsidRPr="00A63387">
        <w:rPr>
          <w:rFonts w:ascii="Times New Roman" w:eastAsia="Times New Roman" w:hAnsi="Times New Roman" w:cs="Times New Roman"/>
          <w:sz w:val="28"/>
          <w:szCs w:val="28"/>
          <w:lang w:eastAsia="ru-RU"/>
        </w:rPr>
        <w:t>в праве</w:t>
      </w:r>
      <w:proofErr w:type="gramEnd"/>
      <w:r w:rsidRPr="00A63387">
        <w:rPr>
          <w:rFonts w:ascii="Times New Roman" w:eastAsia="Times New Roman" w:hAnsi="Times New Roman" w:cs="Times New Roman"/>
          <w:sz w:val="28"/>
          <w:szCs w:val="28"/>
          <w:lang w:eastAsia="ru-RU"/>
        </w:rPr>
        <w:t xml:space="preserve"> рассчитывать сегодня на помощь специалистов в том, чтобы научиться наилучшим образом объединять свои духовные интересы с интересами детей. Наш опыт показывает, что таким объединяющим средством становится музей.     В последнее десятилетие в развивающей среде детских садов появились новые элементы: комнаты, залы, музеи, изостудии и т.д., т.е. обогащается развивающая среда.</w:t>
      </w:r>
      <w:r w:rsidRPr="00A63387">
        <w:rPr>
          <w:rFonts w:ascii="Times New Roman" w:eastAsia="Times New Roman" w:hAnsi="Times New Roman" w:cs="Times New Roman"/>
          <w:sz w:val="28"/>
          <w:szCs w:val="28"/>
          <w:lang w:eastAsia="ru-RU"/>
        </w:rPr>
        <w:br/>
        <w:t>     Термин «развивающая среда» - (по определению психолога С. Л. Новосёловой) –  это система материальных объектов, окружающих ребёнка, и воздействующих на его духовное и физическое развитие.</w:t>
      </w:r>
      <w:r w:rsidRPr="00A63387">
        <w:rPr>
          <w:rFonts w:ascii="Times New Roman" w:eastAsia="Times New Roman" w:hAnsi="Times New Roman" w:cs="Times New Roman"/>
          <w:sz w:val="28"/>
          <w:szCs w:val="28"/>
          <w:lang w:eastAsia="ru-RU"/>
        </w:rPr>
        <w:br/>
        <w:t>     Творчески мыслящий педагог всегда сможет найти такие формы работы с детьми-дошкольниками, которые позволяют заложить хорошую основу гармоничного развития личности ребёнка, расширить его кругозор, сформировать эстетический вкус. При этом расширение кругозора – одна из сложных задач, стоящих перед педагогом. Широкий кругозор не только облегчает процесс познания, но и активизирует мыслительные процессы, воображение, фантазию, а также развивает творческое отношение к миру.</w:t>
      </w:r>
      <w:r w:rsidRPr="00A63387">
        <w:rPr>
          <w:rFonts w:ascii="Times New Roman" w:eastAsia="Times New Roman" w:hAnsi="Times New Roman" w:cs="Times New Roman"/>
          <w:sz w:val="28"/>
          <w:szCs w:val="28"/>
          <w:lang w:eastAsia="ru-RU"/>
        </w:rPr>
        <w:br/>
        <w:t>     Ни кругозор, ни эстетический вкус не являются врождёнными качествами человека, они складываются и развиваются в процессе воспитания, под влиянием той среды, в которой растёт ребёнок, а также целенаправленной работы педагогов и родителей.     Эти задачи можно успешно решать в рамках музейной педагогики. Термин «музейная педагогика» (также как и «лестничная), появился несколько лет назад. Но такое название нового воспитательного направления нам очень нравится. Это такая педагогика, которая позволяет использовать дополнительные помещения, пространства, ресурсы, новые методы для всестороннего развития дошкольников, для расширения кругозора об окружающем мире, и которые служат делу патриотического воспитания детей.</w:t>
      </w:r>
      <w:r w:rsidR="006E2366">
        <w:rPr>
          <w:rFonts w:ascii="Times New Roman" w:eastAsia="Times New Roman" w:hAnsi="Times New Roman" w:cs="Times New Roman"/>
          <w:sz w:val="28"/>
          <w:szCs w:val="28"/>
          <w:lang w:eastAsia="ru-RU"/>
        </w:rPr>
        <w:t xml:space="preserve">  </w:t>
      </w:r>
      <w:r w:rsidRPr="00A63387">
        <w:rPr>
          <w:rFonts w:ascii="Times New Roman" w:eastAsia="Times New Roman" w:hAnsi="Times New Roman" w:cs="Times New Roman"/>
          <w:sz w:val="28"/>
          <w:szCs w:val="28"/>
          <w:lang w:eastAsia="ru-RU"/>
        </w:rPr>
        <w:t>Н</w:t>
      </w:r>
      <w:r w:rsidR="006E2366">
        <w:rPr>
          <w:rFonts w:ascii="Times New Roman" w:eastAsia="Times New Roman" w:hAnsi="Times New Roman" w:cs="Times New Roman"/>
          <w:sz w:val="28"/>
          <w:szCs w:val="28"/>
          <w:lang w:eastAsia="ru-RU"/>
        </w:rPr>
        <w:t>а</w:t>
      </w:r>
      <w:r w:rsidRPr="00A63387">
        <w:rPr>
          <w:rFonts w:ascii="Times New Roman" w:eastAsia="Times New Roman" w:hAnsi="Times New Roman" w:cs="Times New Roman"/>
          <w:sz w:val="28"/>
          <w:szCs w:val="28"/>
          <w:lang w:eastAsia="ru-RU"/>
        </w:rPr>
        <w:t xml:space="preserve">ш детский сад работает по приоритету: «Познавательно </w:t>
      </w:r>
      <w:proofErr w:type="gramStart"/>
      <w:r w:rsidRPr="00A63387">
        <w:rPr>
          <w:rFonts w:ascii="Times New Roman" w:eastAsia="Times New Roman" w:hAnsi="Times New Roman" w:cs="Times New Roman"/>
          <w:sz w:val="28"/>
          <w:szCs w:val="28"/>
          <w:lang w:eastAsia="ru-RU"/>
        </w:rPr>
        <w:t>-р</w:t>
      </w:r>
      <w:proofErr w:type="gramEnd"/>
      <w:r w:rsidRPr="00A63387">
        <w:rPr>
          <w:rFonts w:ascii="Times New Roman" w:eastAsia="Times New Roman" w:hAnsi="Times New Roman" w:cs="Times New Roman"/>
          <w:sz w:val="28"/>
          <w:szCs w:val="28"/>
          <w:lang w:eastAsia="ru-RU"/>
        </w:rPr>
        <w:t xml:space="preserve">ечевое развитие дошкольников». Поэтому коллектив детского сада создаёт особые условия, и средства, особую развивающую среду, в том числе и музеи. Ведь развитие речи зависит от интеллектуального багажа ребенка, а в интеллектуальном багаже каждого гражданина должны быть не только умственные знания, но и нравственно-патриотическое,  и социальное </w:t>
      </w:r>
      <w:r w:rsidR="006E2366">
        <w:rPr>
          <w:rFonts w:ascii="Times New Roman" w:eastAsia="Times New Roman" w:hAnsi="Times New Roman" w:cs="Times New Roman"/>
          <w:sz w:val="28"/>
          <w:szCs w:val="28"/>
          <w:lang w:eastAsia="ru-RU"/>
        </w:rPr>
        <w:t>воспитание.  В нашем ДОУ есть несколько мини музеев</w:t>
      </w:r>
      <w:r w:rsidRPr="00A63387">
        <w:rPr>
          <w:rFonts w:ascii="Times New Roman" w:eastAsia="Times New Roman" w:hAnsi="Times New Roman" w:cs="Times New Roman"/>
          <w:sz w:val="28"/>
          <w:szCs w:val="28"/>
          <w:lang w:eastAsia="ru-RU"/>
        </w:rPr>
        <w:t>: музей «Русская изба», музей</w:t>
      </w:r>
      <w:r w:rsidR="006E2366">
        <w:rPr>
          <w:rFonts w:ascii="Times New Roman" w:eastAsia="Times New Roman" w:hAnsi="Times New Roman" w:cs="Times New Roman"/>
          <w:sz w:val="28"/>
          <w:szCs w:val="28"/>
          <w:lang w:eastAsia="ru-RU"/>
        </w:rPr>
        <w:t xml:space="preserve"> </w:t>
      </w:r>
      <w:r w:rsidRPr="00A63387">
        <w:rPr>
          <w:rFonts w:ascii="Times New Roman" w:eastAsia="Times New Roman" w:hAnsi="Times New Roman" w:cs="Times New Roman"/>
          <w:sz w:val="28"/>
          <w:szCs w:val="28"/>
          <w:lang w:eastAsia="ru-RU"/>
        </w:rPr>
        <w:t xml:space="preserve"> </w:t>
      </w:r>
      <w:r w:rsidR="006E2366">
        <w:rPr>
          <w:rFonts w:ascii="Times New Roman" w:eastAsia="Times New Roman" w:hAnsi="Times New Roman" w:cs="Times New Roman"/>
          <w:sz w:val="28"/>
          <w:szCs w:val="28"/>
          <w:lang w:eastAsia="ru-RU"/>
        </w:rPr>
        <w:t xml:space="preserve">« Часов», « Коренные жители Югры-ханты». </w:t>
      </w:r>
      <w:r w:rsidRPr="00A63387">
        <w:rPr>
          <w:rFonts w:ascii="Times New Roman" w:eastAsia="Times New Roman" w:hAnsi="Times New Roman" w:cs="Times New Roman"/>
          <w:sz w:val="28"/>
          <w:szCs w:val="28"/>
          <w:lang w:eastAsia="ru-RU"/>
        </w:rPr>
        <w:t xml:space="preserve">Музейная педагогика служит комплексному развитию, воспитанию гражданственности и духовности дошкольников. На сегодня можно с уверенностью сказать, что к нам возвращается национальная память, и мы по-новому начинаем относиться к традициям, в которых народ оставил все ценное, что было в прошлом. </w:t>
      </w:r>
    </w:p>
    <w:p w:rsidR="00A63387" w:rsidRPr="000F4DA8" w:rsidRDefault="00A63387" w:rsidP="000F4DA8">
      <w:pPr>
        <w:spacing w:after="0" w:line="240" w:lineRule="auto"/>
        <w:jc w:val="center"/>
        <w:rPr>
          <w:rFonts w:ascii="Times New Roman" w:eastAsia="Times New Roman" w:hAnsi="Times New Roman" w:cs="Times New Roman"/>
          <w:sz w:val="24"/>
          <w:szCs w:val="24"/>
          <w:lang w:eastAsia="ru-RU"/>
        </w:rPr>
      </w:pPr>
      <w:r w:rsidRPr="00A63387">
        <w:rPr>
          <w:rFonts w:ascii="Times New Roman" w:eastAsia="Times New Roman" w:hAnsi="Times New Roman" w:cs="Times New Roman"/>
          <w:sz w:val="24"/>
          <w:szCs w:val="24"/>
          <w:lang w:eastAsia="ru-RU"/>
        </w:rPr>
        <w:br/>
      </w:r>
      <w:r w:rsidRPr="00A63387">
        <w:rPr>
          <w:rFonts w:ascii="Times New Roman" w:eastAsia="Times New Roman" w:hAnsi="Times New Roman" w:cs="Times New Roman"/>
          <w:sz w:val="24"/>
          <w:szCs w:val="24"/>
          <w:lang w:eastAsia="ru-RU"/>
        </w:rPr>
        <w:br/>
      </w:r>
      <w:r w:rsidRPr="00A63387">
        <w:rPr>
          <w:rFonts w:ascii="Times New Roman" w:eastAsia="Times New Roman" w:hAnsi="Times New Roman" w:cs="Times New Roman"/>
          <w:sz w:val="24"/>
          <w:szCs w:val="24"/>
          <w:lang w:eastAsia="ru-RU"/>
        </w:rPr>
        <w:br/>
      </w:r>
      <w:r w:rsidRPr="00A63387">
        <w:rPr>
          <w:rFonts w:ascii="Times New Roman" w:eastAsia="Times New Roman" w:hAnsi="Times New Roman" w:cs="Times New Roman"/>
          <w:sz w:val="24"/>
          <w:szCs w:val="24"/>
          <w:lang w:eastAsia="ru-RU"/>
        </w:rPr>
        <w:br/>
      </w:r>
      <w:r w:rsidRPr="00A63387">
        <w:rPr>
          <w:rFonts w:ascii="Times New Roman" w:eastAsia="Times New Roman" w:hAnsi="Times New Roman" w:cs="Times New Roman"/>
          <w:sz w:val="24"/>
          <w:szCs w:val="24"/>
          <w:lang w:eastAsia="ru-RU"/>
        </w:rPr>
        <w:br/>
      </w:r>
      <w:r w:rsidRPr="00A63387">
        <w:rPr>
          <w:rFonts w:ascii="Times New Roman" w:eastAsia="Times New Roman" w:hAnsi="Times New Roman" w:cs="Times New Roman"/>
          <w:sz w:val="24"/>
          <w:szCs w:val="24"/>
          <w:lang w:eastAsia="ru-RU"/>
        </w:rPr>
        <w:br/>
      </w:r>
      <w:r w:rsidRPr="00A63387">
        <w:rPr>
          <w:rFonts w:ascii="Times New Roman" w:eastAsia="Times New Roman" w:hAnsi="Times New Roman" w:cs="Times New Roman"/>
          <w:sz w:val="24"/>
          <w:szCs w:val="24"/>
          <w:lang w:eastAsia="ru-RU"/>
        </w:rPr>
        <w:br/>
      </w:r>
      <w:r w:rsidRPr="00A63387">
        <w:rPr>
          <w:rFonts w:ascii="Times New Roman" w:eastAsia="Times New Roman" w:hAnsi="Times New Roman" w:cs="Times New Roman"/>
          <w:sz w:val="24"/>
          <w:szCs w:val="24"/>
          <w:lang w:eastAsia="ru-RU"/>
        </w:rPr>
        <w:lastRenderedPageBreak/>
        <w:br/>
      </w:r>
      <w:r w:rsidRPr="00A63387">
        <w:rPr>
          <w:rFonts w:ascii="Times New Roman" w:eastAsia="Times New Roman" w:hAnsi="Times New Roman" w:cs="Times New Roman"/>
          <w:sz w:val="24"/>
          <w:szCs w:val="24"/>
          <w:lang w:eastAsia="ru-RU"/>
        </w:rPr>
        <w:br/>
      </w:r>
      <w:r w:rsidRPr="00A63387">
        <w:rPr>
          <w:rFonts w:ascii="Times New Roman" w:eastAsia="Times New Roman" w:hAnsi="Times New Roman" w:cs="Times New Roman"/>
          <w:sz w:val="24"/>
          <w:szCs w:val="24"/>
          <w:lang w:eastAsia="ru-RU"/>
        </w:rPr>
        <w:br/>
      </w:r>
      <w:r w:rsidRPr="00A63387">
        <w:rPr>
          <w:rFonts w:ascii="Times New Roman" w:eastAsia="Times New Roman" w:hAnsi="Times New Roman" w:cs="Times New Roman"/>
          <w:sz w:val="24"/>
          <w:szCs w:val="24"/>
          <w:lang w:eastAsia="ru-RU"/>
        </w:rPr>
        <w:br/>
      </w:r>
      <w:r w:rsidRPr="00A63387">
        <w:rPr>
          <w:rFonts w:ascii="Times New Roman" w:eastAsia="Times New Roman" w:hAnsi="Times New Roman" w:cs="Times New Roman"/>
          <w:sz w:val="24"/>
          <w:szCs w:val="24"/>
          <w:lang w:eastAsia="ru-RU"/>
        </w:rPr>
        <w:br/>
      </w:r>
      <w:r w:rsidR="000F4DA8">
        <w:rPr>
          <w:rFonts w:ascii="Times New Roman" w:eastAsia="Times New Roman" w:hAnsi="Times New Roman" w:cs="Times New Roman"/>
          <w:sz w:val="24"/>
          <w:szCs w:val="24"/>
          <w:lang w:eastAsia="ru-RU"/>
        </w:rPr>
        <w:br/>
      </w:r>
      <w:r w:rsidRPr="00A63387">
        <w:rPr>
          <w:rFonts w:ascii="Times New Roman" w:eastAsia="Times New Roman" w:hAnsi="Times New Roman" w:cs="Times New Roman"/>
          <w:sz w:val="24"/>
          <w:szCs w:val="24"/>
          <w:lang w:eastAsia="ru-RU"/>
        </w:rPr>
        <w:br/>
      </w:r>
      <w:r w:rsidRPr="00A63387">
        <w:rPr>
          <w:rFonts w:ascii="Times New Roman" w:eastAsia="Times New Roman" w:hAnsi="Times New Roman" w:cs="Times New Roman"/>
          <w:sz w:val="24"/>
          <w:szCs w:val="24"/>
          <w:lang w:eastAsia="ru-RU"/>
        </w:rPr>
        <w:br/>
      </w:r>
      <w:r w:rsidRPr="00A63387">
        <w:rPr>
          <w:rFonts w:ascii="Times New Roman" w:eastAsia="Times New Roman" w:hAnsi="Times New Roman" w:cs="Times New Roman"/>
          <w:sz w:val="24"/>
          <w:szCs w:val="24"/>
          <w:lang w:eastAsia="ru-RU"/>
        </w:rPr>
        <w:br/>
      </w:r>
      <w:r w:rsidRPr="00A63387">
        <w:rPr>
          <w:rFonts w:ascii="Times New Roman" w:eastAsia="Times New Roman" w:hAnsi="Times New Roman" w:cs="Times New Roman"/>
          <w:sz w:val="24"/>
          <w:szCs w:val="24"/>
          <w:lang w:eastAsia="ru-RU"/>
        </w:rPr>
        <w:br/>
      </w:r>
    </w:p>
    <w:sectPr w:rsidR="00A63387" w:rsidRPr="000F4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8A"/>
    <w:rsid w:val="0000144E"/>
    <w:rsid w:val="000F4DA8"/>
    <w:rsid w:val="0048791A"/>
    <w:rsid w:val="006E2366"/>
    <w:rsid w:val="0072471A"/>
    <w:rsid w:val="0073498A"/>
    <w:rsid w:val="00983A20"/>
    <w:rsid w:val="00A63387"/>
    <w:rsid w:val="00B4141A"/>
    <w:rsid w:val="00E5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33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633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14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30BC"/>
    <w:rPr>
      <w:b/>
      <w:bCs/>
    </w:rPr>
  </w:style>
  <w:style w:type="character" w:styleId="a5">
    <w:name w:val="Hyperlink"/>
    <w:basedOn w:val="a0"/>
    <w:uiPriority w:val="99"/>
    <w:semiHidden/>
    <w:unhideWhenUsed/>
    <w:rsid w:val="00E530BC"/>
    <w:rPr>
      <w:color w:val="0000FF"/>
      <w:u w:val="single"/>
    </w:rPr>
  </w:style>
  <w:style w:type="character" w:styleId="a6">
    <w:name w:val="Emphasis"/>
    <w:basedOn w:val="a0"/>
    <w:uiPriority w:val="20"/>
    <w:qFormat/>
    <w:rsid w:val="00E530BC"/>
    <w:rPr>
      <w:i/>
      <w:iCs/>
    </w:rPr>
  </w:style>
  <w:style w:type="character" w:customStyle="1" w:styleId="10">
    <w:name w:val="Заголовок 1 Знак"/>
    <w:basedOn w:val="a0"/>
    <w:link w:val="1"/>
    <w:uiPriority w:val="9"/>
    <w:rsid w:val="00A6338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63387"/>
    <w:rPr>
      <w:rFonts w:ascii="Times New Roman" w:eastAsia="Times New Roman" w:hAnsi="Times New Roman" w:cs="Times New Roman"/>
      <w:b/>
      <w:bCs/>
      <w:sz w:val="27"/>
      <w:szCs w:val="27"/>
      <w:lang w:eastAsia="ru-RU"/>
    </w:rPr>
  </w:style>
  <w:style w:type="paragraph" w:styleId="a7">
    <w:name w:val="Balloon Text"/>
    <w:basedOn w:val="a"/>
    <w:link w:val="a8"/>
    <w:uiPriority w:val="99"/>
    <w:semiHidden/>
    <w:unhideWhenUsed/>
    <w:rsid w:val="00B414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1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33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633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14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30BC"/>
    <w:rPr>
      <w:b/>
      <w:bCs/>
    </w:rPr>
  </w:style>
  <w:style w:type="character" w:styleId="a5">
    <w:name w:val="Hyperlink"/>
    <w:basedOn w:val="a0"/>
    <w:uiPriority w:val="99"/>
    <w:semiHidden/>
    <w:unhideWhenUsed/>
    <w:rsid w:val="00E530BC"/>
    <w:rPr>
      <w:color w:val="0000FF"/>
      <w:u w:val="single"/>
    </w:rPr>
  </w:style>
  <w:style w:type="character" w:styleId="a6">
    <w:name w:val="Emphasis"/>
    <w:basedOn w:val="a0"/>
    <w:uiPriority w:val="20"/>
    <w:qFormat/>
    <w:rsid w:val="00E530BC"/>
    <w:rPr>
      <w:i/>
      <w:iCs/>
    </w:rPr>
  </w:style>
  <w:style w:type="character" w:customStyle="1" w:styleId="10">
    <w:name w:val="Заголовок 1 Знак"/>
    <w:basedOn w:val="a0"/>
    <w:link w:val="1"/>
    <w:uiPriority w:val="9"/>
    <w:rsid w:val="00A6338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63387"/>
    <w:rPr>
      <w:rFonts w:ascii="Times New Roman" w:eastAsia="Times New Roman" w:hAnsi="Times New Roman" w:cs="Times New Roman"/>
      <w:b/>
      <w:bCs/>
      <w:sz w:val="27"/>
      <w:szCs w:val="27"/>
      <w:lang w:eastAsia="ru-RU"/>
    </w:rPr>
  </w:style>
  <w:style w:type="paragraph" w:styleId="a7">
    <w:name w:val="Balloon Text"/>
    <w:basedOn w:val="a"/>
    <w:link w:val="a8"/>
    <w:uiPriority w:val="99"/>
    <w:semiHidden/>
    <w:unhideWhenUsed/>
    <w:rsid w:val="00B414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1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8591">
      <w:bodyDiv w:val="1"/>
      <w:marLeft w:val="0"/>
      <w:marRight w:val="0"/>
      <w:marTop w:val="0"/>
      <w:marBottom w:val="0"/>
      <w:divBdr>
        <w:top w:val="none" w:sz="0" w:space="0" w:color="auto"/>
        <w:left w:val="none" w:sz="0" w:space="0" w:color="auto"/>
        <w:bottom w:val="none" w:sz="0" w:space="0" w:color="auto"/>
        <w:right w:val="none" w:sz="0" w:space="0" w:color="auto"/>
      </w:divBdr>
    </w:div>
    <w:div w:id="751464056">
      <w:bodyDiv w:val="1"/>
      <w:marLeft w:val="0"/>
      <w:marRight w:val="0"/>
      <w:marTop w:val="0"/>
      <w:marBottom w:val="0"/>
      <w:divBdr>
        <w:top w:val="none" w:sz="0" w:space="0" w:color="auto"/>
        <w:left w:val="none" w:sz="0" w:space="0" w:color="auto"/>
        <w:bottom w:val="none" w:sz="0" w:space="0" w:color="auto"/>
        <w:right w:val="none" w:sz="0" w:space="0" w:color="auto"/>
      </w:divBdr>
    </w:div>
    <w:div w:id="1563053977">
      <w:bodyDiv w:val="1"/>
      <w:marLeft w:val="0"/>
      <w:marRight w:val="0"/>
      <w:marTop w:val="0"/>
      <w:marBottom w:val="0"/>
      <w:divBdr>
        <w:top w:val="none" w:sz="0" w:space="0" w:color="auto"/>
        <w:left w:val="none" w:sz="0" w:space="0" w:color="auto"/>
        <w:bottom w:val="none" w:sz="0" w:space="0" w:color="auto"/>
        <w:right w:val="none" w:sz="0" w:space="0" w:color="auto"/>
      </w:divBdr>
      <w:divsChild>
        <w:div w:id="1844470646">
          <w:marLeft w:val="0"/>
          <w:marRight w:val="0"/>
          <w:marTop w:val="0"/>
          <w:marBottom w:val="0"/>
          <w:divBdr>
            <w:top w:val="none" w:sz="0" w:space="0" w:color="auto"/>
            <w:left w:val="none" w:sz="0" w:space="0" w:color="auto"/>
            <w:bottom w:val="none" w:sz="0" w:space="0" w:color="auto"/>
            <w:right w:val="none" w:sz="0" w:space="0" w:color="auto"/>
          </w:divBdr>
          <w:divsChild>
            <w:div w:id="5992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2722</Words>
  <Characters>15522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Вход по пропускам</dc:creator>
  <cp:keywords/>
  <dc:description/>
  <cp:lastModifiedBy>ВЛАД</cp:lastModifiedBy>
  <cp:revision>8</cp:revision>
  <dcterms:created xsi:type="dcterms:W3CDTF">2012-08-29T08:23:00Z</dcterms:created>
  <dcterms:modified xsi:type="dcterms:W3CDTF">2013-02-09T04:06:00Z</dcterms:modified>
</cp:coreProperties>
</file>