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Pr="001600BB" w:rsidRDefault="001600BB" w:rsidP="00160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0BB">
        <w:rPr>
          <w:rFonts w:ascii="Times New Roman" w:hAnsi="Times New Roman" w:cs="Times New Roman"/>
          <w:b/>
          <w:sz w:val="36"/>
          <w:szCs w:val="36"/>
        </w:rPr>
        <w:t>Статья из опыта работы для воспитателей младшей</w:t>
      </w:r>
    </w:p>
    <w:p w:rsidR="001600BB" w:rsidRPr="001600BB" w:rsidRDefault="001600BB" w:rsidP="00160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0BB">
        <w:rPr>
          <w:rFonts w:ascii="Times New Roman" w:hAnsi="Times New Roman" w:cs="Times New Roman"/>
          <w:b/>
          <w:sz w:val="36"/>
          <w:szCs w:val="36"/>
        </w:rPr>
        <w:t>группы детского сада.</w:t>
      </w:r>
    </w:p>
    <w:p w:rsidR="001600BB" w:rsidRPr="001600BB" w:rsidRDefault="001600BB" w:rsidP="00160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Pr="001600BB" w:rsidRDefault="001600BB" w:rsidP="00160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Pr="001600BB" w:rsidRDefault="001600BB" w:rsidP="001600BB">
      <w:pPr>
        <w:jc w:val="right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Алексеевой Анны Владимировны</w:t>
      </w:r>
    </w:p>
    <w:p w:rsidR="001600BB" w:rsidRPr="001600BB" w:rsidRDefault="001600BB" w:rsidP="001600BB">
      <w:pPr>
        <w:jc w:val="right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воспитатель младшей группы</w:t>
      </w:r>
    </w:p>
    <w:p w:rsidR="001600BB" w:rsidRPr="001600BB" w:rsidRDefault="001600BB" w:rsidP="001600BB">
      <w:pPr>
        <w:jc w:val="right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>ГБДОУ № 116 Фрунзенского района</w:t>
      </w:r>
    </w:p>
    <w:p w:rsidR="001600BB" w:rsidRPr="001600BB" w:rsidRDefault="001600BB" w:rsidP="001600BB">
      <w:pPr>
        <w:jc w:val="right"/>
        <w:rPr>
          <w:rFonts w:ascii="Times New Roman" w:hAnsi="Times New Roman" w:cs="Times New Roman"/>
          <w:sz w:val="28"/>
          <w:szCs w:val="28"/>
        </w:rPr>
      </w:pPr>
      <w:r w:rsidRPr="001600BB">
        <w:rPr>
          <w:rFonts w:ascii="Times New Roman" w:hAnsi="Times New Roman" w:cs="Times New Roman"/>
          <w:sz w:val="28"/>
          <w:szCs w:val="28"/>
        </w:rPr>
        <w:t xml:space="preserve">город  Санкт - Петербург </w:t>
      </w:r>
    </w:p>
    <w:p w:rsidR="001600BB" w:rsidRPr="001600BB" w:rsidRDefault="001600BB" w:rsidP="00160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Pr="001600BB" w:rsidRDefault="001600BB" w:rsidP="001600BB">
      <w:pPr>
        <w:rPr>
          <w:rFonts w:ascii="Times New Roman" w:hAnsi="Times New Roman" w:cs="Times New Roman"/>
          <w:b/>
          <w:sz w:val="28"/>
          <w:szCs w:val="28"/>
        </w:rPr>
      </w:pPr>
      <w:r w:rsidRPr="001600BB">
        <w:rPr>
          <w:rFonts w:ascii="Times New Roman" w:hAnsi="Times New Roman" w:cs="Times New Roman"/>
          <w:b/>
          <w:sz w:val="28"/>
          <w:szCs w:val="28"/>
        </w:rPr>
        <w:t>Тема: «Формирование культурно – гигиенических навыков у младших</w:t>
      </w:r>
    </w:p>
    <w:p w:rsidR="001600BB" w:rsidRDefault="001600BB" w:rsidP="001600BB">
      <w:pPr>
        <w:rPr>
          <w:rFonts w:ascii="Times New Roman" w:hAnsi="Times New Roman" w:cs="Times New Roman"/>
          <w:b/>
          <w:sz w:val="28"/>
          <w:szCs w:val="28"/>
        </w:rPr>
      </w:pPr>
      <w:r w:rsidRPr="001600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дошкольников».</w:t>
      </w:r>
    </w:p>
    <w:p w:rsidR="001600BB" w:rsidRDefault="001600BB" w:rsidP="001600BB">
      <w:pPr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1600BB">
      <w:pPr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1600BB">
      <w:pPr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BB" w:rsidRDefault="001600BB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B8" w:rsidRPr="00533196" w:rsidRDefault="002769B8" w:rsidP="0027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культурно–гигиенических навыков у младших дошкольников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Культурно</w:t>
      </w:r>
      <w:r w:rsidR="00FE6213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FE6213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гигиенические навыки - важная составная часть культуры поведения. Необходимость опрятности и содержание в чистоте лица, рук, тела, прически, одежды, обуви продиктована не только требованиями гигиены, но и нормами человеческих отношений.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Важной предпосылкой и условием нормального роста и развития ребёнка является не только соблюдение режима дня, регулярное питание и создание оптимальных условий внешней среды, но и наличие у каждого ребёнка привитых с детства культурно</w:t>
      </w:r>
      <w:r w:rsidR="00FE6213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FE6213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навыков и умений.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Однако на практике мы наблюдаем совершенно другую картину. В современном мире родители находятся в постоянной спешке. Поэтому приводя ребёнка в сад, родители его раздевают, переодевают, а некоторым и помогают вымыть руки. Родителям проще сделать всё за детей, самим, чем ждать, пока это сделает ребёнок. Вечером, когда детей забирают из сада, ситуация не меняется, так как родители устали и спешат домой и опять детей одевают сами, не предоставляя детям самостоятельности. Не исключено, что и дома родители делают за детей то, что ребёнок способен сделать сам.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Результатом такого поведения родителей становится снижения у ребёнка интереса к овладению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гигиеническими навыками и желания выполнять всё самостоятельно; они ждут помощи воспитателя. В связи с этим проблема становится актуальной именно для детского сада, где ребёнок проводит большую часть времени.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Проблема формирования у дошкольников навыков самообслуживания занимались: Петерина С.В., Каплан Л., Лямина Г.М., Урунтаева Г., Афонькина Ю. и др. в 70 - 80 гг. XX столетия. В работах этих авторов отражены данные о некоторых закономерностях гигиенического развития дошкольников, даются конкретные рекомендации по организации условий для их формирования, предлагаются эффективные педагогические приемы, которые используются педагогами-практиками в воспитательном процессе дошкольного учреждения.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Поскольку игра является ведущей деятельностью в дошкольном возрасте и с её помощью воспитателю легче возбудить интерес ребёнка к любому виду деятельности, мы решили использовать игру в целях формирования культурно-гигиенических навыков.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Прежде чем приступить к развивающей работе, мы выявили актуальный уровень сформированности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–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навыков, ориентируясь на следующие критерии и показатели, обозначенные в программе «Детство» (Детство: программа развития и воспитания детей в детском саду./ В.И. Логинова, Т.И. Ноткина и др. Под ред. Т.И. Бабаевой, З.А. Михайловой и Л.М. Гурович. – СПб.: Детство – Пресс, 2000).</w:t>
      </w:r>
    </w:p>
    <w:p w:rsidR="002769B8" w:rsidRPr="00533196" w:rsidRDefault="00A3779D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Высокий уровень - ребё</w:t>
      </w:r>
      <w:r w:rsidR="002769B8" w:rsidRPr="00533196">
        <w:rPr>
          <w:rFonts w:ascii="Times New Roman" w:hAnsi="Times New Roman" w:cs="Times New Roman"/>
          <w:sz w:val="28"/>
          <w:szCs w:val="28"/>
        </w:rPr>
        <w:t>нок уверенно, самостоятельно выполняет большинство основных действий, понимает и может объяснить необходимость того или иного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B8" w:rsidRPr="00533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B8" w:rsidRPr="00533196">
        <w:rPr>
          <w:rFonts w:ascii="Times New Roman" w:hAnsi="Times New Roman" w:cs="Times New Roman"/>
          <w:sz w:val="28"/>
          <w:szCs w:val="28"/>
        </w:rPr>
        <w:t>гигиенического навыка.</w:t>
      </w:r>
    </w:p>
    <w:p w:rsidR="002769B8" w:rsidRPr="00533196" w:rsidRDefault="00A3779D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Средний уровень - ребё</w:t>
      </w:r>
      <w:r w:rsidR="002769B8" w:rsidRPr="00533196">
        <w:rPr>
          <w:rFonts w:ascii="Times New Roman" w:hAnsi="Times New Roman" w:cs="Times New Roman"/>
          <w:sz w:val="28"/>
          <w:szCs w:val="28"/>
        </w:rPr>
        <w:t>нок уверенно с помощью взрослого выполняет основные действия, но на вопросы затрудняется отвечать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9B8" w:rsidRPr="00533196" w:rsidRDefault="00A3779D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Низкий уровень - ребё</w:t>
      </w:r>
      <w:r w:rsidR="002769B8" w:rsidRPr="00533196">
        <w:rPr>
          <w:rFonts w:ascii="Times New Roman" w:hAnsi="Times New Roman" w:cs="Times New Roman"/>
          <w:sz w:val="28"/>
          <w:szCs w:val="28"/>
        </w:rPr>
        <w:t>нок неуверенно выполняет действия, необходима постоянная помощь взрослого, на вопросы ответить не может.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При проведении первичной </w:t>
      </w:r>
      <w:r w:rsidR="006A71A0" w:rsidRPr="00533196">
        <w:rPr>
          <w:rFonts w:ascii="Times New Roman" w:hAnsi="Times New Roman" w:cs="Times New Roman"/>
          <w:sz w:val="28"/>
          <w:szCs w:val="28"/>
        </w:rPr>
        <w:t>диагностики на базе младшей группы нашего сада</w:t>
      </w:r>
      <w:r w:rsidRPr="00533196">
        <w:rPr>
          <w:rFonts w:ascii="Times New Roman" w:hAnsi="Times New Roman" w:cs="Times New Roman"/>
          <w:sz w:val="28"/>
          <w:szCs w:val="28"/>
        </w:rPr>
        <w:t>, мы использовали целенаправленное наблюдение за детьми во время выполнения тех или иных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действий и индивидуальные беседы с ними. В первичной диагностике участвовали 16 детей: 8 девочек и 8 мальчиков.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На октябрь 2011 года всего лишь 17% детей владели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="000F4039" w:rsidRPr="00533196">
        <w:rPr>
          <w:rFonts w:ascii="Times New Roman" w:hAnsi="Times New Roman" w:cs="Times New Roman"/>
          <w:sz w:val="28"/>
          <w:szCs w:val="28"/>
        </w:rPr>
        <w:t>- г</w:t>
      </w:r>
      <w:r w:rsidRPr="00533196">
        <w:rPr>
          <w:rFonts w:ascii="Times New Roman" w:hAnsi="Times New Roman" w:cs="Times New Roman"/>
          <w:sz w:val="28"/>
          <w:szCs w:val="28"/>
        </w:rPr>
        <w:t xml:space="preserve">игиеническими навыками на высоком уровне, 21% детей на среднем уровне, 62% на низком уровне. В частности, низкий уровень навыка умывания отмечался у 10 детей (62% детей); навык раздевания и одевания на низкий </w:t>
      </w:r>
      <w:r w:rsidR="00533196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оказался у 9 детей (56%); по знаниям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–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гигиенической направленности низкий уровень у 8 человек (50%).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Большая численность детей с низким уровнем развития культурно-гигиенических навыков вызвал у нас тревогу, в связи с чем, мы поставили перед собой цель повысить уровень навыков самообслуживания у детей группы.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 работе по формированию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навыков мы старались предоставить детям наибольшую самостоятельность действий, и в тех случаях, где детям удавалось выполнить гигиенический процесс самостоятельно обучение проходило гораздо быстрее.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Проводя работу в данной области</w:t>
      </w:r>
      <w:r w:rsidR="00FE6213">
        <w:rPr>
          <w:rFonts w:ascii="Times New Roman" w:hAnsi="Times New Roman" w:cs="Times New Roman"/>
          <w:sz w:val="28"/>
          <w:szCs w:val="28"/>
        </w:rPr>
        <w:t>,</w:t>
      </w:r>
      <w:r w:rsidRPr="00533196">
        <w:rPr>
          <w:rFonts w:ascii="Times New Roman" w:hAnsi="Times New Roman" w:cs="Times New Roman"/>
          <w:sz w:val="28"/>
          <w:szCs w:val="28"/>
        </w:rPr>
        <w:t xml:space="preserve"> мы стремились: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</w:t>
      </w:r>
      <w:r w:rsidRPr="00533196">
        <w:rPr>
          <w:rFonts w:ascii="Times New Roman" w:hAnsi="Times New Roman" w:cs="Times New Roman"/>
          <w:sz w:val="28"/>
          <w:szCs w:val="28"/>
        </w:rPr>
        <w:tab/>
        <w:t>заинтересовать детей в выполнении культурно</w:t>
      </w:r>
      <w:r w:rsidR="00FE6213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 гигиенических действий, сделав для них увлекательным процесс самообслуживания;</w:t>
      </w:r>
    </w:p>
    <w:p w:rsidR="002769B8" w:rsidRPr="00533196" w:rsidRDefault="00A3779D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каждого ребё</w:t>
      </w:r>
      <w:r w:rsidR="002769B8" w:rsidRPr="00533196">
        <w:rPr>
          <w:rFonts w:ascii="Times New Roman" w:hAnsi="Times New Roman" w:cs="Times New Roman"/>
          <w:sz w:val="28"/>
          <w:szCs w:val="28"/>
        </w:rPr>
        <w:t>нка поставить в позицию субъекта в процессе самообслуживания, учитывая тем самым особенности младшего возраста, в частности, возрастной психологический кризис 3-х лет «Я сам»;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</w:t>
      </w:r>
      <w:r w:rsidRPr="00533196">
        <w:rPr>
          <w:rFonts w:ascii="Times New Roman" w:hAnsi="Times New Roman" w:cs="Times New Roman"/>
          <w:sz w:val="28"/>
          <w:szCs w:val="28"/>
        </w:rPr>
        <w:tab/>
        <w:t>в формировании культурно-гигиенических навыков употреблять все многообразие педагогических приемов.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Мы подготовили и применили комплекс дидактических игр «Уложи куклу спать», «Одень куклу на прогулку», «Кукла Катя обедает», «Принимайся за обед», «Кто поможет», «Мамины помощники».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Также нами были использованы специальные дидактические упражнения: «Что изменилось» (с дидактическими картинами); упражнение с дидактическими пособиями (шнуровки, застёжки, пуговицы); упражнения «Что за чем?» (связанные с закреплением знаний детей об алгоритме умывания, одевания).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Наряду с этим применялись приёмы: чтение художественных произведений (К.И.Чуковский «Мойдодыр», А.Барто «Девочка чумазая») и использовались потешки в режимных процессах.</w:t>
      </w:r>
    </w:p>
    <w:p w:rsidR="00BB1FED" w:rsidRDefault="00BB1FED" w:rsidP="00533196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EDF2CA" wp14:editId="5F8800FA">
            <wp:extent cx="2306400" cy="26049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00" cy="26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96" w:rsidRPr="00533196" w:rsidRDefault="00533196" w:rsidP="00533196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Однако главным приёмом в нашей работе были дидактические игры и упражнения.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Дети с удовольствием принимали участие в играх гигиенической направленности с куклами, но самостоятельная игра у детей не удавалась</w:t>
      </w:r>
      <w:r w:rsidR="00FE6213">
        <w:rPr>
          <w:rFonts w:ascii="Times New Roman" w:hAnsi="Times New Roman" w:cs="Times New Roman"/>
          <w:sz w:val="28"/>
          <w:szCs w:val="28"/>
        </w:rPr>
        <w:t>,</w:t>
      </w:r>
      <w:r w:rsidRPr="00533196">
        <w:rPr>
          <w:rFonts w:ascii="Times New Roman" w:hAnsi="Times New Roman" w:cs="Times New Roman"/>
          <w:sz w:val="28"/>
          <w:szCs w:val="28"/>
        </w:rPr>
        <w:t xml:space="preserve"> так как отсутствовала последовательность и логичность действий. Поэтому, мы работали над формированием у детей интереса к выполнению гигиенических действий, помогали им сделать игры более осмысленными. Игры проводились ежедневно.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Результатом проведения дидактических игр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гигиенической направленности было то, что дети стали внимательнее, относится к выполнению культурно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A3779D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действий, выполняли их более тщательно и аккуратно, и даже подмечали ошибки в действиях других детей.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С детьми, которые продемонстрировали наиболее низкие показатели владения навыками самообслуживания, мы проводили дидактические упражнения индивидуально, или в малых группах детей одинакового уровня развития.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 основном дидактические игры увлекали девочек. Мальчикам не очень хотелось играть в такие игры, и нам приходилось заинтересовывать их. Например, предлагать взять на себя конкретную роль (папы) и выполнять конкретные действия (укачивание куклы, одевание куклы).</w:t>
      </w:r>
    </w:p>
    <w:p w:rsidR="00BB1FED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 систематически проводимые игры мы старались включать элемент новизны, так, например, укладывая куклу спать</w:t>
      </w:r>
      <w:r w:rsidR="00FE6213">
        <w:rPr>
          <w:rFonts w:ascii="Times New Roman" w:hAnsi="Times New Roman" w:cs="Times New Roman"/>
          <w:sz w:val="28"/>
          <w:szCs w:val="28"/>
        </w:rPr>
        <w:t>,</w:t>
      </w:r>
      <w:r w:rsidRPr="00533196">
        <w:rPr>
          <w:rFonts w:ascii="Times New Roman" w:hAnsi="Times New Roman" w:cs="Times New Roman"/>
          <w:sz w:val="28"/>
          <w:szCs w:val="28"/>
        </w:rPr>
        <w:t xml:space="preserve"> предлагали детям спеть ей колыбельную песню. Дополнительно мы задавали различные вопросы, например, «Как надо складывать одежду?», «Зачем одежду нужно складывать?», «Как надо накрывать куклу одеялом?».</w:t>
      </w:r>
    </w:p>
    <w:p w:rsidR="00BB1FED" w:rsidRDefault="00BB1FED" w:rsidP="0053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9A6F9A" wp14:editId="62B85FA7">
            <wp:extent cx="2362200" cy="3219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19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Pr="005331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A7B7C" wp14:editId="1CA01A84">
            <wp:extent cx="2921401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276" cy="32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196" w:rsidRPr="00533196" w:rsidRDefault="00533196" w:rsidP="0053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Проводя игру «Умывание каждый день» мы задавали вопросы детям: «Почему грязные руки?», «Для чего нужно умываться?», на которые дети не сразу, но давали правильные ответы.</w:t>
      </w:r>
    </w:p>
    <w:p w:rsid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Вместе со своими любимыми игрушками дети увлеченно принимали участие в игре «Принимайся за обед». Здесь были активнее мальчики. Мальчики усаживались за стол и делали вид, что едят, в то время как девочки занимались, в основном, процессом сервировки кукольного стола.</w:t>
      </w: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B8" w:rsidRPr="00533196" w:rsidRDefault="006A71A0" w:rsidP="0053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604F5" wp14:editId="5E98FE06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A0" w:rsidRPr="00533196" w:rsidRDefault="006A71A0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lastRenderedPageBreak/>
        <w:t>Все культурно-гигиенические действия, проводимые с детьми</w:t>
      </w:r>
      <w:r w:rsidR="00FE6213">
        <w:rPr>
          <w:rFonts w:ascii="Times New Roman" w:hAnsi="Times New Roman" w:cs="Times New Roman"/>
          <w:sz w:val="28"/>
          <w:szCs w:val="28"/>
        </w:rPr>
        <w:t>,</w:t>
      </w:r>
      <w:r w:rsidRPr="00533196">
        <w:rPr>
          <w:rFonts w:ascii="Times New Roman" w:hAnsi="Times New Roman" w:cs="Times New Roman"/>
          <w:sz w:val="28"/>
          <w:szCs w:val="28"/>
        </w:rPr>
        <w:t xml:space="preserve"> мы сопровождали потешками, что значительно оживляло процесс самообслуживания. Очень полюбились детям потешки «Водичка-водичка», «Лейся, чистая водичка», «Кап-кап, как всегда из крана капает вода», «В рукавицах маленьких спрятались ладошки», «Ночью выпал первый снег», которые </w:t>
      </w:r>
      <w:r w:rsidR="00FE6213" w:rsidRPr="00533196">
        <w:rPr>
          <w:rFonts w:ascii="Times New Roman" w:hAnsi="Times New Roman" w:cs="Times New Roman"/>
          <w:sz w:val="28"/>
          <w:szCs w:val="28"/>
        </w:rPr>
        <w:t>они,</w:t>
      </w:r>
      <w:r w:rsidRPr="00533196">
        <w:rPr>
          <w:rFonts w:ascii="Times New Roman" w:hAnsi="Times New Roman" w:cs="Times New Roman"/>
          <w:sz w:val="28"/>
          <w:szCs w:val="28"/>
        </w:rPr>
        <w:t xml:space="preserve"> выучив, часто повторяли.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С целью выявления эффективности нашей работы, мы провели вторичную диагностику, результаты которой показали, что численность детей владеющих культурно-гигиеническими навыками значительно возросла. Высокий уровень сформированности демонстрировали 28% детей, средний уровень у  54% детей, и, к сожалению 18% остались на низком уровне.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В частности мы можем видеть, что: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 низкий уровень сформированности навыка умывания значительно снизился и наблюдается у 6 детей (38 %);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 в навыках одевания и раздевания  низкий уровень теперь показывают 2 детей (13%);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 навык приема пищи низкий уровень</w:t>
      </w:r>
      <w:r w:rsidR="000F4039">
        <w:rPr>
          <w:rFonts w:ascii="Times New Roman" w:hAnsi="Times New Roman" w:cs="Times New Roman"/>
          <w:sz w:val="28"/>
          <w:szCs w:val="28"/>
        </w:rPr>
        <w:t xml:space="preserve"> сегодня остался только у 1 ребё</w:t>
      </w:r>
      <w:r w:rsidRPr="00533196">
        <w:rPr>
          <w:rFonts w:ascii="Times New Roman" w:hAnsi="Times New Roman" w:cs="Times New Roman"/>
          <w:sz w:val="28"/>
          <w:szCs w:val="28"/>
        </w:rPr>
        <w:t>нка (6%);</w:t>
      </w:r>
    </w:p>
    <w:p w:rsidR="002769B8" w:rsidRPr="00533196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 знания культурно – гигиенической направленности понимает больше детей, чем в начале года и здесь низкий уровень  отмечается уже у 3 детей (19%).</w:t>
      </w:r>
    </w:p>
    <w:p w:rsidR="00F53F94" w:rsidRDefault="002769B8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Таким образом, наше предположение об эффективности использования дидактических игр в процессе формирования культурно</w:t>
      </w:r>
      <w:r w:rsidR="000F4039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 w:rsidR="000F4039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гигиенических навыков полностью подтвердилось. Также мы убедились, что для достижения высокого уровня сформированности навыков самообслуживания необходимо комплексное использование и разумное сочетание разных педагогических приемов. Однако среди возможного многообразия приемов работы, дидактические игры и упражнения, занимают центральное место и помогают значительно повысить уровень сформированности гигиенических навыков детей.</w:t>
      </w: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Default="001600BB" w:rsidP="0053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Pr="005B0005" w:rsidRDefault="001600BB" w:rsidP="005B0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600BB" w:rsidRPr="001600BB" w:rsidRDefault="001600BB" w:rsidP="0016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Pr="001600BB" w:rsidRDefault="005B0005" w:rsidP="005B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0BB" w:rsidRPr="001600BB">
        <w:rPr>
          <w:rFonts w:ascii="Times New Roman" w:hAnsi="Times New Roman" w:cs="Times New Roman"/>
          <w:sz w:val="28"/>
          <w:szCs w:val="28"/>
        </w:rPr>
        <w:t>Детство: программа развития и воспитания детей в детском саду./ В.И. Логинова, Т.И. Ноткина и др. Под ред. Т.И. Бабаевой, З.А. Михайловой и Л.М. Гурович. – СПб.: Детство – Пресс, 2000.</w:t>
      </w:r>
    </w:p>
    <w:p w:rsidR="001600BB" w:rsidRPr="001600BB" w:rsidRDefault="005B0005" w:rsidP="005B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00BB" w:rsidRPr="001600BB">
        <w:rPr>
          <w:rFonts w:ascii="Times New Roman" w:hAnsi="Times New Roman" w:cs="Times New Roman"/>
          <w:sz w:val="28"/>
          <w:szCs w:val="28"/>
        </w:rPr>
        <w:t>Каплан Л. Посеешь привычку, пожнешь характер. – М.: Просвещение, 1980.</w:t>
      </w:r>
    </w:p>
    <w:p w:rsidR="001600BB" w:rsidRPr="001600BB" w:rsidRDefault="005B0005" w:rsidP="005B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00BB" w:rsidRPr="001600BB">
        <w:rPr>
          <w:rFonts w:ascii="Times New Roman" w:hAnsi="Times New Roman" w:cs="Times New Roman"/>
          <w:sz w:val="28"/>
          <w:szCs w:val="28"/>
        </w:rPr>
        <w:t>Лямлина Г.М. Воспитание культурно – гигиенических навыков в старшем дошкольном возрасте.// Дошкольное воспитание – 1976 - №2.</w:t>
      </w:r>
    </w:p>
    <w:p w:rsidR="001600BB" w:rsidRPr="001600BB" w:rsidRDefault="00C05526" w:rsidP="005B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05">
        <w:rPr>
          <w:rFonts w:ascii="Times New Roman" w:hAnsi="Times New Roman" w:cs="Times New Roman"/>
          <w:sz w:val="28"/>
          <w:szCs w:val="28"/>
        </w:rPr>
        <w:t xml:space="preserve">. </w:t>
      </w:r>
      <w:r w:rsidR="001600BB" w:rsidRPr="001600BB">
        <w:rPr>
          <w:rFonts w:ascii="Times New Roman" w:hAnsi="Times New Roman" w:cs="Times New Roman"/>
          <w:sz w:val="28"/>
          <w:szCs w:val="28"/>
        </w:rPr>
        <w:t>Петерина С.В. Воспитание культуры поведения у детей дошкольного возраста. – М.: Просвещение, 1994.</w:t>
      </w:r>
    </w:p>
    <w:p w:rsidR="001600BB" w:rsidRPr="00533196" w:rsidRDefault="00C05526" w:rsidP="005B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005">
        <w:rPr>
          <w:rFonts w:ascii="Times New Roman" w:hAnsi="Times New Roman" w:cs="Times New Roman"/>
          <w:sz w:val="28"/>
          <w:szCs w:val="28"/>
        </w:rPr>
        <w:t xml:space="preserve">. </w:t>
      </w:r>
      <w:r w:rsidR="001600BB" w:rsidRPr="001600BB">
        <w:rPr>
          <w:rFonts w:ascii="Times New Roman" w:hAnsi="Times New Roman" w:cs="Times New Roman"/>
          <w:sz w:val="28"/>
          <w:szCs w:val="28"/>
        </w:rPr>
        <w:t>Урунтаева Г. А, Афонькина Ю.А. Как приобщить малыша к  гигиене и самообслуживанию. – М.: Просвещение, 1997.</w:t>
      </w:r>
    </w:p>
    <w:sectPr w:rsidR="001600BB" w:rsidRPr="00533196" w:rsidSect="001600B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7" w:rsidRDefault="00182C47" w:rsidP="001600BB">
      <w:pPr>
        <w:spacing w:after="0" w:line="240" w:lineRule="auto"/>
      </w:pPr>
      <w:r>
        <w:separator/>
      </w:r>
    </w:p>
  </w:endnote>
  <w:endnote w:type="continuationSeparator" w:id="0">
    <w:p w:rsidR="00182C47" w:rsidRDefault="00182C47" w:rsidP="001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7" w:rsidRDefault="00182C47" w:rsidP="001600BB">
      <w:pPr>
        <w:spacing w:after="0" w:line="240" w:lineRule="auto"/>
      </w:pPr>
      <w:r>
        <w:separator/>
      </w:r>
    </w:p>
  </w:footnote>
  <w:footnote w:type="continuationSeparator" w:id="0">
    <w:p w:rsidR="00182C47" w:rsidRDefault="00182C47" w:rsidP="0016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8"/>
    <w:rsid w:val="000F4039"/>
    <w:rsid w:val="001600BB"/>
    <w:rsid w:val="00182C47"/>
    <w:rsid w:val="002769B8"/>
    <w:rsid w:val="00481355"/>
    <w:rsid w:val="00533196"/>
    <w:rsid w:val="005B0005"/>
    <w:rsid w:val="006A71A0"/>
    <w:rsid w:val="00A3779D"/>
    <w:rsid w:val="00BB1FED"/>
    <w:rsid w:val="00C05526"/>
    <w:rsid w:val="00F53F94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0BB"/>
  </w:style>
  <w:style w:type="paragraph" w:styleId="a7">
    <w:name w:val="footer"/>
    <w:basedOn w:val="a"/>
    <w:link w:val="a8"/>
    <w:uiPriority w:val="99"/>
    <w:unhideWhenUsed/>
    <w:rsid w:val="001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0BB"/>
  </w:style>
  <w:style w:type="paragraph" w:styleId="a7">
    <w:name w:val="footer"/>
    <w:basedOn w:val="a"/>
    <w:link w:val="a8"/>
    <w:uiPriority w:val="99"/>
    <w:unhideWhenUsed/>
    <w:rsid w:val="0016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2013-01-23T15:24:00Z</dcterms:created>
  <dcterms:modified xsi:type="dcterms:W3CDTF">2013-02-06T17:40:00Z</dcterms:modified>
</cp:coreProperties>
</file>