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65" w:rsidRDefault="00A74865" w:rsidP="00A7486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4865" w:rsidRPr="00A74865" w:rsidRDefault="00A74865" w:rsidP="00A74865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74865">
        <w:rPr>
          <w:rFonts w:ascii="Times New Roman" w:hAnsi="Times New Roman"/>
          <w:b/>
          <w:sz w:val="28"/>
          <w:szCs w:val="28"/>
        </w:rPr>
        <w:t>Опыт продуктивного взаимодействия с учреждениями социума  по духовно-нравственному воспитанию детей дошкольного и младшего школьного возраста.</w:t>
      </w:r>
    </w:p>
    <w:p w:rsidR="00A74865" w:rsidRDefault="00A74865" w:rsidP="00A7486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4865" w:rsidRPr="00DC1ECA" w:rsidRDefault="00A74865" w:rsidP="00A7486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C1ECA">
        <w:rPr>
          <w:rFonts w:ascii="Times New Roman" w:hAnsi="Times New Roman"/>
          <w:sz w:val="28"/>
          <w:szCs w:val="28"/>
        </w:rPr>
        <w:t xml:space="preserve">Ребенок дошкольного и младшего школьного возраста наиболее восприимчив к эмоционально-ценностному, духовно-нравственному развитию, гражданскому воспитанию. Недостатки развития и воспитания в этот период жизни трудно восполнить в последующие годы. Пережитое и усвоенное в детстве отличается большой психологической устойчивостью. Ценности личности формируются в семье, в общении со сверстниками, посредством СМИ и т.д. Но наиболее системно, последовательно  и глубоко духовно-нравственное развитие и воспитание происходит в образовательном учреждении, где развитие и воспитание обеспечено всем укладом жизни. </w:t>
      </w:r>
    </w:p>
    <w:p w:rsidR="00A74865" w:rsidRPr="00DC1ECA" w:rsidRDefault="00A74865" w:rsidP="00A74865">
      <w:pPr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DC1ECA">
        <w:rPr>
          <w:rFonts w:ascii="Times New Roman" w:hAnsi="Times New Roman"/>
          <w:sz w:val="28"/>
          <w:szCs w:val="28"/>
        </w:rPr>
        <w:t xml:space="preserve"> В нашем образовательном учреждении  </w:t>
      </w:r>
      <w:proofErr w:type="gramStart"/>
      <w:r w:rsidRPr="00DC1ECA">
        <w:rPr>
          <w:rFonts w:ascii="Times New Roman" w:hAnsi="Times New Roman"/>
          <w:sz w:val="28"/>
          <w:szCs w:val="28"/>
        </w:rPr>
        <w:t>начальной</w:t>
      </w:r>
      <w:proofErr w:type="gramEnd"/>
      <w:r w:rsidRPr="00DC1ECA">
        <w:rPr>
          <w:rFonts w:ascii="Times New Roman" w:hAnsi="Times New Roman"/>
          <w:sz w:val="28"/>
          <w:szCs w:val="28"/>
        </w:rPr>
        <w:t xml:space="preserve"> школе-детском саду №21 «Жемчужинка» г. Сальска </w:t>
      </w:r>
      <w:r w:rsidRPr="00DC1ECA">
        <w:rPr>
          <w:rFonts w:ascii="Times New Roman" w:hAnsi="Times New Roman"/>
          <w:bCs/>
          <w:sz w:val="28"/>
          <w:szCs w:val="28"/>
        </w:rPr>
        <w:t xml:space="preserve">духовно – нравственному воспитанию детей традиционно отводится главенствующая роль.  Творческий коллектив в постоянном поиске новых форм  работы. </w:t>
      </w:r>
    </w:p>
    <w:p w:rsidR="00A74865" w:rsidRPr="00DC1ECA" w:rsidRDefault="00A74865" w:rsidP="00A7486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1ECA">
        <w:rPr>
          <w:rFonts w:ascii="Times New Roman" w:hAnsi="Times New Roman"/>
          <w:bCs/>
          <w:sz w:val="28"/>
          <w:szCs w:val="28"/>
        </w:rPr>
        <w:t xml:space="preserve">Уникальную возможность для  формирования у детей  лучших нравственных качеств дает  общение с людьми старшего поколения, поэтому мы очень ценим нашу дружбу с Центром социального обслуживания граждан пожилого возраста и инвалидов Сальского района – приглашаем бабушек и дедушек в гости, вместе отмечаем праздники,  делаем в подарок открытки и поделки.  Став инициатором данного направления работы нашего учреждения, я уже более 5 лет являюсь руководителем творческой группы «Вместе» по организации совместной деятельности с различными учреждениями нашего города, разделяющими заботу о духовном развитии детей. Нашими заинтересованными партнерами  </w:t>
      </w:r>
      <w:r>
        <w:rPr>
          <w:rFonts w:ascii="Times New Roman" w:hAnsi="Times New Roman"/>
          <w:sz w:val="28"/>
          <w:szCs w:val="28"/>
        </w:rPr>
        <w:t>стали:  семьи воспитанников,</w:t>
      </w:r>
      <w:r w:rsidRPr="00DC1ECA">
        <w:rPr>
          <w:rFonts w:ascii="Times New Roman" w:hAnsi="Times New Roman"/>
          <w:sz w:val="28"/>
          <w:szCs w:val="28"/>
        </w:rPr>
        <w:t xml:space="preserve"> школа искусств №1 имени </w:t>
      </w:r>
      <w:proofErr w:type="spellStart"/>
      <w:r w:rsidRPr="00DC1ECA">
        <w:rPr>
          <w:rFonts w:ascii="Times New Roman" w:hAnsi="Times New Roman"/>
          <w:sz w:val="28"/>
          <w:szCs w:val="28"/>
        </w:rPr>
        <w:t>Еждика</w:t>
      </w:r>
      <w:proofErr w:type="spellEnd"/>
      <w:r w:rsidRPr="00DC1ECA">
        <w:rPr>
          <w:rFonts w:ascii="Times New Roman" w:hAnsi="Times New Roman"/>
          <w:sz w:val="28"/>
          <w:szCs w:val="28"/>
        </w:rPr>
        <w:t xml:space="preserve"> (на базе нашего учреждения работает 2 класса  - «Обучение игре на баяне», «Музыкальный фольклор»),   МУ дополнительного образования «Дом пионеров и школьников г. Сальска»  (организована работа 3-х объединений дополнительного образования по различным  направлениям русских ремесел</w:t>
      </w:r>
      <w:r>
        <w:rPr>
          <w:rFonts w:ascii="Times New Roman" w:hAnsi="Times New Roman"/>
          <w:sz w:val="28"/>
          <w:szCs w:val="28"/>
        </w:rPr>
        <w:t>)</w:t>
      </w:r>
      <w:r w:rsidRPr="00DC1ECA">
        <w:rPr>
          <w:rFonts w:ascii="Times New Roman" w:hAnsi="Times New Roman"/>
          <w:sz w:val="28"/>
          <w:szCs w:val="28"/>
        </w:rPr>
        <w:t xml:space="preserve">, МУ дополнительного образования «Станция юных натуралистов»  </w:t>
      </w:r>
      <w:proofErr w:type="spellStart"/>
      <w:r w:rsidRPr="00DC1ECA">
        <w:rPr>
          <w:rFonts w:ascii="Times New Roman" w:hAnsi="Times New Roman"/>
          <w:sz w:val="28"/>
          <w:szCs w:val="28"/>
        </w:rPr>
        <w:t>г</w:t>
      </w:r>
      <w:proofErr w:type="gramStart"/>
      <w:r w:rsidRPr="00DC1ECA">
        <w:rPr>
          <w:rFonts w:ascii="Times New Roman" w:hAnsi="Times New Roman"/>
          <w:sz w:val="28"/>
          <w:szCs w:val="28"/>
        </w:rPr>
        <w:t>.С</w:t>
      </w:r>
      <w:proofErr w:type="gramEnd"/>
      <w:r w:rsidRPr="00DC1ECA">
        <w:rPr>
          <w:rFonts w:ascii="Times New Roman" w:hAnsi="Times New Roman"/>
          <w:sz w:val="28"/>
          <w:szCs w:val="28"/>
        </w:rPr>
        <w:t>альска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C1ECA">
        <w:rPr>
          <w:rFonts w:ascii="Times New Roman" w:hAnsi="Times New Roman"/>
          <w:sz w:val="28"/>
          <w:szCs w:val="28"/>
        </w:rPr>
        <w:t xml:space="preserve"> (кружок «Этнос Дона»),  </w:t>
      </w:r>
      <w:proofErr w:type="spellStart"/>
      <w:r w:rsidRPr="00DC1ECA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DC1ECA">
        <w:rPr>
          <w:rFonts w:ascii="Times New Roman" w:hAnsi="Times New Roman"/>
          <w:sz w:val="28"/>
          <w:szCs w:val="28"/>
        </w:rPr>
        <w:t xml:space="preserve"> музей  им. В.К. </w:t>
      </w:r>
      <w:proofErr w:type="spellStart"/>
      <w:r w:rsidRPr="00DC1ECA">
        <w:rPr>
          <w:rFonts w:ascii="Times New Roman" w:hAnsi="Times New Roman"/>
          <w:sz w:val="28"/>
          <w:szCs w:val="28"/>
        </w:rPr>
        <w:t>Нечитайло</w:t>
      </w:r>
      <w:proofErr w:type="spellEnd"/>
      <w:r w:rsidRPr="00DC1ECA">
        <w:rPr>
          <w:rFonts w:ascii="Times New Roman" w:hAnsi="Times New Roman"/>
          <w:sz w:val="28"/>
          <w:szCs w:val="28"/>
        </w:rPr>
        <w:t xml:space="preserve"> (проводится цикл занятий на базе Музея),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1ECA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DC1ECA">
        <w:rPr>
          <w:rFonts w:ascii="Times New Roman" w:hAnsi="Times New Roman"/>
          <w:sz w:val="28"/>
          <w:szCs w:val="28"/>
        </w:rPr>
        <w:t xml:space="preserve">  казачий  кадетский </w:t>
      </w:r>
      <w:r w:rsidRPr="00DC1ECA">
        <w:rPr>
          <w:rFonts w:ascii="Times New Roman" w:hAnsi="Times New Roman"/>
          <w:sz w:val="28"/>
          <w:szCs w:val="28"/>
        </w:rPr>
        <w:lastRenderedPageBreak/>
        <w:t xml:space="preserve">профессиональный  лицей.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ECA">
        <w:rPr>
          <w:rFonts w:ascii="Times New Roman" w:hAnsi="Times New Roman"/>
          <w:sz w:val="28"/>
          <w:szCs w:val="28"/>
        </w:rPr>
        <w:t xml:space="preserve">Организация социокультурной связи  с этими учреждениями позволяет использовать максимум возможностей для  формирования </w:t>
      </w:r>
      <w:r w:rsidR="00E07C8B">
        <w:rPr>
          <w:rFonts w:ascii="Times New Roman" w:hAnsi="Times New Roman"/>
          <w:sz w:val="28"/>
          <w:szCs w:val="28"/>
        </w:rPr>
        <w:t xml:space="preserve">и закрепления </w:t>
      </w:r>
      <w:r w:rsidRPr="00DC1ECA">
        <w:rPr>
          <w:rFonts w:ascii="Times New Roman" w:hAnsi="Times New Roman"/>
          <w:sz w:val="28"/>
          <w:szCs w:val="28"/>
        </w:rPr>
        <w:t xml:space="preserve"> у детей базовых нравственных ценностей.  Сотрудничество с каждым учреждением строится на договорной основе с определением конкретных задач по развитию ребенка и конкретной деятельности.  </w:t>
      </w:r>
      <w:r w:rsidRPr="00DC1ECA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Анализируя работу по данному направлению,  мы можем говорить  о ее  результативности  и </w:t>
      </w:r>
      <w:proofErr w:type="spellStart"/>
      <w:r w:rsidRPr="00DC1ECA">
        <w:rPr>
          <w:rFonts w:ascii="Times New Roman" w:eastAsia="Times New Roman" w:hAnsi="Times New Roman"/>
          <w:sz w:val="28"/>
          <w:szCs w:val="28"/>
          <w:lang w:eastAsia="ru-RU"/>
        </w:rPr>
        <w:t>инновационности</w:t>
      </w:r>
      <w:proofErr w:type="spellEnd"/>
      <w:r w:rsidRPr="00DC1ECA">
        <w:rPr>
          <w:rFonts w:ascii="Times New Roman" w:eastAsia="Times New Roman" w:hAnsi="Times New Roman"/>
          <w:sz w:val="28"/>
          <w:szCs w:val="28"/>
          <w:lang w:eastAsia="ru-RU"/>
        </w:rPr>
        <w:t xml:space="preserve">.   </w:t>
      </w:r>
    </w:p>
    <w:p w:rsidR="00A74865" w:rsidRPr="00DC1ECA" w:rsidRDefault="00A74865" w:rsidP="00A7486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DC1ECA">
        <w:rPr>
          <w:rFonts w:ascii="Times New Roman" w:hAnsi="Times New Roman"/>
          <w:sz w:val="28"/>
          <w:szCs w:val="28"/>
        </w:rPr>
        <w:t xml:space="preserve">Хочу поделиться с коллегами  нашими  успехами в  организации совместной работы с   </w:t>
      </w:r>
      <w:proofErr w:type="spellStart"/>
      <w:r w:rsidRPr="00DC1ECA">
        <w:rPr>
          <w:rFonts w:ascii="Times New Roman" w:hAnsi="Times New Roman"/>
          <w:sz w:val="28"/>
          <w:szCs w:val="28"/>
        </w:rPr>
        <w:t>Сальским</w:t>
      </w:r>
      <w:proofErr w:type="spellEnd"/>
      <w:r w:rsidRPr="00DC1ECA">
        <w:rPr>
          <w:rFonts w:ascii="Times New Roman" w:hAnsi="Times New Roman"/>
          <w:sz w:val="28"/>
          <w:szCs w:val="28"/>
        </w:rPr>
        <w:t xml:space="preserve"> казачьим кадетским профессиональным лицеем.  В рамках </w:t>
      </w:r>
      <w:r w:rsidRPr="000617B4">
        <w:rPr>
          <w:rFonts w:ascii="Times New Roman" w:hAnsi="Times New Roman"/>
          <w:sz w:val="28"/>
          <w:szCs w:val="28"/>
        </w:rPr>
        <w:t>плана совместной деятельности по духовно – нравственному воспитанию детей на традициях донского казачества</w:t>
      </w:r>
      <w:r w:rsidRPr="00DC1ECA">
        <w:rPr>
          <w:rFonts w:ascii="Times New Roman" w:hAnsi="Times New Roman"/>
          <w:sz w:val="28"/>
          <w:szCs w:val="28"/>
        </w:rPr>
        <w:t xml:space="preserve"> были проведены: </w:t>
      </w:r>
    </w:p>
    <w:p w:rsidR="00A74865" w:rsidRPr="000617B4" w:rsidRDefault="00A74865" w:rsidP="00A74865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0617B4">
        <w:rPr>
          <w:rFonts w:ascii="Times New Roman" w:hAnsi="Times New Roman"/>
          <w:sz w:val="28"/>
          <w:szCs w:val="28"/>
        </w:rPr>
        <w:t>экскурсия в СККПЛ для детей дошкольного и младшего школьного возраста;</w:t>
      </w:r>
    </w:p>
    <w:p w:rsidR="00A74865" w:rsidRPr="000617B4" w:rsidRDefault="00A74865" w:rsidP="00A74865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0617B4">
        <w:rPr>
          <w:rFonts w:ascii="Times New Roman" w:hAnsi="Times New Roman"/>
          <w:sz w:val="28"/>
          <w:szCs w:val="28"/>
        </w:rPr>
        <w:t>акции «Новогодний перезвон»;</w:t>
      </w:r>
    </w:p>
    <w:p w:rsidR="00A74865" w:rsidRPr="000617B4" w:rsidRDefault="00A74865" w:rsidP="00A74865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0617B4">
        <w:rPr>
          <w:rFonts w:ascii="Times New Roman" w:hAnsi="Times New Roman"/>
          <w:sz w:val="28"/>
          <w:szCs w:val="28"/>
        </w:rPr>
        <w:t>экскурсия в музей казачества СККПЛ с показом театрализованного представления «Проводы казака в Армию»;</w:t>
      </w:r>
    </w:p>
    <w:p w:rsidR="00A74865" w:rsidRPr="000617B4" w:rsidRDefault="00A74865" w:rsidP="00A74865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0617B4">
        <w:rPr>
          <w:rFonts w:ascii="Times New Roman" w:hAnsi="Times New Roman"/>
          <w:sz w:val="28"/>
          <w:szCs w:val="28"/>
        </w:rPr>
        <w:t>участие в фестивале казачьего творчества;</w:t>
      </w:r>
    </w:p>
    <w:p w:rsidR="00A74865" w:rsidRPr="000617B4" w:rsidRDefault="00A74865" w:rsidP="00A74865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0617B4">
        <w:rPr>
          <w:rFonts w:ascii="Times New Roman" w:hAnsi="Times New Roman"/>
          <w:sz w:val="28"/>
          <w:szCs w:val="28"/>
        </w:rPr>
        <w:t>выступление на городском меропр</w:t>
      </w:r>
      <w:r w:rsidRPr="00DC1ECA">
        <w:rPr>
          <w:rFonts w:ascii="Times New Roman" w:hAnsi="Times New Roman"/>
          <w:sz w:val="28"/>
          <w:szCs w:val="28"/>
        </w:rPr>
        <w:t>иятии ансамбля «Родичи»  в составе воспитанников  и педагоги МБОУ №21, учащихся лицея</w:t>
      </w:r>
      <w:r w:rsidRPr="000617B4">
        <w:rPr>
          <w:rFonts w:ascii="Times New Roman" w:hAnsi="Times New Roman"/>
          <w:sz w:val="28"/>
          <w:szCs w:val="28"/>
        </w:rPr>
        <w:t>;</w:t>
      </w:r>
    </w:p>
    <w:p w:rsidR="00A74865" w:rsidRPr="000617B4" w:rsidRDefault="00A74865" w:rsidP="00A74865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0617B4">
        <w:rPr>
          <w:rFonts w:ascii="Times New Roman" w:hAnsi="Times New Roman"/>
          <w:sz w:val="28"/>
          <w:szCs w:val="28"/>
        </w:rPr>
        <w:t xml:space="preserve">проведение </w:t>
      </w:r>
      <w:r w:rsidRPr="00DC1ECA">
        <w:rPr>
          <w:rFonts w:ascii="Times New Roman" w:hAnsi="Times New Roman"/>
          <w:sz w:val="28"/>
          <w:szCs w:val="28"/>
        </w:rPr>
        <w:t xml:space="preserve"> на базе МБОУ №21 </w:t>
      </w:r>
      <w:r w:rsidRPr="000617B4">
        <w:rPr>
          <w:rFonts w:ascii="Times New Roman" w:hAnsi="Times New Roman"/>
          <w:sz w:val="28"/>
          <w:szCs w:val="28"/>
        </w:rPr>
        <w:t>праздника «Покровская Ярмарка»;</w:t>
      </w:r>
    </w:p>
    <w:p w:rsidR="00A74865" w:rsidRPr="000617B4" w:rsidRDefault="00A74865" w:rsidP="00A74865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0617B4">
        <w:rPr>
          <w:rFonts w:ascii="Times New Roman" w:hAnsi="Times New Roman"/>
          <w:sz w:val="28"/>
          <w:szCs w:val="28"/>
        </w:rPr>
        <w:t>праздник «Большие маневры» с участием воспитанников МБОУ  и родителей, учащихся лицея, военнослужащих Сальского отдельного саперного батальона;</w:t>
      </w:r>
    </w:p>
    <w:p w:rsidR="00A74865" w:rsidRPr="000617B4" w:rsidRDefault="00A74865" w:rsidP="00A74865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0617B4">
        <w:rPr>
          <w:rFonts w:ascii="Times New Roman" w:hAnsi="Times New Roman"/>
          <w:sz w:val="28"/>
          <w:szCs w:val="28"/>
        </w:rPr>
        <w:t>посвящение воспитанников  «Жемчужинки» в казачата и др.</w:t>
      </w:r>
    </w:p>
    <w:p w:rsidR="00A74865" w:rsidRPr="00DC1ECA" w:rsidRDefault="00A74865" w:rsidP="00A74865">
      <w:pPr>
        <w:pStyle w:val="Style3"/>
        <w:spacing w:before="14" w:line="240" w:lineRule="auto"/>
        <w:jc w:val="both"/>
        <w:rPr>
          <w:sz w:val="28"/>
          <w:szCs w:val="28"/>
        </w:rPr>
      </w:pPr>
      <w:proofErr w:type="gramStart"/>
      <w:r w:rsidRPr="00DC1ECA">
        <w:rPr>
          <w:rFonts w:eastAsia="Calibri"/>
          <w:sz w:val="28"/>
          <w:szCs w:val="28"/>
          <w:lang w:eastAsia="en-US"/>
        </w:rPr>
        <w:t>Проводимая  нами   работа с  использованием регионального казачьего компонента, связанного с историей казачества, его культурой, бытом, традиционными промыслами и ремеслами,  формированием казачьего менталитета</w:t>
      </w:r>
      <w:r w:rsidR="00E07C8B">
        <w:rPr>
          <w:rFonts w:eastAsia="Calibri"/>
          <w:sz w:val="28"/>
          <w:szCs w:val="28"/>
          <w:lang w:eastAsia="en-US"/>
        </w:rPr>
        <w:t xml:space="preserve">, </w:t>
      </w:r>
      <w:r w:rsidRPr="00DC1ECA">
        <w:rPr>
          <w:rFonts w:eastAsia="Calibri"/>
          <w:sz w:val="28"/>
          <w:szCs w:val="28"/>
          <w:lang w:eastAsia="en-US"/>
        </w:rPr>
        <w:t xml:space="preserve"> отмечена    Правлением  Сальского казачьего округа войскового казачьего общества «</w:t>
      </w:r>
      <w:proofErr w:type="spellStart"/>
      <w:r w:rsidRPr="00DC1ECA">
        <w:rPr>
          <w:rFonts w:eastAsia="Calibri"/>
          <w:sz w:val="28"/>
          <w:szCs w:val="28"/>
          <w:lang w:eastAsia="en-US"/>
        </w:rPr>
        <w:t>Всевеликое</w:t>
      </w:r>
      <w:proofErr w:type="spellEnd"/>
      <w:r w:rsidRPr="00DC1ECA">
        <w:rPr>
          <w:rFonts w:eastAsia="Calibri"/>
          <w:sz w:val="28"/>
          <w:szCs w:val="28"/>
          <w:lang w:eastAsia="en-US"/>
        </w:rPr>
        <w:t xml:space="preserve"> войско Донское»,  которое выступило с ходатайством о присвоении областного статуса «казачье» муниципальному образовательному учреждению для детей дошкольного и младшего школьного возраста начальная школа-детский сад компенсирующего вида №21 «Жемчужина» города</w:t>
      </w:r>
      <w:proofErr w:type="gramEnd"/>
      <w:r w:rsidRPr="00DC1ECA">
        <w:rPr>
          <w:rFonts w:eastAsia="Calibri"/>
          <w:sz w:val="28"/>
          <w:szCs w:val="28"/>
          <w:lang w:eastAsia="en-US"/>
        </w:rPr>
        <w:t xml:space="preserve"> Сальска.  </w:t>
      </w:r>
      <w:r w:rsidRPr="00DC1ECA">
        <w:rPr>
          <w:sz w:val="28"/>
          <w:szCs w:val="28"/>
        </w:rPr>
        <w:t>Проанализировав программу «Станичники», разработанную  СККПЛ, мы наметили новые направления совместной деятельности.</w:t>
      </w:r>
    </w:p>
    <w:p w:rsidR="00A74865" w:rsidRDefault="00A74865" w:rsidP="00E07C8B">
      <w:pPr>
        <w:ind w:firstLine="638"/>
        <w:jc w:val="both"/>
        <w:rPr>
          <w:rFonts w:ascii="Times New Roman" w:hAnsi="Times New Roman"/>
          <w:bCs/>
          <w:sz w:val="28"/>
          <w:szCs w:val="28"/>
        </w:rPr>
      </w:pPr>
      <w:r w:rsidRPr="00DC1ECA">
        <w:rPr>
          <w:rFonts w:ascii="Times New Roman" w:eastAsia="Times New Roman" w:hAnsi="Times New Roman"/>
          <w:sz w:val="28"/>
          <w:szCs w:val="28"/>
          <w:lang w:eastAsia="ru-RU"/>
        </w:rPr>
        <w:t xml:space="preserve">Взаимодействие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Центром</w:t>
      </w:r>
      <w:r w:rsidRPr="00DC1ECA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социального обслуживания граждан пожилого возрас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 и инвалидов Сальского района мы считаем одним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самых удачных наших проектов. </w:t>
      </w:r>
      <w:r w:rsidRPr="00DC1E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1EC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Совместные мероприятия  оказывают большое эмоциональное воздействие на всех участников – детей, педагогов, родителей, приглашенных гостей.   </w:t>
      </w:r>
      <w:proofErr w:type="gramStart"/>
      <w:r w:rsidRPr="00DC1EC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Такое сотрудничество  очень результативно для обеих сторон – имеет важный терапевтический и реабилитационный эффект для  пожилых людей, а в детях помогает сформировать важнейшие духовно- нравственные качества:  доброту, честность, искренность, милосердие, уважение к старшим и др.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Организуя встречи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пожилыми людьми </w:t>
      </w:r>
      <w:r w:rsidRPr="00DC1ECA">
        <w:rPr>
          <w:rFonts w:ascii="Times New Roman" w:eastAsia="Times New Roman" w:hAnsi="Times New Roman"/>
          <w:sz w:val="28"/>
          <w:szCs w:val="28"/>
          <w:lang w:eastAsia="ru-RU"/>
        </w:rPr>
        <w:t xml:space="preserve"> ко Дню пожилого человека,  к Новому году, к Пасхе, ко Дню Победы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мы проводим большую подготовительную работу – готовим подарки, репетируем спектакли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оформляем зал, учим стихи и песни, беседуем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DC1EC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этом году п</w:t>
      </w:r>
      <w:r w:rsidRPr="00DC1ECA">
        <w:rPr>
          <w:rFonts w:ascii="Times New Roman" w:hAnsi="Times New Roman"/>
          <w:bCs/>
          <w:sz w:val="28"/>
          <w:szCs w:val="28"/>
        </w:rPr>
        <w:t>ервая встреча была проведена в канун Дня пожилого человека. По просьбе гостей для них был проведен мастер-класс по изготовлению панно из соленого теста и  поделок  в технике «</w:t>
      </w:r>
      <w:proofErr w:type="spellStart"/>
      <w:r w:rsidRPr="00DC1ECA">
        <w:rPr>
          <w:rFonts w:ascii="Times New Roman" w:hAnsi="Times New Roman"/>
          <w:bCs/>
          <w:sz w:val="28"/>
          <w:szCs w:val="28"/>
        </w:rPr>
        <w:t>канзаши</w:t>
      </w:r>
      <w:proofErr w:type="spellEnd"/>
      <w:r w:rsidRPr="00DC1ECA">
        <w:rPr>
          <w:rFonts w:ascii="Times New Roman" w:hAnsi="Times New Roman"/>
          <w:bCs/>
          <w:sz w:val="28"/>
          <w:szCs w:val="28"/>
        </w:rPr>
        <w:t xml:space="preserve">».  Очень интересно было наблюдать за тем, как сидя рядышком, с одинаковым старанием  трудились наши воспитанники и их «взрослые» друзья.  Фоном играла музыка, велась тихая беседа – об учебе, увлечениях, о нелегкой жизни в послевоенное время, о том, что необходимо людям в любое время – любви, дружбе, доброте. </w:t>
      </w:r>
    </w:p>
    <w:p w:rsidR="00A74865" w:rsidRDefault="00A74865" w:rsidP="00A74865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Очень яркими, эмоциональными,  добрыми  получились организованные нами   «Старый Новый год</w:t>
      </w:r>
      <w:r w:rsidR="00E07C8B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 xml:space="preserve"> в Социально-реабилитационном отделении №1  для граждан пожилого возраста и инвалидов Г. Сальска, встреча в городском парке с ветеранами Великой Отечественной войны в канун  Дня Победы,  «Покровская ярмарка», «Душевные посиделки», «Праздник Пасхи».  Тот, кто побывал на этих встречах, хочет стать их участниками снова. </w:t>
      </w:r>
    </w:p>
    <w:p w:rsidR="005A1490" w:rsidRDefault="00A74865" w:rsidP="00A74865">
      <w:pPr>
        <w:jc w:val="both"/>
      </w:pPr>
      <w:r>
        <w:rPr>
          <w:rFonts w:ascii="Times New Roman" w:hAnsi="Times New Roman"/>
          <w:bCs/>
          <w:sz w:val="28"/>
          <w:szCs w:val="28"/>
        </w:rPr>
        <w:t xml:space="preserve">Уважаемые коллеги, предлагаю и вам стать виртуальными участниками наших праздников. </w:t>
      </w:r>
      <w:bookmarkStart w:id="0" w:name="_GoBack"/>
      <w:bookmarkEnd w:id="0"/>
    </w:p>
    <w:sectPr w:rsidR="005A1490" w:rsidSect="00A7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51D27"/>
    <w:multiLevelType w:val="hybridMultilevel"/>
    <w:tmpl w:val="4F2A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85E79"/>
    <w:multiLevelType w:val="hybridMultilevel"/>
    <w:tmpl w:val="9D5E8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E9"/>
    <w:rsid w:val="000223E9"/>
    <w:rsid w:val="005A1490"/>
    <w:rsid w:val="00A74865"/>
    <w:rsid w:val="00E0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65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74865"/>
    <w:pPr>
      <w:widowControl w:val="0"/>
      <w:autoSpaceDE w:val="0"/>
      <w:autoSpaceDN w:val="0"/>
      <w:adjustRightInd w:val="0"/>
      <w:spacing w:after="0" w:line="367" w:lineRule="exact"/>
      <w:ind w:firstLine="638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65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74865"/>
    <w:pPr>
      <w:widowControl w:val="0"/>
      <w:autoSpaceDE w:val="0"/>
      <w:autoSpaceDN w:val="0"/>
      <w:adjustRightInd w:val="0"/>
      <w:spacing w:after="0" w:line="367" w:lineRule="exact"/>
      <w:ind w:firstLine="638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2013-02-07T15:58:00Z</dcterms:created>
  <dcterms:modified xsi:type="dcterms:W3CDTF">2013-02-07T16:06:00Z</dcterms:modified>
</cp:coreProperties>
</file>