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BD" w:rsidRPr="00D34C75" w:rsidRDefault="006427BD" w:rsidP="00D34C75">
      <w:pPr>
        <w:jc w:val="center"/>
        <w:rPr>
          <w:b/>
          <w:sz w:val="32"/>
          <w:szCs w:val="32"/>
        </w:rPr>
      </w:pPr>
      <w:r w:rsidRPr="00D34C75">
        <w:rPr>
          <w:b/>
          <w:sz w:val="32"/>
          <w:szCs w:val="32"/>
        </w:rPr>
        <w:t>Деловая игра с родителями «Развитие творческих способностей дошкольников»</w:t>
      </w:r>
    </w:p>
    <w:p w:rsidR="006427BD" w:rsidRDefault="006427BD" w:rsidP="006427BD"/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Цель: теоретико – практическое ознакомление родителей с особенностями развития творческих способностей дошкольников в детском саду, демонстрация родителям особенностей традиционной и инновационной системы работы с дошкольниками. Расширение представлений родителей о путях развития творческих способностей у детей в детском саду. Ознакомление родителей со способами развития творческих способностей в условиях семьи.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Описание игры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Ведущий: Напомню правила игры. Родители, вы будете исполнять роль дошкольников. Для вас мы проведем занятия, затем их обсудим. Предлагаю разделиться на три группы, сесть за три круглых стола. Для проведения игры, </w:t>
      </w:r>
      <w:proofErr w:type="gramStart"/>
      <w:r w:rsidRPr="00D34C75">
        <w:rPr>
          <w:sz w:val="28"/>
          <w:szCs w:val="28"/>
        </w:rPr>
        <w:t>пожалуйста</w:t>
      </w:r>
      <w:proofErr w:type="gramEnd"/>
      <w:r w:rsidRPr="00D34C75">
        <w:rPr>
          <w:sz w:val="28"/>
          <w:szCs w:val="28"/>
        </w:rPr>
        <w:t xml:space="preserve"> придумайте название своей группе. Давайте познакомимся! (Слово для представления группе 1, группе 2, группе 3) .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Родители представляют свои команды, затем поочередно отвечают на вопросы ведущего.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Ведущий: сначала игры.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1. Игра «Назови себя». «Ребенку» предлагается представить себя, назвав свое имя так, как ему больше нравится, или называют дома, как он хотел бы, чтобы его называли.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2. «Речевая разминка». Проговаривание скороговорки с разной интонацией.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Говорит попугай попугаю: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- Я тебя попугай, попугаю!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Попугаю в ответ попугай: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- Попугай, попугай, попугай!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Ведущий: предлагаю всем сесть. Я очень рада видеть ваши улыбающиеся лица, чувствовать ваше приподнятое настроение. Сегодня у нас необычное занятие (вынимает шкатулку)</w:t>
      </w:r>
      <w:proofErr w:type="gramStart"/>
      <w:r w:rsidRPr="00D34C75">
        <w:rPr>
          <w:sz w:val="28"/>
          <w:szCs w:val="28"/>
        </w:rPr>
        <w:t xml:space="preserve"> .</w:t>
      </w:r>
      <w:proofErr w:type="gramEnd"/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Итак, давайте </w:t>
      </w:r>
      <w:proofErr w:type="gramStart"/>
      <w:r w:rsidRPr="00D34C75">
        <w:rPr>
          <w:sz w:val="28"/>
          <w:szCs w:val="28"/>
        </w:rPr>
        <w:t>узнаем</w:t>
      </w:r>
      <w:proofErr w:type="gramEnd"/>
      <w:r w:rsidRPr="00D34C75">
        <w:rPr>
          <w:sz w:val="28"/>
          <w:szCs w:val="28"/>
        </w:rPr>
        <w:t xml:space="preserve"> что за предмет спрятан в этой шкатулке.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3. Игра «Да-нет-ка! ». Педагог предлагает игрокам отгадать, что же может быть внутри шкатулки, задавая только </w:t>
      </w:r>
      <w:proofErr w:type="gramStart"/>
      <w:r w:rsidRPr="00D34C75">
        <w:rPr>
          <w:sz w:val="28"/>
          <w:szCs w:val="28"/>
        </w:rPr>
        <w:t>вопросы</w:t>
      </w:r>
      <w:proofErr w:type="gramEnd"/>
      <w:r w:rsidRPr="00D34C75">
        <w:rPr>
          <w:sz w:val="28"/>
          <w:szCs w:val="28"/>
        </w:rPr>
        <w:t xml:space="preserve"> на которые можно ответить «да» или «нет». (В шкатулке игрушки муравей и стрекоза).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Ведущий: итак главными героями у нас сегодня будут муравей и стрекоза.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4. Знакомство с басней И. А. Крылова «Стрекоза и муравей».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Ведущий: Давайте </w:t>
      </w:r>
      <w:proofErr w:type="gramStart"/>
      <w:r w:rsidRPr="00D34C75">
        <w:rPr>
          <w:sz w:val="28"/>
          <w:szCs w:val="28"/>
        </w:rPr>
        <w:t>вспомним</w:t>
      </w:r>
      <w:proofErr w:type="gramEnd"/>
      <w:r w:rsidRPr="00D34C75">
        <w:rPr>
          <w:sz w:val="28"/>
          <w:szCs w:val="28"/>
        </w:rPr>
        <w:t xml:space="preserve"> что это за жанр? (Басня). Верно. Это маленькое нравоучительное сатирическое стихотворе</w:t>
      </w:r>
      <w:r w:rsidR="00D34C75">
        <w:rPr>
          <w:sz w:val="28"/>
          <w:szCs w:val="28"/>
        </w:rPr>
        <w:t xml:space="preserve">ние. Кто подразумевается под </w:t>
      </w:r>
      <w:r w:rsidRPr="00D34C75">
        <w:rPr>
          <w:sz w:val="28"/>
          <w:szCs w:val="28"/>
        </w:rPr>
        <w:t xml:space="preserve"> действующими лицами басни (Люди, животные растения, насекомые)</w:t>
      </w:r>
      <w:proofErr w:type="gramStart"/>
      <w:r w:rsidRPr="00D34C75">
        <w:rPr>
          <w:sz w:val="28"/>
          <w:szCs w:val="28"/>
        </w:rPr>
        <w:t xml:space="preserve"> .</w:t>
      </w:r>
      <w:proofErr w:type="gramEnd"/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D34C75" w:rsidP="006427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6427BD" w:rsidRPr="00D34C75">
        <w:rPr>
          <w:sz w:val="28"/>
          <w:szCs w:val="28"/>
        </w:rPr>
        <w:t xml:space="preserve">ослушайте басню «Стрекоза и муравей». Слушайте внимательно, не отвлекайтесь, вы должны запомнить ее, я буду спрашивать.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Ведущий читает текст басни и затем задает вопросы игрокам.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Ведущий: Какая стрекоза в басне? Какой муравей? Как вы считаете, правильно ли поступил муравей? Как вы понимаете слова и выражения: «зима катит в глаза», «помертвело чисто поле», «удручена»?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Ведущий: попробуем прочесть басню вместе. И под музыку инсценировать поведение героев.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D34C75" w:rsidP="006427BD">
      <w:pPr>
        <w:rPr>
          <w:sz w:val="28"/>
          <w:szCs w:val="28"/>
        </w:rPr>
      </w:pPr>
      <w:r>
        <w:rPr>
          <w:sz w:val="28"/>
          <w:szCs w:val="28"/>
        </w:rPr>
        <w:t xml:space="preserve"> Инсценировка </w:t>
      </w:r>
      <w:r w:rsidR="006427BD" w:rsidRPr="00D34C75">
        <w:rPr>
          <w:sz w:val="28"/>
          <w:szCs w:val="28"/>
        </w:rPr>
        <w:t xml:space="preserve">отрывка из басни под музыку. После него проводят беседу.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5. Оценка участия команд в игре. Игроки – преподаватели каждой из команд по очереди выходят к доске с цветными картонными кружочками и отмечают на ней степень своего участия в игре.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Активность на высоком уровне – красным кружочком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Интересно, увлекательно – зеленым кружочком.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Было интересно, но не все удалось – синим кружочком.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6. Подведение итогов игры. Ведущий проводит итоги игры и называет команду победителя.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lastRenderedPageBreak/>
        <w:t xml:space="preserve"> Ведущий: Итак, мы сегодня познакомились с басней И. А. Крылова, и музыкально инсценировали ее. Используя инновационный подход с оригинальными идеями, различными способами и методами решения поставленных задач, можно надеяться, что ваш ребенок будет развиваться ускоренными темпами, покажет высокую работоспособность и творческий рост.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Мы с вами осознали, </w:t>
      </w:r>
      <w:proofErr w:type="gramStart"/>
      <w:r w:rsidRPr="00D34C75">
        <w:rPr>
          <w:sz w:val="28"/>
          <w:szCs w:val="28"/>
        </w:rPr>
        <w:t>на сколько</w:t>
      </w:r>
      <w:proofErr w:type="gramEnd"/>
      <w:r w:rsidRPr="00D34C75">
        <w:rPr>
          <w:sz w:val="28"/>
          <w:szCs w:val="28"/>
        </w:rPr>
        <w:t xml:space="preserve"> важно развивать творческие способности дошкольников. Осталось ответить на вопрос: как их развить? Мышление характеризуют следующие качества: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1. Беглость – способность быстро выбрать нужную идею из всех возможных.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2. Гибкость – способность применять разнообразные подходы и стратегии при решении проблем.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3. Оригинальность – способность создавать умные, уникальные, необычные идеи и решения.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4. Способность к детальной разработке – способность расширять, развивать и подробно разрабатывать какие то идеи.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Ведущий: А сейчас я хочу перейти непосредственно к </w:t>
      </w:r>
      <w:proofErr w:type="gramStart"/>
      <w:r w:rsidRPr="00D34C75">
        <w:rPr>
          <w:sz w:val="28"/>
          <w:szCs w:val="28"/>
        </w:rPr>
        <w:t>заданиям</w:t>
      </w:r>
      <w:proofErr w:type="gramEnd"/>
      <w:r w:rsidRPr="00D34C75">
        <w:rPr>
          <w:sz w:val="28"/>
          <w:szCs w:val="28"/>
        </w:rPr>
        <w:t xml:space="preserve"> которые помогут развить все эти навыки.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Задания для развития мышления и творческих способностей.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lastRenderedPageBreak/>
        <w:t xml:space="preserve"> Подготовить ответы на вопрос, как можно использовать ненужные вещи. Например, старую перчатку, жестяные банки от напитков, пластмассовую спираль от записной книжки, и т. п.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Дорисовать рисунок, обозначенный на бумаге лишь одним каким то элементом. Каждый из участвующих по очереди добавляет к рисунку свои штрихи. По команде работа прекращается, после чего участники придумывают название получившемуся предмету, описывают его свойства и качества.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На листе бумаги изображены одинаковые окружности, под ними подписи: </w:t>
      </w:r>
      <w:proofErr w:type="gramStart"/>
      <w:r w:rsidRPr="00D34C75">
        <w:rPr>
          <w:sz w:val="28"/>
          <w:szCs w:val="28"/>
        </w:rPr>
        <w:t xml:space="preserve">«Веселый», «Грустный», «Удивленный», и т. д. задача играющих – дорисовать лица добавив изображения глаз, бровей, носа и рта. </w:t>
      </w:r>
      <w:proofErr w:type="gramEnd"/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Закончить предложения, начатые ведущим: </w:t>
      </w:r>
      <w:proofErr w:type="gramStart"/>
      <w:r w:rsidRPr="00D34C75">
        <w:rPr>
          <w:sz w:val="28"/>
          <w:szCs w:val="28"/>
        </w:rPr>
        <w:t xml:space="preserve">«Елка зеленая, как (огурец) », «Цыпленок желтый, как … (Солнышко) », «Мяч круглый, как … (яблоко) » и т. п. </w:t>
      </w:r>
      <w:proofErr w:type="gramEnd"/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Ведущий: Уважаемые родители!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Вы выполнили </w:t>
      </w:r>
      <w:proofErr w:type="gramStart"/>
      <w:r w:rsidRPr="00D34C75">
        <w:rPr>
          <w:sz w:val="28"/>
          <w:szCs w:val="28"/>
        </w:rPr>
        <w:t>задания</w:t>
      </w:r>
      <w:proofErr w:type="gramEnd"/>
      <w:r w:rsidRPr="00D34C75">
        <w:rPr>
          <w:sz w:val="28"/>
          <w:szCs w:val="28"/>
        </w:rPr>
        <w:t xml:space="preserve"> которые мы предлагаем вашим детям.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Как вы оцениваете свое участие в этой работе? Все ли вам удалось? Желающие могут высказаться. Всем предлагаем по шкале «</w:t>
      </w:r>
      <w:proofErr w:type="spellStart"/>
      <w:r w:rsidRPr="00D34C75">
        <w:rPr>
          <w:sz w:val="28"/>
          <w:szCs w:val="28"/>
        </w:rPr>
        <w:t>max</w:t>
      </w:r>
      <w:proofErr w:type="spellEnd"/>
      <w:r w:rsidRPr="00D34C75">
        <w:rPr>
          <w:sz w:val="28"/>
          <w:szCs w:val="28"/>
        </w:rPr>
        <w:t xml:space="preserve"> – </w:t>
      </w:r>
      <w:proofErr w:type="spellStart"/>
      <w:r w:rsidRPr="00D34C75">
        <w:rPr>
          <w:sz w:val="28"/>
          <w:szCs w:val="28"/>
        </w:rPr>
        <w:t>min</w:t>
      </w:r>
      <w:proofErr w:type="spellEnd"/>
      <w:r w:rsidRPr="00D34C75">
        <w:rPr>
          <w:sz w:val="28"/>
          <w:szCs w:val="28"/>
        </w:rPr>
        <w:t xml:space="preserve">» поставить себе оценку.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t xml:space="preserve"> Были ли вы на вершине совершенства ил</w:t>
      </w:r>
      <w:r w:rsidR="00D34C75">
        <w:rPr>
          <w:sz w:val="28"/>
          <w:szCs w:val="28"/>
        </w:rPr>
        <w:t>и</w:t>
      </w:r>
      <w:r w:rsidRPr="00D34C75">
        <w:rPr>
          <w:sz w:val="28"/>
          <w:szCs w:val="28"/>
        </w:rPr>
        <w:t xml:space="preserve"> есть еще неиспользованные резервы? (Желающие ставят оценку на листе бумаги)</w:t>
      </w:r>
      <w:proofErr w:type="gramStart"/>
      <w:r w:rsidRPr="00D34C75">
        <w:rPr>
          <w:sz w:val="28"/>
          <w:szCs w:val="28"/>
        </w:rPr>
        <w:t xml:space="preserve"> .</w:t>
      </w:r>
      <w:proofErr w:type="gramEnd"/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6427BD" w:rsidP="006427BD">
      <w:pPr>
        <w:rPr>
          <w:sz w:val="28"/>
          <w:szCs w:val="28"/>
        </w:rPr>
      </w:pPr>
      <w:r w:rsidRPr="00D34C75">
        <w:rPr>
          <w:sz w:val="28"/>
          <w:szCs w:val="28"/>
        </w:rPr>
        <w:lastRenderedPageBreak/>
        <w:t xml:space="preserve"> Ведущий: Давайте подведем итоги проделанной совместной работы</w:t>
      </w:r>
      <w:proofErr w:type="gramStart"/>
      <w:r w:rsidRPr="00D34C75">
        <w:rPr>
          <w:sz w:val="28"/>
          <w:szCs w:val="28"/>
        </w:rPr>
        <w:t>.</w:t>
      </w:r>
      <w:proofErr w:type="gramEnd"/>
      <w:r w:rsidRPr="00D34C75">
        <w:rPr>
          <w:sz w:val="28"/>
          <w:szCs w:val="28"/>
        </w:rPr>
        <w:t xml:space="preserve"> </w:t>
      </w:r>
      <w:proofErr w:type="gramStart"/>
      <w:r w:rsidRPr="00D34C75">
        <w:rPr>
          <w:sz w:val="28"/>
          <w:szCs w:val="28"/>
        </w:rPr>
        <w:t>м</w:t>
      </w:r>
      <w:proofErr w:type="gramEnd"/>
      <w:r w:rsidRPr="00D34C75">
        <w:rPr>
          <w:sz w:val="28"/>
          <w:szCs w:val="28"/>
        </w:rPr>
        <w:t xml:space="preserve">ы определили важность развития творческих способностей. Эти упражнения и многие другие, которые можно использовать из специальной литературы, мы предлагаем использовать дома, организуя совместный досуг с детьми. </w:t>
      </w:r>
      <w:bookmarkStart w:id="0" w:name="_GoBack"/>
      <w:bookmarkEnd w:id="0"/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D34C75" w:rsidP="006427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7BD" w:rsidRPr="00D34C75" w:rsidRDefault="006427BD" w:rsidP="006427BD">
      <w:pPr>
        <w:rPr>
          <w:sz w:val="28"/>
          <w:szCs w:val="28"/>
        </w:rPr>
      </w:pPr>
    </w:p>
    <w:p w:rsidR="006427BD" w:rsidRPr="00D34C75" w:rsidRDefault="00D34C75" w:rsidP="006427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23D9" w:rsidRPr="00D34C75" w:rsidRDefault="007923D9" w:rsidP="006427BD">
      <w:pPr>
        <w:rPr>
          <w:sz w:val="28"/>
          <w:szCs w:val="28"/>
        </w:rPr>
      </w:pPr>
    </w:p>
    <w:sectPr w:rsidR="007923D9" w:rsidRPr="00D3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A8"/>
    <w:rsid w:val="006427BD"/>
    <w:rsid w:val="007206A8"/>
    <w:rsid w:val="007923D9"/>
    <w:rsid w:val="00D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2013-09-23T14:50:00Z</dcterms:created>
  <dcterms:modified xsi:type="dcterms:W3CDTF">2013-10-06T15:58:00Z</dcterms:modified>
</cp:coreProperties>
</file>