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28996128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:rsidR="008E7153" w:rsidRDefault="008E7153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editId="7B8BF48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257810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alias w:val="Название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E7153" w:rsidRDefault="008E7153">
                                    <w:pPr>
                                      <w:pStyle w:val="a3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t>Москвичи с рождения за безопасность дорожного движения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  <w:alias w:val="Название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E7153" w:rsidRDefault="008E7153">
                              <w:pPr>
                                <w:pStyle w:val="a3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  <w:t>Москвичи с рождения за безопасность дорожного движения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8E7153" w:rsidRDefault="008E7153"/>
        <w:p w:rsidR="008E7153" w:rsidRDefault="008E7153"/>
        <w:p w:rsidR="008E7153" w:rsidRDefault="008E7153"/>
        <w:p w:rsidR="008E7153" w:rsidRDefault="008E7153">
          <w:pPr>
            <w:rPr>
              <w:color w:val="FFFFFF" w:themeColor="background1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editId="4331C9FF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783590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Организация"/>
                                  <w:id w:val="-1689900431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8E7153" w:rsidRDefault="008E7153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>ГБОУ СОШ № 113</w:t>
                                    </w:r>
                                    <w:r w:rsidR="00906D2A"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СП </w:t>
                                    </w:r>
                                    <w:r w:rsidR="00906D2A"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>№4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ЮЗАО Г. МОСКВЫ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Адрес"/>
                                  <w:id w:val="2146780284"/>
                                  <w:showingPlcHdr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8E7153" w:rsidRDefault="00906D2A" w:rsidP="00906D2A">
                                    <w:pPr>
                                      <w:suppressOverlap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Факс"/>
                                  <w:id w:val="-621461224"/>
                                  <w:showingPlcHdr/>
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8E7153" w:rsidRDefault="00906D2A" w:rsidP="00906D2A">
                                    <w:pPr>
                                      <w:suppressOverlap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Дата"/>
                                  <w:id w:val="-2004651626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4-01-21T00:00:00Z"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E7153" w:rsidRDefault="008E7153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>21.01.2014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7" type="#_x0000_t202" style="position:absolute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" filled="f" stroked="f" strokeweight=".5pt">
                    <v:textbox inset=",7.2pt,,7.2pt"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Организация"/>
                            <w:id w:val="-168990043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8E7153" w:rsidRDefault="008E7153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>ГБОУ СОШ № 113</w:t>
                              </w:r>
                              <w:r w:rsidR="00906D2A"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СП </w:t>
                              </w:r>
                              <w:r w:rsidR="00906D2A"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>№4</w:t>
                              </w: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ЮЗАО Г. МОСКВЫ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Адрес"/>
                            <w:id w:val="2146780284"/>
                            <w:showingPlcHdr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 w:rsidR="008E7153" w:rsidRDefault="00906D2A" w:rsidP="00906D2A">
                              <w:pPr>
                                <w:suppressOverlap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Факс"/>
                            <w:id w:val="-621461224"/>
                            <w:showingPlcHdr/>
                            <w:dataBinding w:prefixMappings="xmlns:ns0='http://schemas.microsoft.com/office/2006/coverPageProps'" w:xpath="/ns0:CoverPageProperties[1]/ns0:CompanyFax[1]" w:storeItemID="{55AF091B-3C7A-41E3-B477-F2FDAA23CFDA}"/>
                            <w:text/>
                          </w:sdtPr>
                          <w:sdtEndPr/>
                          <w:sdtContent>
                            <w:p w:rsidR="008E7153" w:rsidRDefault="00906D2A" w:rsidP="00906D2A">
                              <w:pPr>
                                <w:suppressOverlap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Дата"/>
                            <w:id w:val="-200465162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01-2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E7153" w:rsidRDefault="008E7153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>21.01.2014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editId="395D7BE1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3723005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alias w:val="Автор"/>
                                  <w:id w:val="-80161631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E7153" w:rsidRDefault="008E7153">
                                    <w:pPr>
                                      <w:suppressOverlap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</w:pPr>
                                    <w:r w:rsidRPr="00EF49DE"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  <w:t xml:space="preserve">Пенкина Е. </w:t>
                                    </w:r>
                                    <w:r w:rsidR="00906D2A"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  <w:t>В.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1F497D" w:themeColor="text2"/>
                                    <w:sz w:val="40"/>
                                    <w:szCs w:val="40"/>
                                  </w:rPr>
                                  <w:alias w:val="Аннотация"/>
                                  <w:id w:val="-1607958633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8E7153" w:rsidRDefault="008E7153">
                                    <w:pPr>
                                      <w:suppressOverlap/>
                                      <w:rPr>
                                        <w:color w:val="1F497D" w:themeColor="text2"/>
                                      </w:rPr>
                                    </w:pPr>
                                    <w:r w:rsidRPr="00EF49DE">
                                      <w:rPr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>«Зачем нужны дорожные знаки»</w:t>
                                    </w:r>
                                  </w:p>
                                </w:sdtContent>
                              </w:sdt>
                              <w:p w:rsidR="008E7153" w:rsidRDefault="008E7153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Надпись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SnwIAAHUFAAAOAAAAZHJzL2Uyb0RvYy54bWysVMFu2zAMvQ/YPwi6r3aStk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alias w:val="Автор"/>
                            <w:id w:val="-80161631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8E7153" w:rsidRDefault="008E7153">
                              <w:pPr>
                                <w:suppressOverlap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0"/>
                                  <w:szCs w:val="40"/>
                                </w:rPr>
                              </w:pPr>
                              <w:r w:rsidRPr="00EF49DE"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28"/>
                                  <w:szCs w:val="28"/>
                                </w:rPr>
                                <w:t xml:space="preserve">Пенкина Е. </w:t>
                              </w:r>
                              <w:r w:rsidR="00906D2A"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28"/>
                                  <w:szCs w:val="28"/>
                                </w:rPr>
                                <w:t>В.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alias w:val="Аннотация"/>
                            <w:id w:val="-160795863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8E7153" w:rsidRDefault="008E7153">
                              <w:pPr>
                                <w:suppressOverlap/>
                                <w:rPr>
                                  <w:color w:val="1F497D" w:themeColor="text2"/>
                                </w:rPr>
                              </w:pPr>
                              <w:r w:rsidRPr="00EF49DE">
                                <w:rPr>
                                  <w:color w:val="1F497D" w:themeColor="text2"/>
                                  <w:sz w:val="40"/>
                                  <w:szCs w:val="40"/>
                                </w:rPr>
                                <w:t>«Зачем нужны дорожные знаки»</w:t>
                              </w:r>
                            </w:p>
                          </w:sdtContent>
                        </w:sdt>
                        <w:p w:rsidR="008E7153" w:rsidRDefault="008E7153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editId="0AC443C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editId="26695B1A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>
            <w:rPr>
              <w:color w:val="FFFFFF" w:themeColor="background1"/>
            </w:rPr>
            <w:br w:type="page"/>
          </w:r>
        </w:p>
      </w:sdtContent>
    </w:sdt>
    <w:p w:rsidR="000767ED" w:rsidRPr="002114B7" w:rsidRDefault="000767ED" w:rsidP="00014C87">
      <w:pPr>
        <w:spacing w:before="40" w:after="40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6279C" w:rsidRPr="002114B7" w:rsidRDefault="00E72244" w:rsidP="00014C87">
      <w:pPr>
        <w:spacing w:before="40" w:after="40"/>
        <w:ind w:firstLine="708"/>
        <w:rPr>
          <w:sz w:val="32"/>
          <w:szCs w:val="32"/>
        </w:rPr>
      </w:pPr>
      <w:r w:rsidRPr="002114B7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Программное содержание</w:t>
      </w:r>
      <w:r w:rsidRPr="002114B7">
        <w:rPr>
          <w:sz w:val="32"/>
          <w:szCs w:val="32"/>
        </w:rPr>
        <w:t>. Закреплять знания детей о правилах поведения на улице; о дорожных знаках («Пешеходный переход»).</w:t>
      </w:r>
    </w:p>
    <w:p w:rsidR="00E72244" w:rsidRPr="002114B7" w:rsidRDefault="00E72244" w:rsidP="00014C87">
      <w:pPr>
        <w:spacing w:before="40" w:after="40"/>
        <w:ind w:firstLine="708"/>
        <w:rPr>
          <w:sz w:val="32"/>
          <w:szCs w:val="32"/>
        </w:rPr>
      </w:pPr>
      <w:r w:rsidRPr="002114B7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Наглядные пособия</w:t>
      </w:r>
      <w:r w:rsidRPr="002114B7">
        <w:rPr>
          <w:sz w:val="32"/>
          <w:szCs w:val="32"/>
        </w:rPr>
        <w:t>.  Дорожные знаки предупреждающие, запрещающие и предписывающие знаки.</w:t>
      </w:r>
    </w:p>
    <w:p w:rsidR="00E72244" w:rsidRPr="002114B7" w:rsidRDefault="00E72244" w:rsidP="00014C87">
      <w:pPr>
        <w:spacing w:before="40" w:after="40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14B7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Ход занятия</w:t>
      </w:r>
    </w:p>
    <w:p w:rsidR="00E72244" w:rsidRPr="002114B7" w:rsidRDefault="00E72244" w:rsidP="00014C87">
      <w:pPr>
        <w:spacing w:before="40" w:after="40"/>
        <w:ind w:firstLine="708"/>
        <w:rPr>
          <w:sz w:val="32"/>
          <w:szCs w:val="32"/>
        </w:rPr>
      </w:pPr>
      <w:r w:rsidRPr="002114B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</w:t>
      </w:r>
      <w:r w:rsidRPr="002114B7">
        <w:rPr>
          <w:sz w:val="32"/>
          <w:szCs w:val="32"/>
        </w:rPr>
        <w:t>. Ребята! Вы пока еще ходите</w:t>
      </w:r>
      <w:r w:rsidR="00DB6477" w:rsidRPr="002114B7">
        <w:rPr>
          <w:sz w:val="32"/>
          <w:szCs w:val="32"/>
        </w:rPr>
        <w:t xml:space="preserve"> по улице с папами и мамами, но скоро вам придется ходить самостоятельно. По дорогам движется много машин, и переходить улицу в неположенных местах, там,  где захочется, опасно. Со стороны может показаться, что на улице царит полный беспорядок: по проезжей части едут автобусы, машины. На тротуарах полно спешащих людей. На самом деле все движение на улице происходит по строгим правилам – правилам дорожного движения.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Чтобы улицей бурливой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Шумной, звонкой, говорливой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И проехать, и пройти –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Будь внимателен в пути.</w:t>
      </w: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Есть на каждом перекрестке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Пешеходный переход.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Перейти дорогу просто</w:t>
      </w:r>
    </w:p>
    <w:p w:rsidR="009E7F87" w:rsidRPr="002114B7" w:rsidRDefault="009E7F87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Здесь без риска и хлопот.</w:t>
      </w: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</w:p>
    <w:p w:rsidR="009E7F87" w:rsidRPr="002114B7" w:rsidRDefault="009E7F87" w:rsidP="00014C87">
      <w:pPr>
        <w:pStyle w:val="a3"/>
        <w:spacing w:before="40" w:after="40"/>
        <w:ind w:firstLine="708"/>
        <w:rPr>
          <w:sz w:val="32"/>
          <w:szCs w:val="32"/>
        </w:rPr>
      </w:pPr>
      <w:r w:rsidRPr="002114B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(Показывает детям дорожные знаки</w:t>
      </w:r>
      <w:r w:rsidR="00FC4CD9" w:rsidRPr="002114B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FC4CD9" w:rsidRPr="002114B7" w:rsidRDefault="00FC4CD9" w:rsidP="00014C87">
      <w:pPr>
        <w:pStyle w:val="a3"/>
        <w:spacing w:before="40" w:after="40"/>
        <w:rPr>
          <w:sz w:val="32"/>
          <w:szCs w:val="32"/>
        </w:rPr>
      </w:pP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  <w:t>Город, в котором с тобой мы живем,</w:t>
      </w: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  <w:t>Можно по праву сравнить с букварем</w:t>
      </w:r>
    </w:p>
    <w:p w:rsidR="009E7F87" w:rsidRPr="002114B7" w:rsidRDefault="009E7F87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  <w:t>Вот она, азбука – над головой</w:t>
      </w:r>
      <w:r w:rsidR="00FC4CD9" w:rsidRPr="002114B7">
        <w:rPr>
          <w:sz w:val="32"/>
          <w:szCs w:val="32"/>
        </w:rPr>
        <w:t>.</w:t>
      </w:r>
    </w:p>
    <w:p w:rsidR="00FC4CD9" w:rsidRPr="002114B7" w:rsidRDefault="00FC4CD9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lastRenderedPageBreak/>
        <w:tab/>
      </w: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  <w:t>Азбука улиц, проспектов, дорог,</w:t>
      </w:r>
    </w:p>
    <w:p w:rsidR="00FC4CD9" w:rsidRPr="002114B7" w:rsidRDefault="00FC4CD9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  <w:t>Город дает нам все время урок.</w:t>
      </w:r>
    </w:p>
    <w:p w:rsidR="00FC4CD9" w:rsidRPr="002114B7" w:rsidRDefault="00FC4CD9" w:rsidP="00014C87">
      <w:pPr>
        <w:pStyle w:val="a3"/>
        <w:spacing w:before="40" w:after="40"/>
        <w:rPr>
          <w:sz w:val="32"/>
          <w:szCs w:val="32"/>
        </w:rPr>
      </w:pPr>
      <w:r w:rsidRPr="002114B7">
        <w:rPr>
          <w:sz w:val="32"/>
          <w:szCs w:val="32"/>
        </w:rPr>
        <w:tab/>
      </w:r>
      <w:r w:rsidRPr="002114B7">
        <w:rPr>
          <w:sz w:val="32"/>
          <w:szCs w:val="32"/>
        </w:rPr>
        <w:tab/>
      </w: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 xml:space="preserve">Что </w:t>
      </w:r>
      <w:proofErr w:type="gramStart"/>
      <w:r w:rsidRPr="002114B7">
        <w:rPr>
          <w:sz w:val="32"/>
          <w:szCs w:val="32"/>
        </w:rPr>
        <w:t>такое</w:t>
      </w:r>
      <w:proofErr w:type="gramEnd"/>
      <w:r w:rsidRPr="002114B7">
        <w:rPr>
          <w:sz w:val="32"/>
          <w:szCs w:val="32"/>
        </w:rPr>
        <w:t xml:space="preserve"> в самом деле,</w:t>
      </w: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Словно мы на карусели!</w:t>
      </w: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Мы на площади с тобой -</w:t>
      </w: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  <w:r w:rsidRPr="002114B7">
        <w:rPr>
          <w:sz w:val="32"/>
          <w:szCs w:val="32"/>
        </w:rPr>
        <w:t>Здесь дороги нет прямой!</w:t>
      </w:r>
    </w:p>
    <w:p w:rsidR="00FC4CD9" w:rsidRPr="002114B7" w:rsidRDefault="00FC4CD9" w:rsidP="00014C87">
      <w:pPr>
        <w:pStyle w:val="a3"/>
        <w:spacing w:before="40" w:after="40"/>
        <w:ind w:left="4248" w:firstLine="708"/>
        <w:rPr>
          <w:i/>
          <w:sz w:val="32"/>
          <w:szCs w:val="32"/>
        </w:rPr>
      </w:pPr>
      <w:r w:rsidRPr="002114B7">
        <w:rPr>
          <w:i/>
          <w:sz w:val="32"/>
          <w:szCs w:val="32"/>
        </w:rPr>
        <w:t xml:space="preserve">Я. </w:t>
      </w:r>
      <w:proofErr w:type="spellStart"/>
      <w:r w:rsidRPr="002114B7">
        <w:rPr>
          <w:i/>
          <w:sz w:val="32"/>
          <w:szCs w:val="32"/>
        </w:rPr>
        <w:t>Пишумов</w:t>
      </w:r>
      <w:proofErr w:type="spellEnd"/>
    </w:p>
    <w:p w:rsidR="00FC4CD9" w:rsidRPr="002114B7" w:rsidRDefault="00FC4CD9" w:rsidP="00014C87">
      <w:pPr>
        <w:pStyle w:val="a3"/>
        <w:spacing w:before="40" w:after="40"/>
        <w:rPr>
          <w:sz w:val="32"/>
          <w:szCs w:val="32"/>
        </w:rPr>
      </w:pPr>
    </w:p>
    <w:p w:rsidR="00FC4CD9" w:rsidRDefault="00FC4CD9" w:rsidP="00014C87">
      <w:pPr>
        <w:pStyle w:val="a3"/>
        <w:spacing w:before="40" w:after="40"/>
        <w:ind w:firstLine="708"/>
        <w:rPr>
          <w:sz w:val="32"/>
          <w:szCs w:val="32"/>
        </w:rPr>
      </w:pPr>
      <w:r w:rsidRPr="002114B7">
        <w:rPr>
          <w:sz w:val="32"/>
          <w:szCs w:val="32"/>
        </w:rPr>
        <w:t>Педагог подводит итог:</w:t>
      </w:r>
      <w:r w:rsidR="00EA08C6" w:rsidRPr="002114B7">
        <w:rPr>
          <w:sz w:val="32"/>
          <w:szCs w:val="32"/>
        </w:rPr>
        <w:t xml:space="preserve"> «На улицах много разных дорожных знаков.  Дорожные знаки – лучшие друзья водителей и пешеходов.  Каждый  знак имеет свое название.  Дорожные знаки рассказывают о том, какая дорога, </w:t>
      </w:r>
      <w:r w:rsidR="002114B7">
        <w:rPr>
          <w:sz w:val="32"/>
          <w:szCs w:val="32"/>
        </w:rPr>
        <w:t xml:space="preserve">как надо ехать, что разрешается и чего делать </w:t>
      </w:r>
      <w:proofErr w:type="gramStart"/>
      <w:r w:rsidR="002114B7">
        <w:rPr>
          <w:sz w:val="32"/>
          <w:szCs w:val="32"/>
        </w:rPr>
        <w:t>нельзя</w:t>
      </w:r>
      <w:proofErr w:type="gramEnd"/>
      <w:r w:rsidR="002114B7">
        <w:rPr>
          <w:sz w:val="32"/>
          <w:szCs w:val="32"/>
        </w:rPr>
        <w:t xml:space="preserve">  делать. Знаки предупреждения: будь осторожен, впереди опасность. А какая опасность? Об этом  расскажет изображение на дорожном знаке. Например, знак «Дети» сообщает водителю – будь </w:t>
      </w:r>
      <w:r w:rsidR="00E57A3F">
        <w:rPr>
          <w:sz w:val="32"/>
          <w:szCs w:val="32"/>
        </w:rPr>
        <w:t>внимательным</w:t>
      </w:r>
      <w:proofErr w:type="gramStart"/>
      <w:r w:rsidR="00E57A3F">
        <w:rPr>
          <w:sz w:val="32"/>
          <w:szCs w:val="32"/>
        </w:rPr>
        <w:t xml:space="preserve"> .</w:t>
      </w:r>
      <w:proofErr w:type="gramEnd"/>
      <w:r w:rsidR="00E57A3F">
        <w:rPr>
          <w:sz w:val="32"/>
          <w:szCs w:val="32"/>
        </w:rPr>
        <w:t xml:space="preserve"> Круглые знаки с красным окаймлением на желтом или белом фоне  –  это запрещающие знаки. Самый строгий из них «Движение запрещено». Этот знак запрещает двигаться и автобусам, и машинам, и троллейбусам. Знак «Въезд запрещен» не разрешает въезд на улицу ни одной машине. Квадратные знаки голубого цвета – указательные. Они укажут дорогу в столовую, к телефону».</w:t>
      </w:r>
    </w:p>
    <w:p w:rsidR="00E57A3F" w:rsidRDefault="00E57A3F" w:rsidP="00014C87">
      <w:pPr>
        <w:pStyle w:val="a3"/>
        <w:spacing w:before="40" w:after="40"/>
        <w:rPr>
          <w:sz w:val="32"/>
          <w:szCs w:val="32"/>
        </w:rPr>
      </w:pPr>
      <w:r>
        <w:rPr>
          <w:sz w:val="32"/>
          <w:szCs w:val="32"/>
        </w:rPr>
        <w:tab/>
        <w:t xml:space="preserve">Педагог предлагает детям выполнить задание: собрать </w:t>
      </w:r>
      <w:proofErr w:type="spellStart"/>
      <w:r>
        <w:rPr>
          <w:sz w:val="32"/>
          <w:szCs w:val="32"/>
        </w:rPr>
        <w:t>пазл</w:t>
      </w:r>
      <w:proofErr w:type="spellEnd"/>
      <w:r>
        <w:rPr>
          <w:sz w:val="32"/>
          <w:szCs w:val="32"/>
        </w:rPr>
        <w:t xml:space="preserve"> из знаков, которые им показыва</w:t>
      </w:r>
      <w:r w:rsidR="00014C87">
        <w:rPr>
          <w:sz w:val="32"/>
          <w:szCs w:val="32"/>
        </w:rPr>
        <w:t>ли, а также нарисовать те знаки, которые они запомнили, и рассказать, что они обозначают.</w:t>
      </w:r>
    </w:p>
    <w:p w:rsidR="00014C87" w:rsidRPr="002114B7" w:rsidRDefault="00014C87" w:rsidP="00014C87">
      <w:pPr>
        <w:pStyle w:val="a3"/>
        <w:spacing w:before="40" w:after="40"/>
        <w:rPr>
          <w:sz w:val="32"/>
          <w:szCs w:val="32"/>
        </w:rPr>
      </w:pPr>
      <w:r>
        <w:rPr>
          <w:sz w:val="32"/>
          <w:szCs w:val="32"/>
        </w:rPr>
        <w:tab/>
        <w:t>Знакомые детям дорожные знаки воспитатель расставляет в уголке дорожного движения.</w:t>
      </w: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</w:p>
    <w:p w:rsidR="00FC4CD9" w:rsidRPr="002114B7" w:rsidRDefault="00FC4CD9" w:rsidP="00014C87">
      <w:pPr>
        <w:pStyle w:val="a3"/>
        <w:spacing w:before="40" w:after="40"/>
        <w:ind w:left="1416" w:firstLine="708"/>
        <w:rPr>
          <w:sz w:val="32"/>
          <w:szCs w:val="32"/>
        </w:rPr>
      </w:pPr>
    </w:p>
    <w:p w:rsidR="00FC4CD9" w:rsidRDefault="00FC4CD9" w:rsidP="00FC4CD9">
      <w:pPr>
        <w:pStyle w:val="a3"/>
        <w:ind w:left="1416" w:firstLine="708"/>
      </w:pPr>
    </w:p>
    <w:sectPr w:rsidR="00FC4CD9" w:rsidSect="000767E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FE"/>
    <w:rsid w:val="00014C87"/>
    <w:rsid w:val="000767ED"/>
    <w:rsid w:val="002114B7"/>
    <w:rsid w:val="008E7153"/>
    <w:rsid w:val="00906D2A"/>
    <w:rsid w:val="009E7F87"/>
    <w:rsid w:val="00D163FE"/>
    <w:rsid w:val="00DB6477"/>
    <w:rsid w:val="00E57A3F"/>
    <w:rsid w:val="00E6279C"/>
    <w:rsid w:val="00E72244"/>
    <w:rsid w:val="00EA08C6"/>
    <w:rsid w:val="00EF49DE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F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767ED"/>
  </w:style>
  <w:style w:type="paragraph" w:styleId="a5">
    <w:name w:val="Balloon Text"/>
    <w:basedOn w:val="a"/>
    <w:link w:val="a6"/>
    <w:uiPriority w:val="99"/>
    <w:semiHidden/>
    <w:unhideWhenUsed/>
    <w:rsid w:val="0007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E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76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76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76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767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F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767ED"/>
  </w:style>
  <w:style w:type="paragraph" w:styleId="a5">
    <w:name w:val="Balloon Text"/>
    <w:basedOn w:val="a"/>
    <w:link w:val="a6"/>
    <w:uiPriority w:val="99"/>
    <w:semiHidden/>
    <w:unhideWhenUsed/>
    <w:rsid w:val="0007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E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76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76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76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767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2014-01-21T00:00:00</PublishDate>
  <Abstract>«Зачем нужны дорожные знаки»</Abstract>
  <CompanyAddress/>
  <CompanyPhone>Акимова Г. В.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Москвичи с рождения за безопасность дорожного движения</vt:lpstr>
    </vt:vector>
  </TitlesOfParts>
  <Company>ГБОУ СОШ № 113 СП №4 ЮЗАО Г. МОСКВЫ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Москвичи с рождения за безопасность дорожного движения</dc:title>
  <dc:subject>«Зачем нужны дорожные знаки»</dc:subject>
  <dc:creator>Пенкина Е. В.</dc:creator>
  <cp:lastModifiedBy>1</cp:lastModifiedBy>
  <cp:revision>7</cp:revision>
  <dcterms:created xsi:type="dcterms:W3CDTF">2014-01-16T11:57:00Z</dcterms:created>
  <dcterms:modified xsi:type="dcterms:W3CDTF">2014-04-11T17:38:00Z</dcterms:modified>
</cp:coreProperties>
</file>