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36" w:rsidRPr="00125B58" w:rsidRDefault="00AA3636" w:rsidP="00C7224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A3636" w:rsidRPr="00125B58" w:rsidRDefault="00AA3636" w:rsidP="00C7224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Центр развития ребенка – детский сад «Улыбка»</w:t>
      </w:r>
    </w:p>
    <w:p w:rsidR="00AA3636" w:rsidRDefault="00AA3636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24B" w:rsidRPr="00125B58" w:rsidRDefault="00C7224B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25C8" w:rsidRPr="00125B58" w:rsidRDefault="005A25C8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3636" w:rsidRPr="00125B58" w:rsidRDefault="00D4006E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Семинар-практикум </w:t>
      </w:r>
      <w:r w:rsidR="00AA3636"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воспитателей</w:t>
      </w:r>
    </w:p>
    <w:p w:rsidR="005A25C8" w:rsidRDefault="005A25C8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тему:</w:t>
      </w:r>
    </w:p>
    <w:p w:rsidR="00D4006E" w:rsidRPr="00125B58" w:rsidRDefault="00D4006E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3636" w:rsidRDefault="00432EC4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4006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Стимулирование познавательной активности через организацию предметно-пространственной среды</w:t>
      </w: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Pr="00125B58" w:rsidRDefault="00C7224B" w:rsidP="00C7224B">
      <w:pPr>
        <w:shd w:val="clear" w:color="auto" w:fill="F5F7E7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Разработала: </w:t>
      </w:r>
      <w:proofErr w:type="spellStart"/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Сидорчук</w:t>
      </w:r>
      <w:proofErr w:type="spellEnd"/>
      <w:r w:rsidRPr="00125B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 В.</w:t>
      </w: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7224B" w:rsidRPr="00C7224B" w:rsidRDefault="00C7224B" w:rsidP="00D4006E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E340C" w:rsidRPr="00125B58" w:rsidRDefault="000E340C" w:rsidP="00125B5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color w:val="000000" w:themeColor="text1"/>
          <w:sz w:val="28"/>
          <w:szCs w:val="28"/>
        </w:rPr>
        <w:lastRenderedPageBreak/>
        <w:t>Одной из главных задач начальной школы – детского сада является</w:t>
      </w:r>
      <w:r w:rsidR="00D4006E">
        <w:rPr>
          <w:color w:val="000000" w:themeColor="text1"/>
          <w:sz w:val="28"/>
          <w:szCs w:val="28"/>
        </w:rPr>
        <w:t xml:space="preserve"> </w:t>
      </w:r>
      <w:r w:rsidRPr="00125B58">
        <w:rPr>
          <w:color w:val="000000" w:themeColor="text1"/>
          <w:sz w:val="28"/>
          <w:szCs w:val="28"/>
        </w:rPr>
        <w:t>воспитание личности, способной к самопознанию, самореализации в условиях динамично меняющейся социальной среды.</w:t>
      </w:r>
    </w:p>
    <w:p w:rsidR="00125B58" w:rsidRPr="00125B58" w:rsidRDefault="000E340C" w:rsidP="00125B5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 w:themeColor="text1"/>
          <w:sz w:val="28"/>
          <w:szCs w:val="28"/>
        </w:rPr>
      </w:pPr>
      <w:r w:rsidRPr="00125B58">
        <w:rPr>
          <w:color w:val="000000" w:themeColor="text1"/>
          <w:sz w:val="28"/>
          <w:szCs w:val="28"/>
        </w:rPr>
        <w:t>Современному ребенку необходимо не столько много знать, сколько последовательно и доказательно мыслить, проявлять умственное напряжение.</w:t>
      </w:r>
      <w:r w:rsidRPr="00125B58">
        <w:rPr>
          <w:rStyle w:val="apple-converted-space"/>
          <w:color w:val="000000" w:themeColor="text1"/>
          <w:sz w:val="28"/>
          <w:szCs w:val="28"/>
        </w:rPr>
        <w:t> </w:t>
      </w:r>
      <w:r w:rsidR="00432EC4" w:rsidRPr="00125B58">
        <w:rPr>
          <w:rStyle w:val="apple-converted-space"/>
          <w:color w:val="000000" w:themeColor="text1"/>
          <w:sz w:val="28"/>
          <w:szCs w:val="28"/>
        </w:rPr>
        <w:t>Одно из сре</w:t>
      </w:r>
      <w:proofErr w:type="gramStart"/>
      <w:r w:rsidR="00432EC4" w:rsidRPr="00125B58">
        <w:rPr>
          <w:rStyle w:val="apple-converted-space"/>
          <w:color w:val="000000" w:themeColor="text1"/>
          <w:sz w:val="28"/>
          <w:szCs w:val="28"/>
        </w:rPr>
        <w:t>дств ст</w:t>
      </w:r>
      <w:proofErr w:type="gramEnd"/>
      <w:r w:rsidR="00432EC4" w:rsidRPr="00125B58">
        <w:rPr>
          <w:rStyle w:val="apple-converted-space"/>
          <w:color w:val="000000" w:themeColor="text1"/>
          <w:sz w:val="28"/>
          <w:szCs w:val="28"/>
        </w:rPr>
        <w:t xml:space="preserve">имулирования </w:t>
      </w:r>
      <w:r w:rsidR="00125B58" w:rsidRPr="00125B58">
        <w:rPr>
          <w:rStyle w:val="apple-converted-space"/>
          <w:color w:val="000000" w:themeColor="text1"/>
          <w:sz w:val="28"/>
          <w:szCs w:val="28"/>
        </w:rPr>
        <w:t>– это специально организованная предметно-пространственная среда.</w:t>
      </w:r>
    </w:p>
    <w:p w:rsidR="00125B58" w:rsidRDefault="00432EC4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125B58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125B58" w:rsidRPr="00125B58">
        <w:rPr>
          <w:rStyle w:val="c2"/>
          <w:color w:val="000000" w:themeColor="text1"/>
          <w:sz w:val="28"/>
          <w:szCs w:val="28"/>
        </w:rPr>
        <w:t xml:space="preserve">Под развивающей предметно-пространственной средой следует понимать естественную комфортабельную обстановку, рационально организованную, насыщенную разнообразными предметами и игровыми материалами. В такой среде возможно одновременное включение в различную деятельность всех детей группы. 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 xml:space="preserve">Свою работу по оформлению игровой комнаты я начала с оценки имеющихся условий и </w:t>
      </w:r>
      <w:proofErr w:type="gramStart"/>
      <w:r w:rsidRPr="00125B58">
        <w:rPr>
          <w:rStyle w:val="c2"/>
          <w:color w:val="000000" w:themeColor="text1"/>
          <w:sz w:val="28"/>
          <w:szCs w:val="28"/>
        </w:rPr>
        <w:t>осознании</w:t>
      </w:r>
      <w:proofErr w:type="gramEnd"/>
      <w:r w:rsidRPr="00125B58">
        <w:rPr>
          <w:rStyle w:val="c2"/>
          <w:color w:val="000000" w:themeColor="text1"/>
          <w:sz w:val="28"/>
          <w:szCs w:val="28"/>
        </w:rPr>
        <w:t xml:space="preserve"> того, что предметно-развивающая среда должна соответствовать задачам развития детей.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Так как ведущим видом деятельности дошкольников является игра, то я посчитала необходимым преобладающее место отвести игровой зоне. Именно игра необходима детям для эмоционального благополучия, самовыражения, самоутверждения, общения со сверстниками.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Старшие дошкольники</w:t>
      </w:r>
      <w:r w:rsidRPr="00125B58">
        <w:rPr>
          <w:rStyle w:val="c2"/>
          <w:color w:val="000000" w:themeColor="text1"/>
          <w:sz w:val="28"/>
          <w:szCs w:val="28"/>
        </w:rPr>
        <w:t xml:space="preserve"> начитают стремиться к творческому воссозданию мира</w:t>
      </w:r>
      <w:r>
        <w:rPr>
          <w:rStyle w:val="c2"/>
          <w:color w:val="000000" w:themeColor="text1"/>
          <w:sz w:val="28"/>
          <w:szCs w:val="28"/>
        </w:rPr>
        <w:t xml:space="preserve">. </w:t>
      </w:r>
      <w:r w:rsidRPr="00125B58">
        <w:rPr>
          <w:rStyle w:val="c2"/>
          <w:color w:val="000000" w:themeColor="text1"/>
          <w:sz w:val="28"/>
          <w:szCs w:val="28"/>
        </w:rPr>
        <w:t>В этом отношении игра как деятельность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125B58">
        <w:rPr>
          <w:rStyle w:val="c2"/>
          <w:color w:val="000000" w:themeColor="text1"/>
          <w:sz w:val="28"/>
          <w:szCs w:val="28"/>
        </w:rPr>
        <w:t>начинает смыкаться с различными видами продуктивной деятельности. Конструирование, лепка, вырезывание из бумаги недостающих предметов включаются в игру, и зачастую этот момент перевешивает саму игру.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Поэтому, создавая сюжетно-ролевые игры «Магазин», «Парикмахерская», «Семья», «Больница», я учла эту особенность и предоставила возможность детям свободно использовать такие материалы как пластилин, бумагу, природный и бросовый материал, способствующие развитию игровых замыслов и творчества. Его я разместила в красиво оклеенных коробочках; дети используют для своих игр и строительный материал, находящийся в «Уголке Конструктора».</w:t>
      </w:r>
    </w:p>
    <w:p w:rsid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В среднем и старшем дошкольном возрасте дети активно осваивают различные средства и способы познания; незаменимыми помощниками при этом являются обучающие и развивающие игры. При помощи родителей была оформлена игротека. Познавательные игры «Чей малыш», «</w:t>
      </w:r>
      <w:proofErr w:type="gramStart"/>
      <w:r w:rsidRPr="00125B58">
        <w:rPr>
          <w:rStyle w:val="c2"/>
          <w:color w:val="000000" w:themeColor="text1"/>
          <w:sz w:val="28"/>
          <w:szCs w:val="28"/>
        </w:rPr>
        <w:t>Где</w:t>
      </w:r>
      <w:proofErr w:type="gramEnd"/>
      <w:r w:rsidRPr="00125B58">
        <w:rPr>
          <w:rStyle w:val="c2"/>
          <w:color w:val="000000" w:themeColor="text1"/>
          <w:sz w:val="28"/>
          <w:szCs w:val="28"/>
        </w:rPr>
        <w:t xml:space="preserve"> чей дом», «Что такое хорошо, что такое плохо», «Лото: буквы и цифры», «По следам Немо», «Домино», </w:t>
      </w:r>
      <w:proofErr w:type="spellStart"/>
      <w:r w:rsidRPr="00125B58">
        <w:rPr>
          <w:rStyle w:val="c2"/>
          <w:color w:val="000000" w:themeColor="text1"/>
          <w:sz w:val="28"/>
          <w:szCs w:val="28"/>
        </w:rPr>
        <w:t>пазлы</w:t>
      </w:r>
      <w:proofErr w:type="spellEnd"/>
      <w:r w:rsidRPr="00125B58">
        <w:rPr>
          <w:rStyle w:val="c2"/>
          <w:color w:val="000000" w:themeColor="text1"/>
          <w:sz w:val="28"/>
          <w:szCs w:val="28"/>
        </w:rPr>
        <w:t xml:space="preserve"> и мн. др., вызывают интерес у детей, ненавязчиво обучают их, вызывают вопросы, развивают речь. Значительное </w:t>
      </w:r>
      <w:r w:rsidRPr="00125B58">
        <w:rPr>
          <w:rStyle w:val="c2"/>
          <w:color w:val="000000" w:themeColor="text1"/>
          <w:sz w:val="28"/>
          <w:szCs w:val="28"/>
        </w:rPr>
        <w:lastRenderedPageBreak/>
        <w:t xml:space="preserve">место уделяю играм с правилами, которые в будущем помогают успешно осваивать учебную деятельность в школе. 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 xml:space="preserve">Понимая необходимость развития памяти, логического мышления, воображения, внимания, я изготовила ряд развивающих игр, которые предлагаю детям. Это «Лабиринты», «Найди пару», «Найди отличия», «Волшебные огоньки», </w:t>
      </w:r>
      <w:r>
        <w:rPr>
          <w:rStyle w:val="c2"/>
          <w:color w:val="000000" w:themeColor="text1"/>
          <w:sz w:val="28"/>
          <w:szCs w:val="28"/>
        </w:rPr>
        <w:t xml:space="preserve">«От большого к маленькому» </w:t>
      </w:r>
      <w:r w:rsidRPr="00125B58">
        <w:rPr>
          <w:rStyle w:val="c2"/>
          <w:color w:val="000000" w:themeColor="text1"/>
          <w:sz w:val="28"/>
          <w:szCs w:val="28"/>
        </w:rPr>
        <w:t>и др. Эти игры способствуют формированию действий сравнения, классификации, узнавания по описанию, умение осуществлять контрольно-проверочные действия.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Особое значение в своей работе я придаю работе с художественной литературой, знакомстве с книгой; стараюсь привить любовь к чтению. Ведь именно литература помогает ребёнку познавать мир, заставляет задуматься о своих и чужих поступках, воспитывает и учит. На книжной полке у нас много книг, разных по содержанию, для разного возраста; стихи и сказки, рассказы и книжки-малышки, детские энциклопедии.</w:t>
      </w:r>
    </w:p>
    <w:p w:rsid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В книжном уголке я организовала настольный театр. Сказка – повод понять что-то большее, посмотреть на себя со стороны, обдумать важные проблемы. Игры по сказкам учат ребёнка ставить себя на место героя сказки, сравнивать и анализировать, делать выводы и обобщения. В больших конвертах с иллюстрациями сказок «Репка», «Колобок», «Маша и медведь», «Три поросёнка» и др. находятся «литературные герои» и простейшие декорации. Дети с удовольствием инсценируют сказки, имея возможность проявить своё творчество.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старших дошкольников формируется интерес к учебной деятельности. </w:t>
      </w:r>
      <w:r w:rsidRPr="00125B58">
        <w:rPr>
          <w:rStyle w:val="c2"/>
          <w:color w:val="000000" w:themeColor="text1"/>
          <w:sz w:val="28"/>
          <w:szCs w:val="28"/>
        </w:rPr>
        <w:t>Считаю, что его нужно поддерживать, для чего целесообразно выделить учебную зону, которая в будущем поможет ребёнку адаптироваться к учебной среде класса. Учебную зону я оформила магнитной доской, на которой изображены сказочные персонажи Буратино и Незнайка, которых дети «обучают» всяким премудростям. Периодически я вывешиваю рисунки животных, растений или плакаты с цифрами, которые вызывают интерес у детей и множество вопросов: «Кто это? Что это? Зачем?»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Есть в группе Уголок безопасности: модель светофора, дорожные знаки, телефоны экстренных служб. Дети с удовольствием разъясняют друг другу, что обозначает дорожный знак или как позвонить в пожарную службу.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Помня о том, что позвоночник дошкольников очень чувствителен к деформирующим воздействиям, особое внимание уделяю укреплению мышц спины. Для двигательной активности предусмотрены шведская стенка и спортивный инвентарь: обручи, мячи разных размеров, скакалки.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lastRenderedPageBreak/>
        <w:t>В среднем и старшем дошкольном возрасте дети особенно чувствительны к оценке взрослого, ожидают поддержки и похвалы, хотят услышать и увидеть одобрение своих действий. Поэтому почитала необходимым выделить место, где ребёнок мог бы выставить свою поделку, работу, украсить ею помещение. Важным составляющим познавательной активности является творческое начало, поэтому я организовала несколько выставок детских поделок: «Теремок рисунков и аппликации», уголок «Наше творчество» (совместные поделки детей и родителей, кружковой работы), лесенку поделок из пластилина.</w:t>
      </w:r>
    </w:p>
    <w:p w:rsidR="00125B58" w:rsidRPr="00125B58" w:rsidRDefault="00125B58" w:rsidP="00125B58">
      <w:pPr>
        <w:pStyle w:val="c0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25B58">
        <w:rPr>
          <w:rStyle w:val="c2"/>
          <w:color w:val="000000" w:themeColor="text1"/>
          <w:sz w:val="28"/>
          <w:szCs w:val="28"/>
        </w:rPr>
        <w:t>Таким образом, создав разнообразную предметно-развивающую среду, я считаю, что способствовала формированию и развитию познавательного интереса.</w:t>
      </w:r>
    </w:p>
    <w:p w:rsidR="000E340C" w:rsidRPr="00125B58" w:rsidRDefault="000E340C" w:rsidP="00125B5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432EC4" w:rsidRPr="00125B58" w:rsidRDefault="00432EC4" w:rsidP="00125B5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E340C" w:rsidRPr="00125B58" w:rsidRDefault="000E340C" w:rsidP="00125B58">
      <w:pPr>
        <w:shd w:val="clear" w:color="auto" w:fill="F5F7E7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sectPr w:rsidR="000E340C" w:rsidRPr="00125B58" w:rsidSect="006E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191A"/>
    <w:multiLevelType w:val="multilevel"/>
    <w:tmpl w:val="768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36"/>
    <w:rsid w:val="00055EE4"/>
    <w:rsid w:val="000E340C"/>
    <w:rsid w:val="00125B58"/>
    <w:rsid w:val="00432EC4"/>
    <w:rsid w:val="005A25C8"/>
    <w:rsid w:val="006E5C31"/>
    <w:rsid w:val="00AA3636"/>
    <w:rsid w:val="00C51376"/>
    <w:rsid w:val="00C7224B"/>
    <w:rsid w:val="00D4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376"/>
    <w:rPr>
      <w:b/>
      <w:bCs/>
    </w:rPr>
  </w:style>
  <w:style w:type="character" w:customStyle="1" w:styleId="apple-converted-space">
    <w:name w:val="apple-converted-space"/>
    <w:basedOn w:val="a0"/>
    <w:rsid w:val="00C51376"/>
  </w:style>
  <w:style w:type="paragraph" w:styleId="a6">
    <w:name w:val="Balloon Text"/>
    <w:basedOn w:val="a"/>
    <w:link w:val="a7"/>
    <w:uiPriority w:val="99"/>
    <w:semiHidden/>
    <w:unhideWhenUsed/>
    <w:rsid w:val="00C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7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2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</dc:creator>
  <cp:lastModifiedBy>Гиг</cp:lastModifiedBy>
  <cp:revision>5</cp:revision>
  <dcterms:created xsi:type="dcterms:W3CDTF">2014-03-01T12:25:00Z</dcterms:created>
  <dcterms:modified xsi:type="dcterms:W3CDTF">2014-03-01T12:40:00Z</dcterms:modified>
</cp:coreProperties>
</file>