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A4" w:rsidRDefault="001C1B55">
      <w:r>
        <w:rPr>
          <w:noProof/>
        </w:rPr>
        <w:pict>
          <v:shape id="Рисунок 1" o:spid="_x0000_s1026" type="#_x0000_t75" alt="Inna_Egay_6let.jpg" style="position:absolute;margin-left:65.1pt;margin-top:-13.95pt;width:424.25pt;height:416.25pt;z-index:-251657216;visibility:visible">
            <v:imagedata r:id="rId6" o:title=""/>
          </v:shape>
        </w:pict>
      </w:r>
    </w:p>
    <w:p w:rsidR="000F35A4" w:rsidRDefault="001C1B55">
      <w:r>
        <w:rPr>
          <w:noProof/>
        </w:rPr>
        <w:pict>
          <v:group id="_x0000_s1027" style="position:absolute;margin-left:30.5pt;margin-top:42.8pt;width:206.4pt;height:419.45pt;z-index:251657216;mso-position-horizontal-relative:page;mso-position-vertical-relative:page" coordorigin="353,370" coordsize="4623,7108" o:allowincell="f">
            <v:rect id="_x0000_s1028" style="position:absolute;left:1794;top:370;width:1296;height:7108;mso-position-vertical:top;mso-position-vertical-relative:margin;v-text-anchor:middle" o:allowincell="f" strokecolor="white" strokeweight="1pt">
              <v:fill opacity="52429f"/>
              <v:shadow color="#d8d8d8" offset="3pt,3pt" offset2="2pt,2pt"/>
              <v:textbox style="layout-flow:vertical;mso-layout-flow-alt:bottom-to-top;mso-next-textbox:#_x0000_s1028" inset=".72pt,7.2pt,.72pt,7.2pt">
                <w:txbxContent>
                  <w:p w:rsidR="000F35A4" w:rsidRPr="00EA46E6" w:rsidRDefault="001C1B55">
                    <w:pPr>
                      <w:pStyle w:val="a8"/>
                      <w:jc w:val="right"/>
                      <w:rPr>
                        <w:rFonts w:ascii="Cambria" w:hAnsi="Cambria"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sz w:val="36"/>
                        <w:szCs w:val="36"/>
                      </w:rPr>
                      <w:t>Немчинова С.В. заместитель зав</w:t>
                    </w:r>
                    <w:r w:rsidR="000F35A4" w:rsidRPr="00EA46E6">
                      <w:rPr>
                        <w:rFonts w:ascii="Cambria" w:hAnsi="Cambria"/>
                        <w:sz w:val="36"/>
                        <w:szCs w:val="36"/>
                      </w:rPr>
                      <w:t>едующ</w:t>
                    </w:r>
                    <w:r>
                      <w:rPr>
                        <w:rFonts w:ascii="Cambria" w:hAnsi="Cambria"/>
                        <w:sz w:val="36"/>
                        <w:szCs w:val="36"/>
                      </w:rPr>
                      <w:t>его</w:t>
                    </w:r>
                  </w:p>
                </w:txbxContent>
              </v:textbox>
            </v:rect>
            <v:rect id="_x0000_s1029" style="position:absolute;left:3248;top:370;width:1728;height:7108;mso-position-vertical:top;mso-position-vertical-relative:margin;v-text-anchor:middle" o:allowincell="f" strokecolor="white" strokeweight="1pt">
              <v:fill opacity="52429f"/>
              <v:shadow color="#d8d8d8" offset="3pt,3pt" offset2="2pt,2pt"/>
              <v:textbox style="layout-flow:vertical;mso-layout-flow-alt:bottom-to-top;mso-next-textbox:#_x0000_s1029" inset=".72pt,7.2pt,.72pt,7.2pt">
                <w:txbxContent>
                  <w:p w:rsidR="000F35A4" w:rsidRPr="00EA46E6" w:rsidRDefault="00F85BAD">
                    <w:pPr>
                      <w:pStyle w:val="a8"/>
                      <w:jc w:val="right"/>
                      <w:rPr>
                        <w:b/>
                        <w:bCs/>
                        <w:color w:val="4F81BD"/>
                        <w:sz w:val="100"/>
                        <w:szCs w:val="100"/>
                      </w:rPr>
                    </w:pPr>
                    <w:r>
                      <w:rPr>
                        <w:b/>
                        <w:bCs/>
                        <w:color w:val="4F81BD"/>
                        <w:sz w:val="100"/>
                        <w:szCs w:val="100"/>
                      </w:rPr>
                      <w:t>2013 год</w:t>
                    </w:r>
                  </w:p>
                </w:txbxContent>
              </v:textbox>
            </v:rect>
            <v:rect id="_x0000_s1030" style="position:absolute;left:353;top:370;width:1296;height:7108;mso-position-vertical:top;mso-position-vertical-relative:margin;v-text-anchor:middle" o:allowincell="f" strokecolor="white" strokeweight="1pt">
              <v:fill opacity="52429f"/>
              <v:shadow color="#d8d8d8" offset="3pt,3pt" offset2="2pt,2pt"/>
              <v:textbox style="layout-flow:vertical;mso-layout-flow-alt:bottom-to-top;mso-next-textbox:#_x0000_s1030" inset=".72pt,7.2pt,.72pt,7.2pt">
                <w:txbxContent>
                  <w:p w:rsidR="000F35A4" w:rsidRPr="00186D35" w:rsidRDefault="00F85BAD">
                    <w:pPr>
                      <w:pStyle w:val="a8"/>
                      <w:jc w:val="right"/>
                      <w:rPr>
                        <w:rFonts w:ascii="Cambria" w:hAnsi="Cambria"/>
                        <w:b/>
                        <w:bCs/>
                        <w:color w:val="0000FF"/>
                        <w:sz w:val="48"/>
                        <w:szCs w:val="48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>М</w:t>
                    </w:r>
                    <w:r w:rsidR="000F35A4" w:rsidRPr="00186D35"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>униципальное</w:t>
                    </w:r>
                    <w:r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 xml:space="preserve"> казённое</w:t>
                    </w:r>
                    <w:r w:rsidR="000F35A4" w:rsidRPr="00186D35"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 xml:space="preserve"> дошкольное образовательное учреждение </w:t>
                    </w:r>
                    <w:r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>«</w:t>
                    </w:r>
                    <w:r w:rsidR="000F35A4" w:rsidRPr="00186D35"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>Детский сад №6</w:t>
                    </w:r>
                    <w:r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 xml:space="preserve">»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>с</w:t>
                    </w:r>
                    <w:proofErr w:type="gramStart"/>
                    <w:r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>.</w:t>
                    </w:r>
                    <w:r w:rsidR="000F35A4" w:rsidRPr="00186D35"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>Г</w:t>
                    </w:r>
                    <w:proofErr w:type="gramEnd"/>
                    <w:r w:rsidR="000F35A4" w:rsidRPr="00186D35"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>рачевка</w:t>
                    </w:r>
                    <w:proofErr w:type="spellEnd"/>
                    <w:r w:rsidR="000F35A4" w:rsidRPr="00186D35"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0F35A4" w:rsidRPr="00186D35"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>Грачев</w:t>
                    </w:r>
                    <w:r w:rsidR="001C1B55"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>ского</w:t>
                    </w:r>
                    <w:proofErr w:type="spellEnd"/>
                    <w:r w:rsidR="001C1B55"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 xml:space="preserve"> муниципального района Ста</w:t>
                    </w:r>
                    <w:r w:rsidR="000F35A4" w:rsidRPr="00186D35">
                      <w:rPr>
                        <w:rFonts w:ascii="Cambria" w:hAnsi="Cambria"/>
                        <w:b/>
                        <w:bCs/>
                        <w:color w:val="0000FF"/>
                        <w:sz w:val="28"/>
                        <w:szCs w:val="28"/>
                      </w:rPr>
                      <w:t>вропольского края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rect id="_x0000_s1031" style="position:absolute;margin-left:0;margin-top:42.05pt;width:535.75pt;height:420.95pt;z-index:-251660288;mso-position-horizontal:center;mso-position-horizontal-relative:page;mso-position-vertical-relative:page" o:allowincell="f" stroked="f">
            <v:fill r:id="rId7" o:title="" size="0,0" aspect="atLeast" origin="-32767f,-32767f" position="-32767f,-32767f" recolor="t" rotate="t" type="frame"/>
            <o:lock v:ext="edit" aspectratio="t"/>
            <w10:wrap anchorx="page" anchory="page"/>
          </v:rect>
        </w:pict>
      </w:r>
    </w:p>
    <w:p w:rsidR="000F35A4" w:rsidRPr="00AF3ACE" w:rsidRDefault="001C1B55" w:rsidP="00186D35">
      <w:pPr>
        <w:jc w:val="center"/>
        <w:rPr>
          <w:rFonts w:ascii="Cambria" w:hAnsi="Cambria"/>
          <w:color w:val="C00000"/>
          <w:sz w:val="44"/>
          <w:szCs w:val="44"/>
        </w:rPr>
      </w:pPr>
      <w:r>
        <w:rPr>
          <w:noProof/>
        </w:rPr>
        <w:pict>
          <v:group id="_x0000_s1032" style="position:absolute;left:0;text-align:left;margin-left:29.65pt;margin-top:463.2pt;width:535.65pt;height:336.4pt;z-index:251658240;mso-position-horizontal-relative:page;mso-position-vertical-relative:page" coordorigin="613,8712" coordsize="11015,6336" o:allowincell="f">
            <v:rect id="_x0000_s1033" style="position:absolute;left:4897;top:8714;width:6731;height:6334;mso-position-horizontal-relative:page;mso-position-vertical-relative:page" o:allowincell="f" filled="f" fillcolor="#c0504d" stroked="f" strokecolor="white" strokeweight="1.5pt">
              <v:textbox style="mso-next-textbox:#_x0000_s1033">
                <w:txbxContent>
                  <w:p w:rsidR="000F35A4" w:rsidRDefault="000F35A4" w:rsidP="00843D41">
                    <w:pPr>
                      <w:pStyle w:val="a8"/>
                      <w:jc w:val="right"/>
                    </w:pPr>
                    <w:r w:rsidRPr="00EA46E6">
                      <w:rPr>
                        <w:rFonts w:ascii="Cambria" w:hAnsi="Cambria"/>
                        <w:b/>
                        <w:bCs/>
                        <w:color w:val="C00000"/>
                        <w:sz w:val="52"/>
                        <w:szCs w:val="52"/>
                      </w:rPr>
                      <w:t xml:space="preserve"> «Формирование мотивационно – поведенческой культуры ребенка, как основы безопасности в условиях общения с дорогой и улицей» </w:t>
                    </w:r>
                  </w:p>
                  <w:p w:rsidR="000F35A4" w:rsidRDefault="000F35A4"/>
                </w:txbxContent>
              </v:textbox>
            </v:rect>
            <v:rect id="_x0000_s1034" style="position:absolute;left:613;top:8712;width:4283;height:6336;mso-position-horizontal-relative:page;mso-position-vertical-relative:page;v-text-anchor:bottom" o:allowincell="f" filled="f" fillcolor="#c0504d" stroked="f" strokecolor="white" strokeweight="1.5pt">
              <v:textbox style="mso-next-textbox:#_x0000_s1034" inset="0">
                <w:txbxContent>
                  <w:p w:rsidR="000F35A4" w:rsidRDefault="000F35A4">
                    <w:pPr>
                      <w:pStyle w:val="a8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М</w:t>
                    </w:r>
                    <w:r w:rsidR="00DA3DEC">
                      <w:rPr>
                        <w:b/>
                        <w:bCs/>
                      </w:rPr>
                      <w:t>К</w:t>
                    </w:r>
                    <w:r w:rsidR="00A110F1">
                      <w:rPr>
                        <w:b/>
                        <w:bCs/>
                      </w:rPr>
                      <w:t xml:space="preserve"> </w:t>
                    </w:r>
                    <w:r w:rsidR="00F85BAD">
                      <w:rPr>
                        <w:b/>
                        <w:bCs/>
                      </w:rPr>
                      <w:t>ДОУ Д</w:t>
                    </w:r>
                    <w:r w:rsidR="001C1B55">
                      <w:rPr>
                        <w:b/>
                        <w:bCs/>
                      </w:rPr>
                      <w:t xml:space="preserve">етский сад </w:t>
                    </w:r>
                    <w:r>
                      <w:rPr>
                        <w:b/>
                        <w:bCs/>
                      </w:rPr>
                      <w:t xml:space="preserve">6 </w:t>
                    </w:r>
                    <w:proofErr w:type="spellStart"/>
                    <w:r>
                      <w:rPr>
                        <w:b/>
                        <w:bCs/>
                      </w:rPr>
                      <w:t>с</w:t>
                    </w:r>
                    <w:proofErr w:type="gramStart"/>
                    <w:r>
                      <w:rPr>
                        <w:b/>
                        <w:bCs/>
                      </w:rPr>
                      <w:t>.Г</w:t>
                    </w:r>
                    <w:proofErr w:type="gramEnd"/>
                    <w:r>
                      <w:rPr>
                        <w:b/>
                        <w:bCs/>
                      </w:rPr>
                      <w:t>рачевка</w:t>
                    </w:r>
                    <w:proofErr w:type="spellEnd"/>
                  </w:p>
                  <w:p w:rsidR="000F35A4" w:rsidRDefault="000F35A4">
                    <w:pPr>
                      <w:pStyle w:val="a8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c</w:t>
                    </w:r>
                    <w:r>
                      <w:rPr>
                        <w:b/>
                        <w:bCs/>
                      </w:rPr>
                      <w:t>.Грачевка, ул.Шоссейная</w:t>
                    </w:r>
                    <w:proofErr w:type="gramStart"/>
                    <w:r>
                      <w:rPr>
                        <w:b/>
                        <w:bCs/>
                      </w:rPr>
                      <w:t>,83</w:t>
                    </w:r>
                    <w:proofErr w:type="gramEnd"/>
                  </w:p>
                  <w:p w:rsidR="000F35A4" w:rsidRDefault="001C1B55">
                    <w:pPr>
                      <w:pStyle w:val="a8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8(86540)4</w:t>
                    </w:r>
                    <w:r w:rsidR="000F35A4">
                      <w:rPr>
                        <w:b/>
                        <w:bCs/>
                      </w:rPr>
                      <w:t>-04-54</w:t>
                    </w:r>
                  </w:p>
                  <w:p w:rsidR="000F35A4" w:rsidRDefault="000F35A4">
                    <w:pPr>
                      <w:pStyle w:val="a8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m</w:t>
                    </w:r>
                    <w:r w:rsidRPr="002B187F">
                      <w:rPr>
                        <w:b/>
                        <w:bCs/>
                      </w:rPr>
                      <w:t>doyds6@mail.ru</w:t>
                    </w:r>
                  </w:p>
                  <w:p w:rsidR="000F35A4" w:rsidRDefault="000F35A4">
                    <w:pPr>
                      <w:pStyle w:val="a8"/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0F35A4">
        <w:rPr>
          <w:rFonts w:ascii="Cambria" w:hAnsi="Cambria"/>
          <w:b/>
          <w:bCs/>
          <w:color w:val="C00000"/>
          <w:sz w:val="44"/>
          <w:szCs w:val="44"/>
        </w:rPr>
        <w:br w:type="page"/>
      </w:r>
      <w:r w:rsidR="000F35A4" w:rsidRPr="00AF3ACE">
        <w:rPr>
          <w:rFonts w:ascii="Cambria" w:hAnsi="Cambria"/>
          <w:b/>
          <w:bCs/>
          <w:color w:val="C00000"/>
          <w:sz w:val="44"/>
          <w:szCs w:val="44"/>
        </w:rPr>
        <w:lastRenderedPageBreak/>
        <w:t>«Формирование мотивационно – поведенческой культуры ребенка, как основы безопасности в условиях общения с дорогой и улицей»</w:t>
      </w:r>
    </w:p>
    <w:p w:rsidR="000F35A4" w:rsidRPr="0074484D" w:rsidRDefault="001C1B55" w:rsidP="0074484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t>Немчинова С.В.</w:t>
      </w:r>
      <w:r w:rsidR="000F35A4" w:rsidRPr="0074484D"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F85BAD">
        <w:rPr>
          <w:rFonts w:ascii="Times New Roman" w:hAnsi="Times New Roman"/>
          <w:sz w:val="24"/>
          <w:szCs w:val="24"/>
        </w:rPr>
        <w:t>з</w:t>
      </w:r>
      <w:proofErr w:type="gramEnd"/>
      <w:r w:rsidR="00F85BAD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его</w:t>
      </w:r>
      <w:proofErr w:type="spellEnd"/>
      <w:r w:rsidR="000F35A4" w:rsidRPr="0074484D">
        <w:rPr>
          <w:rFonts w:ascii="Times New Roman" w:hAnsi="Times New Roman"/>
          <w:sz w:val="24"/>
          <w:szCs w:val="24"/>
        </w:rPr>
        <w:t xml:space="preserve"> </w:t>
      </w:r>
    </w:p>
    <w:p w:rsidR="000F35A4" w:rsidRPr="0074484D" w:rsidRDefault="001C1B55" w:rsidP="00744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0F35A4" w:rsidRPr="0074484D" w:rsidRDefault="000F35A4" w:rsidP="0074484D">
      <w:pPr>
        <w:spacing w:before="100" w:beforeAutospacing="1" w:after="100" w:afterAutospacing="1" w:line="240" w:lineRule="auto"/>
        <w:ind w:firstLine="567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В нашем </w:t>
      </w:r>
      <w:r>
        <w:rPr>
          <w:sz w:val="28"/>
          <w:szCs w:val="28"/>
        </w:rPr>
        <w:t>детском саду</w:t>
      </w:r>
      <w:r w:rsidRPr="0074484D">
        <w:rPr>
          <w:sz w:val="28"/>
          <w:szCs w:val="28"/>
        </w:rPr>
        <w:t xml:space="preserve"> большое внимание уделяется работе с детьми по профилактике дорожно-транспортного травматизма. В целях совершенствования образовательного процесса по обучению дошкольников Правилам дорожного движения каждый год проходит конкурс «Зеленый огонек», ставший уже доброй традицией. </w:t>
      </w:r>
    </w:p>
    <w:p w:rsidR="000F35A4" w:rsidRPr="0074484D" w:rsidRDefault="000F35A4" w:rsidP="0074484D">
      <w:pPr>
        <w:spacing w:before="100" w:beforeAutospacing="1" w:after="100" w:afterAutospacing="1" w:line="240" w:lineRule="auto"/>
        <w:ind w:firstLine="567"/>
        <w:jc w:val="both"/>
        <w:rPr>
          <w:sz w:val="28"/>
          <w:szCs w:val="28"/>
        </w:rPr>
      </w:pPr>
      <w:r w:rsidRPr="0074484D">
        <w:rPr>
          <w:b/>
          <w:bCs/>
          <w:sz w:val="28"/>
          <w:szCs w:val="28"/>
        </w:rPr>
        <w:t xml:space="preserve">Актуальность: </w:t>
      </w:r>
      <w:r w:rsidRPr="0074484D">
        <w:rPr>
          <w:sz w:val="28"/>
          <w:szCs w:val="28"/>
        </w:rPr>
        <w:t xml:space="preserve">В связи с увеличением количества автомашин и ростом интенсивности дорожного движения необходимо в каждом дошкольном учреждении предусмотреть комплекс самых разнообразных мероприятий по формированию у детей навыков правильного поведения на улицах. Знакомить с этими правилами, соблюдение которых является законом для каждого, надо начинать с раннего возраста, так как знания, полученные в детстве, наиболее прочны, а правила, усвоенные в эти годы, впоследствии становятся нормой поведения, а их соблюдение — потребностью человека. Однако происходит этот процесс медленно и нуждается в совершенствовании. Нет единой системы по обучению детей правилам дорожного движения, охватывающей все стороны деятельности дошкольников. Для того чтобы разрешить сложившееся противоречие, педагогическим коллективом </w:t>
      </w:r>
      <w:r>
        <w:rPr>
          <w:sz w:val="28"/>
          <w:szCs w:val="28"/>
        </w:rPr>
        <w:t>нашего детского сада</w:t>
      </w:r>
      <w:r w:rsidRPr="0074484D">
        <w:rPr>
          <w:sz w:val="28"/>
          <w:szCs w:val="28"/>
        </w:rPr>
        <w:t xml:space="preserve"> разработана система по обучению дошкольников правилам дорожного движения «</w:t>
      </w:r>
      <w:r>
        <w:rPr>
          <w:sz w:val="28"/>
          <w:szCs w:val="28"/>
        </w:rPr>
        <w:t>Дорожная грамота</w:t>
      </w:r>
      <w:r w:rsidRPr="0074484D">
        <w:rPr>
          <w:sz w:val="28"/>
          <w:szCs w:val="28"/>
        </w:rPr>
        <w:t>».</w:t>
      </w:r>
    </w:p>
    <w:p w:rsidR="000F35A4" w:rsidRPr="0074484D" w:rsidRDefault="000F35A4" w:rsidP="0074484D">
      <w:pPr>
        <w:spacing w:before="100" w:beforeAutospacing="1" w:after="100" w:afterAutospacing="1" w:line="240" w:lineRule="auto"/>
        <w:ind w:firstLine="567"/>
        <w:jc w:val="both"/>
        <w:rPr>
          <w:sz w:val="28"/>
          <w:szCs w:val="28"/>
        </w:rPr>
      </w:pPr>
      <w:r w:rsidRPr="0074484D">
        <w:rPr>
          <w:b/>
          <w:bCs/>
          <w:sz w:val="28"/>
          <w:szCs w:val="28"/>
        </w:rPr>
        <w:t xml:space="preserve">Цель системы: </w:t>
      </w:r>
      <w:r w:rsidRPr="0074484D">
        <w:rPr>
          <w:sz w:val="28"/>
          <w:szCs w:val="28"/>
        </w:rPr>
        <w:t>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выработке положительных, устойчивых привычек безопасного поведения на улицах города.</w:t>
      </w:r>
    </w:p>
    <w:p w:rsidR="000F35A4" w:rsidRDefault="000F35A4" w:rsidP="0074484D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</w:rPr>
      </w:pPr>
    </w:p>
    <w:p w:rsidR="000F35A4" w:rsidRDefault="000F35A4" w:rsidP="0074484D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</w:rPr>
      </w:pPr>
    </w:p>
    <w:p w:rsidR="000F35A4" w:rsidRPr="0074484D" w:rsidRDefault="000F35A4" w:rsidP="0074484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b/>
          <w:bCs/>
          <w:sz w:val="28"/>
          <w:szCs w:val="28"/>
        </w:rPr>
        <w:lastRenderedPageBreak/>
        <w:t>Задачи:</w:t>
      </w:r>
      <w:r w:rsidRPr="0074484D">
        <w:rPr>
          <w:sz w:val="28"/>
          <w:szCs w:val="28"/>
        </w:rPr>
        <w:t xml:space="preserve"> </w:t>
      </w:r>
    </w:p>
    <w:p w:rsidR="000F35A4" w:rsidRPr="0074484D" w:rsidRDefault="000F35A4" w:rsidP="00744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Создать в педагогическом коллективе атмосферы значимости по проблеме «Предупреждение детского дорожно-транспортного травматизма». </w:t>
      </w:r>
    </w:p>
    <w:p w:rsidR="000F35A4" w:rsidRPr="0074484D" w:rsidRDefault="000F35A4" w:rsidP="00744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Повысить уровень профессиональной компетентности педагогов. </w:t>
      </w:r>
    </w:p>
    <w:p w:rsidR="000F35A4" w:rsidRPr="0074484D" w:rsidRDefault="000F35A4" w:rsidP="00744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Формировать у детей практические навыки поведения в различных ситуациях </w:t>
      </w:r>
      <w:r>
        <w:rPr>
          <w:sz w:val="28"/>
          <w:szCs w:val="28"/>
        </w:rPr>
        <w:t>на дороге</w:t>
      </w:r>
      <w:r w:rsidRPr="0074484D">
        <w:rPr>
          <w:sz w:val="28"/>
          <w:szCs w:val="28"/>
        </w:rPr>
        <w:t xml:space="preserve"> и соответствующую модель поведения. </w:t>
      </w:r>
    </w:p>
    <w:p w:rsidR="000F35A4" w:rsidRPr="0074484D" w:rsidRDefault="000F35A4" w:rsidP="00744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Активизировать внимание родительской общественности к решению задач по обучению детей дорожной </w:t>
      </w:r>
      <w:r>
        <w:rPr>
          <w:sz w:val="28"/>
          <w:szCs w:val="28"/>
        </w:rPr>
        <w:t>грамоте</w:t>
      </w:r>
      <w:r w:rsidRPr="0074484D">
        <w:rPr>
          <w:sz w:val="28"/>
          <w:szCs w:val="28"/>
        </w:rPr>
        <w:t xml:space="preserve">. </w:t>
      </w:r>
    </w:p>
    <w:p w:rsidR="000F35A4" w:rsidRPr="0074484D" w:rsidRDefault="000F35A4" w:rsidP="00744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Организовать предметно – развивающую среду в ДОУ по проблеме. </w:t>
      </w:r>
    </w:p>
    <w:p w:rsidR="000F35A4" w:rsidRPr="0074484D" w:rsidRDefault="000F35A4" w:rsidP="00744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Привлечь к взаимодействию органы образования, здравоохранения, ГИБДД в </w:t>
      </w:r>
      <w:r>
        <w:rPr>
          <w:sz w:val="28"/>
          <w:szCs w:val="28"/>
        </w:rPr>
        <w:t>селе Грачевка</w:t>
      </w:r>
      <w:r w:rsidRPr="0074484D">
        <w:rPr>
          <w:sz w:val="28"/>
          <w:szCs w:val="28"/>
        </w:rPr>
        <w:t xml:space="preserve">. </w:t>
      </w:r>
    </w:p>
    <w:p w:rsidR="000F35A4" w:rsidRPr="0074484D" w:rsidRDefault="000F35A4" w:rsidP="0074484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b/>
          <w:bCs/>
          <w:sz w:val="28"/>
          <w:szCs w:val="28"/>
        </w:rPr>
        <w:t xml:space="preserve">Принципы организации образовательного процесса: </w:t>
      </w:r>
    </w:p>
    <w:p w:rsidR="000F35A4" w:rsidRPr="0074484D" w:rsidRDefault="000F35A4" w:rsidP="007448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Последовательности – любая новая ступень в обучении ребёнка опирается на уже </w:t>
      </w:r>
      <w:proofErr w:type="gramStart"/>
      <w:r w:rsidRPr="0074484D">
        <w:rPr>
          <w:sz w:val="28"/>
          <w:szCs w:val="28"/>
        </w:rPr>
        <w:t>освоенное</w:t>
      </w:r>
      <w:proofErr w:type="gramEnd"/>
      <w:r w:rsidRPr="0074484D">
        <w:rPr>
          <w:sz w:val="28"/>
          <w:szCs w:val="28"/>
        </w:rPr>
        <w:t xml:space="preserve"> в предыдущем. </w:t>
      </w:r>
    </w:p>
    <w:p w:rsidR="000F35A4" w:rsidRPr="0074484D" w:rsidRDefault="000F35A4" w:rsidP="007448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Наглядности – дети должны сами все увидеть, услышать, потрогать и тем самым реализовать стремление к познанию. </w:t>
      </w:r>
    </w:p>
    <w:p w:rsidR="000F35A4" w:rsidRPr="0074484D" w:rsidRDefault="000F35A4" w:rsidP="007448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Деятельности – включение ребёнка в игровую, познавательную, поисковую деятельность с целью стимулирования активной жизненной позиции. </w:t>
      </w:r>
    </w:p>
    <w:p w:rsidR="000F35A4" w:rsidRPr="0074484D" w:rsidRDefault="000F35A4" w:rsidP="007448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Интеграции – </w:t>
      </w:r>
      <w:proofErr w:type="spellStart"/>
      <w:r w:rsidRPr="0074484D">
        <w:rPr>
          <w:sz w:val="28"/>
          <w:szCs w:val="28"/>
        </w:rPr>
        <w:t>интегративность</w:t>
      </w:r>
      <w:proofErr w:type="spellEnd"/>
      <w:r w:rsidRPr="0074484D">
        <w:rPr>
          <w:sz w:val="28"/>
          <w:szCs w:val="28"/>
        </w:rPr>
        <w:t xml:space="preserve"> всех видов детской деятельности, реализующихся в образовательном процессе. </w:t>
      </w:r>
    </w:p>
    <w:p w:rsidR="000F35A4" w:rsidRPr="0074484D" w:rsidRDefault="000F35A4" w:rsidP="007448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Дифференцированного подхода –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 </w:t>
      </w:r>
    </w:p>
    <w:p w:rsidR="000F35A4" w:rsidRPr="0074484D" w:rsidRDefault="000F35A4" w:rsidP="007448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gramStart"/>
      <w:r w:rsidRPr="0074484D">
        <w:rPr>
          <w:sz w:val="28"/>
          <w:szCs w:val="28"/>
        </w:rPr>
        <w:t xml:space="preserve">Возрастной </w:t>
      </w:r>
      <w:proofErr w:type="spellStart"/>
      <w:r w:rsidRPr="0074484D">
        <w:rPr>
          <w:sz w:val="28"/>
          <w:szCs w:val="28"/>
        </w:rPr>
        <w:t>адресованности</w:t>
      </w:r>
      <w:proofErr w:type="spellEnd"/>
      <w:r w:rsidRPr="0074484D">
        <w:rPr>
          <w:sz w:val="28"/>
          <w:szCs w:val="28"/>
        </w:rPr>
        <w:t xml:space="preserve"> – одно и то же содержание используется для работы в разных группах с усложнением соответствующим возрастным особенностям детей. </w:t>
      </w:r>
      <w:proofErr w:type="gramEnd"/>
    </w:p>
    <w:p w:rsidR="000F35A4" w:rsidRPr="0074484D" w:rsidRDefault="000F35A4" w:rsidP="007448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Преемственности взаимодействия с ребёнком в условиях дошкольного учреждения и семьи – ничто не убеждает лучше примера родителей. </w:t>
      </w:r>
    </w:p>
    <w:p w:rsidR="000F35A4" w:rsidRPr="0074484D" w:rsidRDefault="000F35A4" w:rsidP="0074484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b/>
          <w:bCs/>
          <w:sz w:val="28"/>
          <w:szCs w:val="28"/>
        </w:rPr>
        <w:t>Методы и технологии, применяемые с детьми:</w:t>
      </w:r>
      <w:r w:rsidRPr="0074484D">
        <w:rPr>
          <w:sz w:val="28"/>
          <w:szCs w:val="28"/>
        </w:rPr>
        <w:t xml:space="preserve"> </w:t>
      </w:r>
    </w:p>
    <w:p w:rsidR="000F35A4" w:rsidRPr="0074484D" w:rsidRDefault="000F35A4" w:rsidP="007448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Интерактивный метод обучения. </w:t>
      </w:r>
    </w:p>
    <w:p w:rsidR="000F35A4" w:rsidRPr="0074484D" w:rsidRDefault="000F35A4" w:rsidP="007448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Моделирование опасных и безопасных дорожных ситуаций. </w:t>
      </w:r>
    </w:p>
    <w:p w:rsidR="000F35A4" w:rsidRPr="0074484D" w:rsidRDefault="000F35A4" w:rsidP="007448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Личностно-ориентированная технология. </w:t>
      </w:r>
    </w:p>
    <w:p w:rsidR="000F35A4" w:rsidRPr="0074484D" w:rsidRDefault="000F35A4" w:rsidP="007448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Технология игрового обучения. </w:t>
      </w:r>
    </w:p>
    <w:p w:rsidR="000F35A4" w:rsidRPr="0074484D" w:rsidRDefault="000F35A4" w:rsidP="007448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Метод наблюдения и беседы. </w:t>
      </w:r>
    </w:p>
    <w:p w:rsidR="000F35A4" w:rsidRPr="0074484D" w:rsidRDefault="000F35A4" w:rsidP="0074484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b/>
          <w:bCs/>
          <w:sz w:val="28"/>
          <w:szCs w:val="28"/>
        </w:rPr>
        <w:lastRenderedPageBreak/>
        <w:t>Методы активизации родителей и педагогов:</w:t>
      </w:r>
      <w:r w:rsidRPr="0074484D">
        <w:rPr>
          <w:sz w:val="28"/>
          <w:szCs w:val="28"/>
        </w:rPr>
        <w:t xml:space="preserve"> </w:t>
      </w:r>
    </w:p>
    <w:p w:rsidR="000F35A4" w:rsidRPr="0074484D" w:rsidRDefault="000F35A4" w:rsidP="007448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Обсуждение разных точек зрения. </w:t>
      </w:r>
    </w:p>
    <w:p w:rsidR="000F35A4" w:rsidRPr="0074484D" w:rsidRDefault="000F35A4" w:rsidP="007448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Решение проблемных задач семейного воспитания. </w:t>
      </w:r>
    </w:p>
    <w:p w:rsidR="000F35A4" w:rsidRPr="0074484D" w:rsidRDefault="000F35A4" w:rsidP="007448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Ролевое проигрывание ситуаций. </w:t>
      </w:r>
    </w:p>
    <w:p w:rsidR="000F35A4" w:rsidRPr="0074484D" w:rsidRDefault="000F35A4" w:rsidP="007448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74484D">
        <w:rPr>
          <w:sz w:val="28"/>
          <w:szCs w:val="28"/>
        </w:rPr>
        <w:t>Тренинговые</w:t>
      </w:r>
      <w:proofErr w:type="spellEnd"/>
      <w:r w:rsidRPr="0074484D">
        <w:rPr>
          <w:sz w:val="28"/>
          <w:szCs w:val="28"/>
        </w:rPr>
        <w:t xml:space="preserve"> игровые упражнения и задания. </w:t>
      </w:r>
    </w:p>
    <w:p w:rsidR="000F35A4" w:rsidRPr="0074484D" w:rsidRDefault="000F35A4" w:rsidP="007448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Анализ родителями и педагогами поведения ребенка. </w:t>
      </w:r>
    </w:p>
    <w:p w:rsidR="000F35A4" w:rsidRPr="0074484D" w:rsidRDefault="000F35A4" w:rsidP="007448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Обращение к опыту родителей. </w:t>
      </w:r>
    </w:p>
    <w:p w:rsidR="000F35A4" w:rsidRPr="0074484D" w:rsidRDefault="000F35A4" w:rsidP="0074484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b/>
          <w:bCs/>
          <w:sz w:val="28"/>
          <w:szCs w:val="28"/>
        </w:rPr>
        <w:t xml:space="preserve">Направления работы сотрудников ДОУ: </w:t>
      </w:r>
    </w:p>
    <w:p w:rsidR="000F35A4" w:rsidRPr="0074484D" w:rsidRDefault="000F35A4" w:rsidP="0074484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1. </w:t>
      </w:r>
      <w:r w:rsidRPr="0074484D">
        <w:rPr>
          <w:sz w:val="28"/>
          <w:szCs w:val="28"/>
          <w:u w:val="single"/>
        </w:rPr>
        <w:t>Заведующая.</w:t>
      </w:r>
      <w:r w:rsidRPr="0074484D">
        <w:rPr>
          <w:sz w:val="28"/>
          <w:szCs w:val="28"/>
        </w:rPr>
        <w:t xml:space="preserve"> </w:t>
      </w:r>
    </w:p>
    <w:p w:rsidR="000F35A4" w:rsidRPr="0074484D" w:rsidRDefault="000F35A4" w:rsidP="0074484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Распределение функциональных обязанностей между членами коллектива; </w:t>
      </w:r>
    </w:p>
    <w:p w:rsidR="000F35A4" w:rsidRPr="0074484D" w:rsidRDefault="000F35A4" w:rsidP="0074484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Проведение инструктажей; </w:t>
      </w:r>
    </w:p>
    <w:p w:rsidR="000F35A4" w:rsidRPr="0074484D" w:rsidRDefault="000F35A4" w:rsidP="0074484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Решение финансовых вопросов (приобретение оборудования, литературы, картин, игрушек и т.п.). </w:t>
      </w:r>
    </w:p>
    <w:p w:rsidR="000F35A4" w:rsidRPr="0074484D" w:rsidRDefault="000F35A4" w:rsidP="0074484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2. </w:t>
      </w:r>
      <w:r w:rsidRPr="0074484D">
        <w:rPr>
          <w:sz w:val="28"/>
          <w:szCs w:val="28"/>
          <w:u w:val="single"/>
        </w:rPr>
        <w:t>Старший воспитатель</w:t>
      </w:r>
      <w:r w:rsidRPr="0074484D">
        <w:rPr>
          <w:sz w:val="28"/>
          <w:szCs w:val="28"/>
        </w:rPr>
        <w:t xml:space="preserve">. </w:t>
      </w:r>
    </w:p>
    <w:p w:rsidR="000F35A4" w:rsidRPr="0074484D" w:rsidRDefault="000F35A4" w:rsidP="0074484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Определение места системы Обучения дошкольников правилам дорожного движения в общем образовательном пространстве детского сада, его связи с другими направлениями. </w:t>
      </w:r>
    </w:p>
    <w:p w:rsidR="000F35A4" w:rsidRPr="0074484D" w:rsidRDefault="000F35A4" w:rsidP="0074484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Участие в разработке проектов и перспективных планов по обучению детей ПДД и организации предметно-развивающей среды: </w:t>
      </w:r>
    </w:p>
    <w:p w:rsidR="000F35A4" w:rsidRDefault="000F35A4" w:rsidP="0034094E">
      <w:pPr>
        <w:pStyle w:val="a7"/>
        <w:numPr>
          <w:ilvl w:val="0"/>
          <w:numId w:val="24"/>
        </w:numPr>
        <w:spacing w:beforeAutospacing="1" w:after="100" w:afterAutospacing="1" w:line="240" w:lineRule="auto"/>
        <w:rPr>
          <w:sz w:val="28"/>
          <w:szCs w:val="28"/>
        </w:rPr>
      </w:pPr>
      <w:r w:rsidRPr="0034094E">
        <w:rPr>
          <w:sz w:val="28"/>
          <w:szCs w:val="28"/>
        </w:rPr>
        <w:t>уголки безопа</w:t>
      </w:r>
      <w:r>
        <w:rPr>
          <w:sz w:val="28"/>
          <w:szCs w:val="28"/>
        </w:rPr>
        <w:t>сности в группах;</w:t>
      </w:r>
    </w:p>
    <w:p w:rsidR="000F35A4" w:rsidRDefault="000F35A4" w:rsidP="0034094E">
      <w:pPr>
        <w:pStyle w:val="a7"/>
        <w:numPr>
          <w:ilvl w:val="0"/>
          <w:numId w:val="24"/>
        </w:numPr>
        <w:spacing w:beforeAutospacing="1" w:after="100" w:afterAutospacing="1" w:line="240" w:lineRule="auto"/>
        <w:rPr>
          <w:sz w:val="28"/>
          <w:szCs w:val="28"/>
        </w:rPr>
      </w:pPr>
      <w:r w:rsidRPr="0034094E">
        <w:rPr>
          <w:sz w:val="28"/>
          <w:szCs w:val="28"/>
        </w:rPr>
        <w:t>информационные стенды для родителей;</w:t>
      </w:r>
    </w:p>
    <w:p w:rsidR="000F35A4" w:rsidRPr="0034094E" w:rsidRDefault="000F35A4" w:rsidP="0034094E">
      <w:pPr>
        <w:pStyle w:val="a7"/>
        <w:numPr>
          <w:ilvl w:val="0"/>
          <w:numId w:val="24"/>
        </w:numPr>
        <w:spacing w:beforeAutospacing="1" w:after="100" w:afterAutospacing="1" w:line="240" w:lineRule="auto"/>
        <w:rPr>
          <w:sz w:val="28"/>
          <w:szCs w:val="28"/>
        </w:rPr>
      </w:pPr>
      <w:r w:rsidRPr="0034094E">
        <w:rPr>
          <w:sz w:val="28"/>
          <w:szCs w:val="28"/>
        </w:rPr>
        <w:t xml:space="preserve"> площадка для практических занятий с детьми (на территории детского сада).</w:t>
      </w:r>
    </w:p>
    <w:p w:rsidR="000F35A4" w:rsidRPr="0074484D" w:rsidRDefault="000F35A4" w:rsidP="0074484D">
      <w:p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3. </w:t>
      </w:r>
      <w:r w:rsidRPr="0074484D">
        <w:rPr>
          <w:sz w:val="28"/>
          <w:szCs w:val="28"/>
          <w:u w:val="single"/>
        </w:rPr>
        <w:t>Воспитатель</w:t>
      </w:r>
      <w:r w:rsidRPr="0074484D">
        <w:rPr>
          <w:sz w:val="28"/>
          <w:szCs w:val="28"/>
        </w:rPr>
        <w:t xml:space="preserve">: </w:t>
      </w:r>
    </w:p>
    <w:p w:rsidR="000F35A4" w:rsidRPr="0074484D" w:rsidRDefault="000F35A4" w:rsidP="0074484D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Создание условий для обучения детей ПДД в группах: </w:t>
      </w:r>
    </w:p>
    <w:p w:rsidR="000F35A4" w:rsidRDefault="000F35A4" w:rsidP="0034094E">
      <w:pPr>
        <w:pStyle w:val="a7"/>
        <w:numPr>
          <w:ilvl w:val="0"/>
          <w:numId w:val="25"/>
        </w:numPr>
        <w:spacing w:beforeAutospacing="1" w:after="100" w:afterAutospacing="1" w:line="240" w:lineRule="auto"/>
        <w:rPr>
          <w:sz w:val="28"/>
          <w:szCs w:val="28"/>
        </w:rPr>
      </w:pPr>
      <w:r w:rsidRPr="0034094E">
        <w:rPr>
          <w:sz w:val="28"/>
          <w:szCs w:val="28"/>
        </w:rPr>
        <w:t>офо</w:t>
      </w:r>
      <w:r>
        <w:rPr>
          <w:sz w:val="28"/>
          <w:szCs w:val="28"/>
        </w:rPr>
        <w:t>рмление уголков безопасности;</w:t>
      </w:r>
    </w:p>
    <w:p w:rsidR="000F35A4" w:rsidRDefault="000F35A4" w:rsidP="0034094E">
      <w:pPr>
        <w:pStyle w:val="a7"/>
        <w:numPr>
          <w:ilvl w:val="0"/>
          <w:numId w:val="25"/>
        </w:numPr>
        <w:spacing w:beforeAutospacing="1" w:after="100" w:afterAutospacing="1" w:line="240" w:lineRule="auto"/>
        <w:rPr>
          <w:sz w:val="28"/>
          <w:szCs w:val="28"/>
        </w:rPr>
      </w:pPr>
      <w:r w:rsidRPr="0034094E">
        <w:rPr>
          <w:sz w:val="28"/>
          <w:szCs w:val="28"/>
        </w:rPr>
        <w:t>подбор литературы, фотографий по ПДД;</w:t>
      </w:r>
    </w:p>
    <w:p w:rsidR="000F35A4" w:rsidRPr="0034094E" w:rsidRDefault="000F35A4" w:rsidP="0034094E">
      <w:pPr>
        <w:pStyle w:val="a7"/>
        <w:numPr>
          <w:ilvl w:val="0"/>
          <w:numId w:val="25"/>
        </w:numPr>
        <w:spacing w:beforeAutospacing="1" w:after="100" w:afterAutospacing="1" w:line="240" w:lineRule="auto"/>
        <w:rPr>
          <w:sz w:val="28"/>
          <w:szCs w:val="28"/>
        </w:rPr>
      </w:pPr>
      <w:r w:rsidRPr="0034094E">
        <w:rPr>
          <w:sz w:val="28"/>
          <w:szCs w:val="28"/>
        </w:rPr>
        <w:t xml:space="preserve"> изготовление атрибутов к играм. </w:t>
      </w:r>
    </w:p>
    <w:p w:rsidR="000F35A4" w:rsidRPr="0074484D" w:rsidRDefault="000F35A4" w:rsidP="0074484D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Взаимодействие с родителями. </w:t>
      </w:r>
    </w:p>
    <w:p w:rsidR="000F35A4" w:rsidRDefault="000F35A4" w:rsidP="0074484D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0F35A4" w:rsidRPr="0074484D" w:rsidRDefault="000F35A4" w:rsidP="0074484D">
      <w:p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lastRenderedPageBreak/>
        <w:t xml:space="preserve">4. </w:t>
      </w:r>
      <w:r w:rsidRPr="0074484D">
        <w:rPr>
          <w:sz w:val="28"/>
          <w:szCs w:val="28"/>
          <w:u w:val="single"/>
        </w:rPr>
        <w:t>Медицинский работник</w:t>
      </w:r>
      <w:r w:rsidRPr="0074484D">
        <w:rPr>
          <w:sz w:val="28"/>
          <w:szCs w:val="28"/>
        </w:rPr>
        <w:t xml:space="preserve">. </w:t>
      </w:r>
    </w:p>
    <w:p w:rsidR="000F35A4" w:rsidRPr="0074484D" w:rsidRDefault="000F35A4" w:rsidP="0074484D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Участие в оценке образовательной работы в дошкольном учреждении с точки зрения состояния здоровья детей. </w:t>
      </w:r>
    </w:p>
    <w:p w:rsidR="000F35A4" w:rsidRPr="0074484D" w:rsidRDefault="000F35A4" w:rsidP="0074484D">
      <w:p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5. </w:t>
      </w:r>
      <w:r w:rsidRPr="0074484D">
        <w:rPr>
          <w:sz w:val="28"/>
          <w:szCs w:val="28"/>
          <w:u w:val="single"/>
        </w:rPr>
        <w:t>Музыкальный руководитель</w:t>
      </w:r>
      <w:r w:rsidRPr="0074484D">
        <w:rPr>
          <w:sz w:val="28"/>
          <w:szCs w:val="28"/>
        </w:rPr>
        <w:t xml:space="preserve">. </w:t>
      </w:r>
    </w:p>
    <w:p w:rsidR="000F35A4" w:rsidRPr="0074484D" w:rsidRDefault="000F35A4" w:rsidP="0074484D">
      <w:pPr>
        <w:numPr>
          <w:ilvl w:val="0"/>
          <w:numId w:val="2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Разработка сценариев праздников и развлечений по ПДД. </w:t>
      </w:r>
    </w:p>
    <w:p w:rsidR="000F35A4" w:rsidRPr="0074484D" w:rsidRDefault="000F35A4" w:rsidP="0074484D">
      <w:pPr>
        <w:numPr>
          <w:ilvl w:val="0"/>
          <w:numId w:val="2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Подбор музыкальных произведений. </w:t>
      </w:r>
    </w:p>
    <w:p w:rsidR="000F35A4" w:rsidRPr="0074484D" w:rsidRDefault="000F35A4" w:rsidP="0074484D">
      <w:p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6. Инструктор по физической культуре: </w:t>
      </w:r>
    </w:p>
    <w:p w:rsidR="000F35A4" w:rsidRPr="0074484D" w:rsidRDefault="000F35A4" w:rsidP="0074484D">
      <w:pPr>
        <w:numPr>
          <w:ilvl w:val="0"/>
          <w:numId w:val="2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Помощь в организации предметно-развивающей среды. </w:t>
      </w:r>
    </w:p>
    <w:p w:rsidR="000F35A4" w:rsidRPr="0074484D" w:rsidRDefault="000F35A4" w:rsidP="0074484D">
      <w:pPr>
        <w:numPr>
          <w:ilvl w:val="0"/>
          <w:numId w:val="2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Участие в праздниках, развлечениях по ПДД. </w:t>
      </w:r>
    </w:p>
    <w:p w:rsidR="000F35A4" w:rsidRPr="0074484D" w:rsidRDefault="000F35A4" w:rsidP="0074484D">
      <w:pPr>
        <w:numPr>
          <w:ilvl w:val="0"/>
          <w:numId w:val="2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Проведение подвижных игр с детьми по ПДД. </w:t>
      </w:r>
    </w:p>
    <w:p w:rsidR="000F35A4" w:rsidRPr="0074484D" w:rsidRDefault="000F35A4" w:rsidP="0074484D">
      <w:p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7. Помощники воспитателей: </w:t>
      </w:r>
    </w:p>
    <w:p w:rsidR="000F35A4" w:rsidRPr="0074484D" w:rsidRDefault="000F35A4" w:rsidP="0074484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Помощь в организации предметно-развивающей среды. </w:t>
      </w:r>
    </w:p>
    <w:p w:rsidR="000F35A4" w:rsidRPr="0074484D" w:rsidRDefault="000F35A4" w:rsidP="0074484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4484D">
        <w:rPr>
          <w:sz w:val="28"/>
          <w:szCs w:val="28"/>
        </w:rPr>
        <w:t xml:space="preserve">Участие в праздниках, развлечениях по ПДД. </w:t>
      </w:r>
    </w:p>
    <w:p w:rsidR="000F35A4" w:rsidRPr="0074484D" w:rsidRDefault="000F35A4" w:rsidP="005E1892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74484D">
        <w:rPr>
          <w:b/>
          <w:bCs/>
          <w:sz w:val="28"/>
          <w:szCs w:val="28"/>
        </w:rPr>
        <w:t>Формы организации образовательного процесса по ПДД:</w:t>
      </w:r>
    </w:p>
    <w:p w:rsidR="000F35A4" w:rsidRPr="0074484D" w:rsidRDefault="000F35A4" w:rsidP="0074484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Работа с педагогами: анкетирование, консультации, педагогические советы, семинары-практикумы, открытые просмотры занятий, контроль. </w:t>
      </w:r>
    </w:p>
    <w:p w:rsidR="000F35A4" w:rsidRPr="0074484D" w:rsidRDefault="000F35A4" w:rsidP="0074484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4484D">
        <w:rPr>
          <w:sz w:val="28"/>
          <w:szCs w:val="28"/>
        </w:rPr>
        <w:t xml:space="preserve">Работа с детьми: занятия, праздники и развлечения, целевые прогулки и экскурсии, игры, проведение тематических недель, диагностика. </w:t>
      </w:r>
    </w:p>
    <w:p w:rsidR="000F35A4" w:rsidRPr="00064DB6" w:rsidRDefault="000F35A4" w:rsidP="00064DB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gramStart"/>
      <w:r w:rsidRPr="00064DB6">
        <w:rPr>
          <w:sz w:val="28"/>
          <w:szCs w:val="28"/>
        </w:rPr>
        <w:t xml:space="preserve">Работа с родителями: анкетирование; совместные выставки рисунков, поделок; родительские собрания; дни открытых дверей; совместные праздники, экскурсии с детьми и педагогами; помощь родителей в организации развивающей среды; просветительская деятельность (выпуск брошюр, папки-передвижки, плакаты). </w:t>
      </w:r>
      <w:proofErr w:type="gramEnd"/>
    </w:p>
    <w:p w:rsidR="000F35A4" w:rsidRPr="00064DB6" w:rsidRDefault="000F35A4" w:rsidP="00064DB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064DB6">
        <w:rPr>
          <w:sz w:val="28"/>
          <w:szCs w:val="28"/>
        </w:rPr>
        <w:t>Взаимодействие с организациями: ОГИБДД</w:t>
      </w:r>
      <w:r w:rsidRPr="00A91398">
        <w:rPr>
          <w:sz w:val="28"/>
          <w:szCs w:val="28"/>
        </w:rPr>
        <w:t xml:space="preserve"> </w:t>
      </w:r>
      <w:r>
        <w:rPr>
          <w:sz w:val="28"/>
          <w:szCs w:val="28"/>
        </w:rPr>
        <w:t>ОВД</w:t>
      </w:r>
      <w:r w:rsidRPr="00064DB6">
        <w:rPr>
          <w:sz w:val="28"/>
          <w:szCs w:val="28"/>
        </w:rPr>
        <w:t xml:space="preserve"> в с</w:t>
      </w:r>
      <w:proofErr w:type="gramStart"/>
      <w:r w:rsidRPr="00064DB6">
        <w:rPr>
          <w:sz w:val="28"/>
          <w:szCs w:val="28"/>
        </w:rPr>
        <w:t>.Г</w:t>
      </w:r>
      <w:proofErr w:type="gramEnd"/>
      <w:r w:rsidRPr="00064DB6">
        <w:rPr>
          <w:sz w:val="28"/>
          <w:szCs w:val="28"/>
        </w:rPr>
        <w:t xml:space="preserve">рачевка, детская библиотека, СОШ №1 с.Грачевка. </w:t>
      </w:r>
    </w:p>
    <w:p w:rsidR="000F35A4" w:rsidRPr="003150CF" w:rsidRDefault="000F35A4" w:rsidP="00064DB6">
      <w:pPr>
        <w:pStyle w:val="a3"/>
        <w:jc w:val="center"/>
        <w:rPr>
          <w:rFonts w:ascii="Calibri" w:hAnsi="Calibri"/>
          <w:b/>
          <w:sz w:val="28"/>
          <w:szCs w:val="28"/>
        </w:rPr>
      </w:pPr>
      <w:bookmarkStart w:id="0" w:name="OLE_LINK1"/>
      <w:bookmarkStart w:id="1" w:name="OLE_LINK2"/>
      <w:r w:rsidRPr="003150CF">
        <w:rPr>
          <w:rFonts w:ascii="Calibri" w:hAnsi="Calibri"/>
          <w:b/>
          <w:sz w:val="28"/>
          <w:szCs w:val="28"/>
        </w:rPr>
        <w:t>Достижения педагогического коллектива</w:t>
      </w:r>
      <w:bookmarkEnd w:id="0"/>
      <w:bookmarkEnd w:id="1"/>
      <w:r w:rsidRPr="003150CF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</w:t>
      </w:r>
      <w:r w:rsidRPr="003150CF">
        <w:rPr>
          <w:rFonts w:ascii="Calibri" w:hAnsi="Calibri"/>
          <w:b/>
          <w:sz w:val="28"/>
          <w:szCs w:val="28"/>
        </w:rPr>
        <w:t>по данному направлению работы:</w:t>
      </w:r>
    </w:p>
    <w:p w:rsidR="000F35A4" w:rsidRDefault="000F35A4" w:rsidP="0022553A">
      <w:pPr>
        <w:pStyle w:val="a3"/>
        <w:jc w:val="both"/>
        <w:rPr>
          <w:rFonts w:ascii="Calibri" w:hAnsi="Calibri"/>
          <w:sz w:val="28"/>
          <w:szCs w:val="28"/>
        </w:rPr>
      </w:pPr>
      <w:r w:rsidRPr="001F7D53">
        <w:rPr>
          <w:rFonts w:ascii="Calibri" w:hAnsi="Calibri"/>
          <w:sz w:val="28"/>
          <w:szCs w:val="28"/>
        </w:rPr>
        <w:t>20</w:t>
      </w:r>
      <w:r w:rsidR="00F85BAD">
        <w:rPr>
          <w:rFonts w:ascii="Calibri" w:hAnsi="Calibri"/>
          <w:sz w:val="28"/>
          <w:szCs w:val="28"/>
        </w:rPr>
        <w:t>12</w:t>
      </w:r>
      <w:r w:rsidRPr="001F7D53">
        <w:rPr>
          <w:rFonts w:ascii="Calibri" w:hAnsi="Calibri"/>
          <w:sz w:val="28"/>
          <w:szCs w:val="28"/>
        </w:rPr>
        <w:t xml:space="preserve"> г. – </w:t>
      </w:r>
      <w:r>
        <w:rPr>
          <w:rFonts w:ascii="Calibri" w:hAnsi="Calibri"/>
          <w:sz w:val="28"/>
          <w:szCs w:val="28"/>
        </w:rPr>
        <w:t xml:space="preserve">Грамота ОГИБДД ОВД по </w:t>
      </w:r>
      <w:proofErr w:type="spellStart"/>
      <w:r>
        <w:rPr>
          <w:rFonts w:ascii="Calibri" w:hAnsi="Calibri"/>
          <w:sz w:val="28"/>
          <w:szCs w:val="28"/>
        </w:rPr>
        <w:t>Грачевскому</w:t>
      </w:r>
      <w:proofErr w:type="spellEnd"/>
      <w:r>
        <w:rPr>
          <w:rFonts w:ascii="Calibri" w:hAnsi="Calibri"/>
          <w:sz w:val="28"/>
          <w:szCs w:val="28"/>
        </w:rPr>
        <w:t xml:space="preserve"> району</w:t>
      </w:r>
      <w:r w:rsidRPr="001F7D5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«За безопасность всей семьей» в номинации «Семейное портфолио «Наша семья знает ПДД»</w:t>
      </w:r>
    </w:p>
    <w:p w:rsidR="000F35A4" w:rsidRDefault="000F35A4" w:rsidP="0022553A">
      <w:pPr>
        <w:pStyle w:val="a3"/>
        <w:jc w:val="both"/>
        <w:rPr>
          <w:rFonts w:ascii="Calibri" w:hAnsi="Calibri"/>
          <w:sz w:val="28"/>
          <w:szCs w:val="28"/>
        </w:rPr>
      </w:pPr>
      <w:r w:rsidRPr="001F7D53">
        <w:rPr>
          <w:rFonts w:ascii="Calibri" w:hAnsi="Calibri"/>
          <w:sz w:val="28"/>
          <w:szCs w:val="28"/>
        </w:rPr>
        <w:t>20</w:t>
      </w:r>
      <w:r w:rsidR="00F85BAD">
        <w:rPr>
          <w:rFonts w:ascii="Calibri" w:hAnsi="Calibri"/>
          <w:sz w:val="28"/>
          <w:szCs w:val="28"/>
        </w:rPr>
        <w:t>12</w:t>
      </w:r>
      <w:r w:rsidRPr="001F7D53">
        <w:rPr>
          <w:rFonts w:ascii="Calibri" w:hAnsi="Calibri"/>
          <w:sz w:val="28"/>
          <w:szCs w:val="28"/>
        </w:rPr>
        <w:t xml:space="preserve">г.- </w:t>
      </w:r>
      <w:r>
        <w:rPr>
          <w:rFonts w:ascii="Calibri" w:hAnsi="Calibri"/>
          <w:sz w:val="28"/>
          <w:szCs w:val="28"/>
        </w:rPr>
        <w:t>Диплом первой степени за победу в районн</w:t>
      </w:r>
      <w:r w:rsidR="00F85BAD">
        <w:rPr>
          <w:rFonts w:ascii="Calibri" w:hAnsi="Calibri"/>
          <w:sz w:val="28"/>
          <w:szCs w:val="28"/>
        </w:rPr>
        <w:t>ом конкурсе «Зеленый огонек-2012</w:t>
      </w:r>
      <w:r>
        <w:rPr>
          <w:rFonts w:ascii="Calibri" w:hAnsi="Calibri"/>
          <w:sz w:val="28"/>
          <w:szCs w:val="28"/>
        </w:rPr>
        <w:t>» в номинации «Лучшее ДОУ по профилактике ДДТ»</w:t>
      </w:r>
    </w:p>
    <w:p w:rsidR="000F35A4" w:rsidRDefault="000F35A4" w:rsidP="0022553A">
      <w:pPr>
        <w:pStyle w:val="a3"/>
        <w:jc w:val="both"/>
        <w:rPr>
          <w:rFonts w:ascii="Calibri" w:hAnsi="Calibri"/>
          <w:sz w:val="28"/>
          <w:szCs w:val="28"/>
        </w:rPr>
      </w:pPr>
      <w:r w:rsidRPr="001F7D53">
        <w:rPr>
          <w:rFonts w:ascii="Calibri" w:hAnsi="Calibri"/>
          <w:sz w:val="28"/>
          <w:szCs w:val="28"/>
        </w:rPr>
        <w:lastRenderedPageBreak/>
        <w:t>20</w:t>
      </w:r>
      <w:r w:rsidR="00F85BAD">
        <w:rPr>
          <w:rFonts w:ascii="Calibri" w:hAnsi="Calibri"/>
          <w:sz w:val="28"/>
          <w:szCs w:val="28"/>
        </w:rPr>
        <w:t>12</w:t>
      </w:r>
      <w:r w:rsidRPr="001F7D53">
        <w:rPr>
          <w:rFonts w:ascii="Calibri" w:hAnsi="Calibri"/>
          <w:sz w:val="28"/>
          <w:szCs w:val="28"/>
        </w:rPr>
        <w:t xml:space="preserve">г. – </w:t>
      </w:r>
      <w:r>
        <w:rPr>
          <w:rFonts w:ascii="Calibri" w:hAnsi="Calibri"/>
          <w:sz w:val="28"/>
          <w:szCs w:val="28"/>
        </w:rPr>
        <w:t>Диплом первой степени за победу в районном конкурсе «За безопасность всей семьей» в номинации «</w:t>
      </w:r>
      <w:proofErr w:type="gramStart"/>
      <w:r>
        <w:rPr>
          <w:rFonts w:ascii="Calibri" w:hAnsi="Calibri"/>
          <w:sz w:val="28"/>
          <w:szCs w:val="28"/>
        </w:rPr>
        <w:t>Семейное</w:t>
      </w:r>
      <w:proofErr w:type="gramEnd"/>
      <w:r>
        <w:rPr>
          <w:rFonts w:ascii="Calibri" w:hAnsi="Calibri"/>
          <w:sz w:val="28"/>
          <w:szCs w:val="28"/>
        </w:rPr>
        <w:t xml:space="preserve"> портфолио «Наша семья знает ПДД»</w:t>
      </w:r>
    </w:p>
    <w:p w:rsidR="000F35A4" w:rsidRDefault="000F35A4" w:rsidP="0022553A">
      <w:pPr>
        <w:pStyle w:val="a3"/>
        <w:jc w:val="both"/>
        <w:rPr>
          <w:rFonts w:ascii="Calibri" w:hAnsi="Calibri"/>
          <w:sz w:val="28"/>
          <w:szCs w:val="28"/>
        </w:rPr>
      </w:pPr>
      <w:r w:rsidRPr="0022553A">
        <w:rPr>
          <w:rFonts w:ascii="Calibri" w:hAnsi="Calibri"/>
          <w:sz w:val="28"/>
          <w:szCs w:val="28"/>
        </w:rPr>
        <w:t xml:space="preserve">2010г. </w:t>
      </w:r>
      <w:r>
        <w:rPr>
          <w:rFonts w:ascii="Calibri" w:hAnsi="Calibri"/>
          <w:sz w:val="28"/>
          <w:szCs w:val="28"/>
        </w:rPr>
        <w:t xml:space="preserve">- </w:t>
      </w:r>
      <w:r w:rsidRPr="0022553A">
        <w:rPr>
          <w:rFonts w:ascii="Calibri" w:hAnsi="Calibri"/>
          <w:sz w:val="28"/>
          <w:szCs w:val="28"/>
        </w:rPr>
        <w:t>Почетная грамота</w:t>
      </w:r>
      <w:r>
        <w:rPr>
          <w:sz w:val="28"/>
          <w:szCs w:val="28"/>
        </w:rPr>
        <w:t xml:space="preserve"> </w:t>
      </w:r>
      <w:r w:rsidRPr="0022553A">
        <w:rPr>
          <w:rFonts w:ascii="Calibri" w:hAnsi="Calibri"/>
          <w:sz w:val="28"/>
          <w:szCs w:val="28"/>
        </w:rPr>
        <w:t xml:space="preserve">Министерства образования Ставропольского края </w:t>
      </w:r>
      <w:r>
        <w:rPr>
          <w:rFonts w:ascii="Calibri" w:hAnsi="Calibri"/>
          <w:sz w:val="28"/>
          <w:szCs w:val="28"/>
        </w:rPr>
        <w:t>за высокие показатели в краевом конкурсе «Зеленый огонек-2010»</w:t>
      </w:r>
    </w:p>
    <w:p w:rsidR="000F35A4" w:rsidRDefault="000F35A4" w:rsidP="0022553A">
      <w:pPr>
        <w:pStyle w:val="a3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2010</w:t>
      </w:r>
      <w:bookmarkStart w:id="2" w:name="_GoBack"/>
      <w:bookmarkEnd w:id="2"/>
      <w:r>
        <w:rPr>
          <w:rFonts w:ascii="Calibri" w:hAnsi="Calibri"/>
          <w:sz w:val="28"/>
          <w:szCs w:val="28"/>
        </w:rPr>
        <w:t xml:space="preserve">г. – Диплом </w:t>
      </w:r>
      <w:r w:rsidRPr="0022553A">
        <w:rPr>
          <w:rFonts w:ascii="Calibri" w:hAnsi="Calibri"/>
          <w:sz w:val="28"/>
          <w:szCs w:val="28"/>
        </w:rPr>
        <w:t>Министерства образования Ставропольского края</w:t>
      </w:r>
      <w:r>
        <w:rPr>
          <w:rFonts w:ascii="Calibri" w:hAnsi="Calibri"/>
          <w:sz w:val="28"/>
          <w:szCs w:val="28"/>
        </w:rPr>
        <w:t xml:space="preserve"> за 2 место в краевом конкурсе «Зеленый огонек-2010» в номинации «Семейный мастер-класс»</w:t>
      </w:r>
    </w:p>
    <w:p w:rsidR="000F35A4" w:rsidRPr="0022553A" w:rsidRDefault="000F35A4" w:rsidP="005E1892">
      <w:pPr>
        <w:pStyle w:val="a3"/>
        <w:rPr>
          <w:rFonts w:ascii="Calibri" w:hAnsi="Calibri"/>
          <w:sz w:val="28"/>
          <w:szCs w:val="28"/>
        </w:rPr>
      </w:pPr>
      <w:r w:rsidRPr="0022553A">
        <w:rPr>
          <w:rFonts w:ascii="Calibri" w:hAnsi="Calibri"/>
          <w:sz w:val="28"/>
          <w:szCs w:val="28"/>
        </w:rPr>
        <w:t xml:space="preserve">  </w:t>
      </w:r>
    </w:p>
    <w:p w:rsidR="000F35A4" w:rsidRPr="0022553A" w:rsidRDefault="000F35A4" w:rsidP="0074484D">
      <w:pPr>
        <w:jc w:val="both"/>
        <w:rPr>
          <w:sz w:val="28"/>
          <w:szCs w:val="28"/>
        </w:rPr>
      </w:pPr>
    </w:p>
    <w:sectPr w:rsidR="000F35A4" w:rsidRPr="0022553A" w:rsidSect="002B187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79C218C"/>
    <w:multiLevelType w:val="hybridMultilevel"/>
    <w:tmpl w:val="728C0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EE2"/>
    <w:multiLevelType w:val="multilevel"/>
    <w:tmpl w:val="B6CA0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45721"/>
    <w:multiLevelType w:val="multilevel"/>
    <w:tmpl w:val="C568A0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F4473"/>
    <w:multiLevelType w:val="multilevel"/>
    <w:tmpl w:val="CCBAB0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9384C"/>
    <w:multiLevelType w:val="multilevel"/>
    <w:tmpl w:val="F008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575399"/>
    <w:multiLevelType w:val="multilevel"/>
    <w:tmpl w:val="C2A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75D76"/>
    <w:multiLevelType w:val="multilevel"/>
    <w:tmpl w:val="2FAE7E8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A2842"/>
    <w:multiLevelType w:val="multilevel"/>
    <w:tmpl w:val="532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03AEB"/>
    <w:multiLevelType w:val="multilevel"/>
    <w:tmpl w:val="2D0A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55F0C"/>
    <w:multiLevelType w:val="multilevel"/>
    <w:tmpl w:val="4A32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807CB"/>
    <w:multiLevelType w:val="multilevel"/>
    <w:tmpl w:val="654A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AF6F10"/>
    <w:multiLevelType w:val="multilevel"/>
    <w:tmpl w:val="9AE00E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70220"/>
    <w:multiLevelType w:val="multilevel"/>
    <w:tmpl w:val="1AA6C95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942A25"/>
    <w:multiLevelType w:val="multilevel"/>
    <w:tmpl w:val="FC56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7838F6"/>
    <w:multiLevelType w:val="multilevel"/>
    <w:tmpl w:val="75607A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A16419"/>
    <w:multiLevelType w:val="multilevel"/>
    <w:tmpl w:val="21F2CB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630B6"/>
    <w:multiLevelType w:val="hybridMultilevel"/>
    <w:tmpl w:val="C3587E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B7D52"/>
    <w:multiLevelType w:val="multilevel"/>
    <w:tmpl w:val="28C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71E43"/>
    <w:multiLevelType w:val="multilevel"/>
    <w:tmpl w:val="094630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4C7C14"/>
    <w:multiLevelType w:val="multilevel"/>
    <w:tmpl w:val="9B40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A1875"/>
    <w:multiLevelType w:val="multilevel"/>
    <w:tmpl w:val="6F2C78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9B62D8"/>
    <w:multiLevelType w:val="multilevel"/>
    <w:tmpl w:val="9CA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41E6C8B"/>
    <w:multiLevelType w:val="hybridMultilevel"/>
    <w:tmpl w:val="B2E47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628AD"/>
    <w:multiLevelType w:val="multilevel"/>
    <w:tmpl w:val="3DF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B47AD0"/>
    <w:multiLevelType w:val="multilevel"/>
    <w:tmpl w:val="C0CE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C0D20"/>
    <w:multiLevelType w:val="multilevel"/>
    <w:tmpl w:val="5AC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8"/>
  </w:num>
  <w:num w:numId="5">
    <w:abstractNumId w:val="8"/>
  </w:num>
  <w:num w:numId="6">
    <w:abstractNumId w:val="17"/>
  </w:num>
  <w:num w:numId="7">
    <w:abstractNumId w:val="5"/>
  </w:num>
  <w:num w:numId="8">
    <w:abstractNumId w:val="19"/>
  </w:num>
  <w:num w:numId="9">
    <w:abstractNumId w:val="9"/>
  </w:num>
  <w:num w:numId="10">
    <w:abstractNumId w:val="23"/>
  </w:num>
  <w:num w:numId="11">
    <w:abstractNumId w:val="7"/>
  </w:num>
  <w:num w:numId="12">
    <w:abstractNumId w:val="24"/>
  </w:num>
  <w:num w:numId="13">
    <w:abstractNumId w:val="25"/>
  </w:num>
  <w:num w:numId="14">
    <w:abstractNumId w:val="21"/>
  </w:num>
  <w:num w:numId="15">
    <w:abstractNumId w:val="1"/>
  </w:num>
  <w:num w:numId="16">
    <w:abstractNumId w:val="15"/>
  </w:num>
  <w:num w:numId="17">
    <w:abstractNumId w:val="6"/>
  </w:num>
  <w:num w:numId="18">
    <w:abstractNumId w:val="20"/>
  </w:num>
  <w:num w:numId="19">
    <w:abstractNumId w:val="11"/>
  </w:num>
  <w:num w:numId="20">
    <w:abstractNumId w:val="2"/>
  </w:num>
  <w:num w:numId="21">
    <w:abstractNumId w:val="12"/>
  </w:num>
  <w:num w:numId="22">
    <w:abstractNumId w:val="14"/>
  </w:num>
  <w:num w:numId="23">
    <w:abstractNumId w:val="3"/>
  </w:num>
  <w:num w:numId="24">
    <w:abstractNumId w:val="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84D"/>
    <w:rsid w:val="00041F08"/>
    <w:rsid w:val="00064DB6"/>
    <w:rsid w:val="000F35A4"/>
    <w:rsid w:val="00186D35"/>
    <w:rsid w:val="00191724"/>
    <w:rsid w:val="001C1B55"/>
    <w:rsid w:val="001F7D53"/>
    <w:rsid w:val="0022553A"/>
    <w:rsid w:val="002B187F"/>
    <w:rsid w:val="002B44F8"/>
    <w:rsid w:val="003150CF"/>
    <w:rsid w:val="0034094E"/>
    <w:rsid w:val="003816F3"/>
    <w:rsid w:val="003E37EA"/>
    <w:rsid w:val="005E1892"/>
    <w:rsid w:val="0074484D"/>
    <w:rsid w:val="00843D41"/>
    <w:rsid w:val="00893929"/>
    <w:rsid w:val="008C21D1"/>
    <w:rsid w:val="008E1EB6"/>
    <w:rsid w:val="009A6493"/>
    <w:rsid w:val="00A110F1"/>
    <w:rsid w:val="00A91398"/>
    <w:rsid w:val="00AF3ACE"/>
    <w:rsid w:val="00B4755C"/>
    <w:rsid w:val="00C70D8E"/>
    <w:rsid w:val="00CB694F"/>
    <w:rsid w:val="00D415E1"/>
    <w:rsid w:val="00DA3DEC"/>
    <w:rsid w:val="00E13010"/>
    <w:rsid w:val="00E861D7"/>
    <w:rsid w:val="00EA46E6"/>
    <w:rsid w:val="00F85BAD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9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448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484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44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74484D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74484D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74484D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34094E"/>
    <w:pPr>
      <w:ind w:left="720"/>
      <w:contextualSpacing/>
    </w:pPr>
  </w:style>
  <w:style w:type="paragraph" w:styleId="a8">
    <w:name w:val="No Spacing"/>
    <w:link w:val="a9"/>
    <w:uiPriority w:val="99"/>
    <w:qFormat/>
    <w:rsid w:val="002B187F"/>
    <w:rPr>
      <w:lang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2B187F"/>
    <w:rPr>
      <w:rFonts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rsid w:val="002B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B1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35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35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353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1012</Words>
  <Characters>5775</Characters>
  <Application>Microsoft Office Word</Application>
  <DocSecurity>0</DocSecurity>
  <Lines>48</Lines>
  <Paragraphs>13</Paragraphs>
  <ScaleCrop>false</ScaleCrop>
  <Company>МДОУ детский сад №6 с.Грачевка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№6 село Грачевка Грачевского муниципального района Стаывропольского края</dc:title>
  <dc:subject/>
  <dc:creator>Паршикова С.В. - заведующая</dc:creator>
  <cp:keywords/>
  <dc:description/>
  <cp:lastModifiedBy>Светлана</cp:lastModifiedBy>
  <cp:revision>16</cp:revision>
  <cp:lastPrinted>2010-11-18T10:20:00Z</cp:lastPrinted>
  <dcterms:created xsi:type="dcterms:W3CDTF">2010-11-17T09:38:00Z</dcterms:created>
  <dcterms:modified xsi:type="dcterms:W3CDTF">2013-08-07T16:02:00Z</dcterms:modified>
</cp:coreProperties>
</file>