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C9" w:rsidRDefault="00552B05" w:rsidP="00552B05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</w:pPr>
      <w:r w:rsidRPr="009D0330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Статья</w:t>
      </w:r>
    </w:p>
    <w:p w:rsidR="00552B05" w:rsidRPr="009D0330" w:rsidRDefault="00552B05" w:rsidP="00552B05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</w:pPr>
      <w:r w:rsidRPr="009D0330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 xml:space="preserve"> «Музыка в жизни младенца Вы вправе усомниться: а не рано ли говорить об этом сейчас?»</w:t>
      </w:r>
    </w:p>
    <w:p w:rsidR="00552B05" w:rsidRDefault="00552B05" w:rsidP="00552B05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</w:pPr>
    </w:p>
    <w:p w:rsidR="00552B05" w:rsidRDefault="00552B05" w:rsidP="00552B0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Марчук С.Г. музыкальный руководитель.</w:t>
      </w:r>
    </w:p>
    <w:p w:rsidR="00552B05" w:rsidRPr="009D0330" w:rsidRDefault="00552B05" w:rsidP="00552B0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</w:pPr>
    </w:p>
    <w:p w:rsidR="00552B05" w:rsidRPr="004433BD" w:rsidRDefault="00552B05" w:rsidP="00552B05">
      <w:pPr>
        <w:shd w:val="clear" w:color="auto" w:fill="FFFFFF"/>
        <w:spacing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4433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Неужели это еще не родившееся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существо </w:t>
      </w:r>
      <w:r w:rsidRPr="004433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пора приобщать к искусству? На этот вопрос можно ответить так: нет, не рано. Учеными доказано, что задолго до рождения ребенок воспринимает не только голос матери, но и определенные звуки извне. Уже в последние месяцы беременности плод отвечает на резкие звуковые раздражения сильными толчками, и в этот дородовой период органы чувств ребенка подвергаются определенной тренировке.</w:t>
      </w:r>
    </w:p>
    <w:p w:rsidR="00552B05" w:rsidRPr="004433BD" w:rsidRDefault="00552B05" w:rsidP="00552B05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4433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Исследования в этой области показали, что развивающийся плод слушает музыку с большим удовольствием и реагирует на пение матери по-разному: слыша спокойную музыку, замирает, а </w:t>
      </w:r>
      <w:proofErr w:type="gramStart"/>
      <w:r w:rsidRPr="004433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на</w:t>
      </w:r>
      <w:proofErr w:type="gramEnd"/>
      <w:r w:rsidRPr="004433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быструю веселую - начинает оживленно двигаться. Это говорит о том, что именно музыка, музыкальное искусство гораздо ближе младенцу, чем другие виды искусства, потому что слуховой анализатор ребенка начинает функционировать одним из первых.</w:t>
      </w:r>
    </w:p>
    <w:p w:rsidR="00552B05" w:rsidRPr="004433BD" w:rsidRDefault="00552B05" w:rsidP="00552B05">
      <w:pPr>
        <w:shd w:val="clear" w:color="auto" w:fill="FFFFFF"/>
        <w:spacing w:line="360" w:lineRule="auto"/>
        <w:ind w:firstLine="725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4433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Новорожденному так необходимы ласковые руки матери, ее улыбка и мягкий спокойный голос, Малыш реагирует на мелодичные звуки пения матери - затихает и прислушивается.</w:t>
      </w:r>
    </w:p>
    <w:p w:rsidR="00552B05" w:rsidRPr="004433BD" w:rsidRDefault="00552B05" w:rsidP="00552B05">
      <w:pPr>
        <w:shd w:val="clear" w:color="auto" w:fill="FFFFFF"/>
        <w:spacing w:line="360" w:lineRule="auto"/>
        <w:ind w:firstLine="691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4433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Для детей раннего возраста интонационная выразительность музыки, близкая к интонациям человеческого голоса, имеет большое значение. Она благотворно действует на настроение младенца, вызывая, прежде всего, чувство удовольствия.</w:t>
      </w:r>
    </w:p>
    <w:p w:rsidR="00552B05" w:rsidRPr="004433BD" w:rsidRDefault="00552B05" w:rsidP="00552B05">
      <w:pPr>
        <w:shd w:val="clear" w:color="auto" w:fill="FFFFFF"/>
        <w:spacing w:line="360" w:lineRule="auto"/>
        <w:ind w:firstLine="725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4433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Музыкальное воздействие ускоряет многие процессы сформирования его организма, психики. Явны самые разнообразные двигательные реакции малыша, которые вызываются музыкальными </w:t>
      </w:r>
      <w:r w:rsidRPr="004433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lastRenderedPageBreak/>
        <w:t>звуками, свидетельствуют о прямой связи музыки с физическим развитием ребенка. Гудение, первые звуки, издаваемые младенцем, говорят о влиянии музыки на его речевое развитие. Кроме того, систематические занятия с детьми первого года жизни, помогут накопить так необходимые им музыкальные впечатления и главное - опыт восприятия музыки.</w:t>
      </w:r>
    </w:p>
    <w:p w:rsidR="00552B05" w:rsidRPr="004433BD" w:rsidRDefault="00552B05" w:rsidP="00552B05">
      <w:pPr>
        <w:shd w:val="clear" w:color="auto" w:fill="FFFFFF"/>
        <w:spacing w:line="360" w:lineRule="auto"/>
        <w:ind w:firstLine="725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4433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Как видите, трудно переоценить значение музыки для общего и музыкального развития детей в младенческом возрасте. В данном случае закономерен вопрос о соотношении врожденных и приобретенных художественных способностей. Некоторые родители думают, что, если они сами не умеют петь, рисовать, красиво танцевать, значит и их детям этого не надо. Если ребенок вяло реагирует на музыку, не поет, не тянется к музыкальным игрушкам, означает ли это, что «виноваты» родители?</w:t>
      </w:r>
    </w:p>
    <w:p w:rsidR="00552B05" w:rsidRPr="004433BD" w:rsidRDefault="00552B05" w:rsidP="00552B0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4433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Чтобы ответить на эти вопросы, обратимся к данным науки.</w:t>
      </w:r>
    </w:p>
    <w:p w:rsidR="00552B05" w:rsidRPr="004433BD" w:rsidRDefault="00552B05" w:rsidP="00552B05">
      <w:pPr>
        <w:shd w:val="clear" w:color="auto" w:fill="FFFFFF"/>
        <w:spacing w:line="360" w:lineRule="auto"/>
        <w:ind w:firstLine="715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4433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На основании большого опыта работы с дошкольниками Ветлугина доказала, что при систематическом и хорошо продуманном музыкальном воспитании можно достичь заметных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433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результатов в обучении тех детей, которые от рождения не обнаруживали у себя явных музыкальных способностей.</w:t>
      </w:r>
    </w:p>
    <w:p w:rsidR="00552B05" w:rsidRPr="004433BD" w:rsidRDefault="00552B05" w:rsidP="00552B05">
      <w:pPr>
        <w:shd w:val="clear" w:color="auto" w:fill="FFFFFF"/>
        <w:spacing w:line="360" w:lineRule="auto"/>
        <w:ind w:firstLine="734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4433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Большой вклад в теорию и практику музыкального воспитания детей раннего возраста внесла И.Л. Дзержинская. Она создала целостную систему становления у самых маленьких детей разных видов музыкальной деятельности - восприятия музыки, пения, музыкально-ритмических движений.</w:t>
      </w:r>
    </w:p>
    <w:p w:rsidR="00552B05" w:rsidRPr="004433BD" w:rsidRDefault="00552B05" w:rsidP="00552B05">
      <w:pPr>
        <w:shd w:val="clear" w:color="auto" w:fill="FFFFFF"/>
        <w:spacing w:line="360" w:lineRule="auto"/>
        <w:ind w:firstLine="734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4433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Музыкальные способности у младенцев могут проявляться очень рано, а их отсутствие (что может показаться вам на первый взгляд) нельзя считать действительным. Только ваша увлеченность и забота о приобщении малыша к музыке, создание вокруг него музыкально-эстетического окружения и необходимые при этом знания могут заложить в ребенке «ядро» музыкальности.</w:t>
      </w:r>
    </w:p>
    <w:p w:rsidR="00552B05" w:rsidRPr="004433BD" w:rsidRDefault="00552B05" w:rsidP="00552B05">
      <w:pPr>
        <w:shd w:val="clear" w:color="auto" w:fill="FFFFFF"/>
        <w:spacing w:line="360" w:lineRule="auto"/>
        <w:ind w:firstLine="715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4433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Основой </w:t>
      </w:r>
      <w:proofErr w:type="gramStart"/>
      <w:r w:rsidRPr="004433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основ музыкального развития детей раннего возраста</w:t>
      </w:r>
      <w:proofErr w:type="gramEnd"/>
      <w:r w:rsidRPr="004433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433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lastRenderedPageBreak/>
        <w:t>признана: эмоциональная восприимчивость, отзывчивость на музыку. А глубина эмоциональных переживаний ребенка будет определять качественный уровень его музыкального восприятия.</w:t>
      </w:r>
    </w:p>
    <w:p w:rsidR="00552B05" w:rsidRPr="004433BD" w:rsidRDefault="00552B05" w:rsidP="00552B05">
      <w:pPr>
        <w:shd w:val="clear" w:color="auto" w:fill="FFFFFF"/>
        <w:spacing w:line="360" w:lineRule="auto"/>
        <w:ind w:firstLine="725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4433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Наконец настала пора говорить о вас, уважаемые родители, как о начинающих «учителях» музыки. Для этого наберитесь терпения и постарайтесь проводить музыкальные занятия ежедневно, по 3-5 мин. свободного времени. Напомню о том, что ваша задача - учить малыша внимательно слушать музыку, развивать у него певческие навыки и умение ритмично двигаться под музыку. Само собой, всем эти комплексом музыкальных умений, должны обладать и вы.</w:t>
      </w:r>
    </w:p>
    <w:p w:rsidR="00552B05" w:rsidRPr="004433BD" w:rsidRDefault="00552B05" w:rsidP="00552B05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4433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Будет просто замечательно, если в вашем репертуаре будут русские народные песни, раздольные, протяжные, нежные и лирические, звонкие и задорные, различные детские игровые </w:t>
      </w:r>
      <w:proofErr w:type="spellStart"/>
      <w:r w:rsidRPr="004433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потешки</w:t>
      </w:r>
      <w:proofErr w:type="spellEnd"/>
      <w:r w:rsidRPr="004433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, призывы, </w:t>
      </w:r>
      <w:proofErr w:type="spellStart"/>
      <w:r w:rsidRPr="004433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заклички</w:t>
      </w:r>
      <w:proofErr w:type="spellEnd"/>
      <w:r w:rsidRPr="004433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. Не забудьте заглянуть в семейную фонотеку. Выберите самые разнообразные песенные и танцевальные мелодии - спокойные, плавные и отрывистые, грустные и радостные. В жанрах вальса, польки, современного танца, плясовой. Кстати, малышей может привлечь и оркестровая музыка, но желательно с каким-нибудь солирующим инструментом. Например, скрипкой, гитарой, флейтой или баяном. Главное, чтобы мелодии были несложными и понятными, прежде всего вам. Надеюсь, что музыкальный вкус, тонкое чутье и чувство меры помогут вам в отборе музыкального материала.</w:t>
      </w:r>
    </w:p>
    <w:p w:rsidR="00552B05" w:rsidRPr="004433BD" w:rsidRDefault="00552B05" w:rsidP="00552B05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4433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Заниматься с малышом лучше в дневное время через 30-40 мин после кормления. Важно, чтобы в комнате было тихо, чтобы ваш малыш оставался оживленным и радостным на протяжении всего времени. Ни в коем случае нельзя перегружать нервную систему малыша.</w:t>
      </w:r>
    </w:p>
    <w:p w:rsidR="00552B05" w:rsidRPr="004433BD" w:rsidRDefault="00552B05" w:rsidP="00552B05">
      <w:pPr>
        <w:shd w:val="clear" w:color="auto" w:fill="FFFFFF"/>
        <w:spacing w:line="360" w:lineRule="auto"/>
        <w:ind w:firstLine="725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4433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Чаще используйте на музыкальных занятиях металлофон, бубен, барабан, </w:t>
      </w:r>
      <w:proofErr w:type="spellStart"/>
      <w:r w:rsidRPr="004433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триолу</w:t>
      </w:r>
      <w:proofErr w:type="spellEnd"/>
      <w:r w:rsidRPr="004433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, детский аккордеон, </w:t>
      </w:r>
      <w:proofErr w:type="spellStart"/>
      <w:r w:rsidRPr="004433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баянчик</w:t>
      </w:r>
      <w:proofErr w:type="spellEnd"/>
      <w:r w:rsidRPr="004433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, ксилофон, треугольник, всевозможные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433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музыкальные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433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игрушки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. </w:t>
      </w:r>
      <w:r w:rsidRPr="004433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Звучание инструментов прекрасно развивает восприятие тембровой окраски звука, обогащает представления </w:t>
      </w:r>
      <w:r w:rsidRPr="004433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lastRenderedPageBreak/>
        <w:t>детей о звуковой палитре музыки.</w:t>
      </w:r>
    </w:p>
    <w:p w:rsidR="00552B05" w:rsidRPr="004433BD" w:rsidRDefault="00552B05" w:rsidP="00552B05">
      <w:pPr>
        <w:shd w:val="clear" w:color="auto" w:fill="FFFFFF"/>
        <w:spacing w:line="360" w:lineRule="auto"/>
        <w:ind w:firstLine="730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4433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В заключении хочется напомнить вам, родителям, о предметном окружении ребенка - эстетической среде. Ребенок </w:t>
      </w:r>
      <w:proofErr w:type="gramStart"/>
      <w:r w:rsidRPr="004433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сызмальства</w:t>
      </w:r>
      <w:proofErr w:type="gramEnd"/>
      <w:r w:rsidRPr="004433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замечает, какой порядок и расположение предметов у него в комнате. Они составляют для него целый мир ярких цветовых сочетаний и самых разнообразных образов и форм. </w:t>
      </w:r>
      <w:proofErr w:type="gramStart"/>
      <w:r w:rsidRPr="004433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Аляповатая</w:t>
      </w:r>
      <w:proofErr w:type="gramEnd"/>
      <w:r w:rsidRPr="004433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игрушка с размытыми чертами или, еще хуже, ломанный музыкальный инструмент в руке ребенка просто недопустим.</w:t>
      </w:r>
    </w:p>
    <w:p w:rsidR="00552B05" w:rsidRDefault="00552B05" w:rsidP="00552B05">
      <w:pPr>
        <w:shd w:val="clear" w:color="auto" w:fill="FFFFFF"/>
        <w:spacing w:line="360" w:lineRule="auto"/>
        <w:ind w:firstLine="734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4433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Все родители мечтают разглядеть в собственном ребенке хотя бы маленький росток будущей талантливой личности, порадоваться рано проявившимся у него удивительным способностям. Кроме того, вы, наверное, хотите видеть своего ребенка добрым, чутким, отзывчивым, понимающим и ценящим красоту в окружающем, человеческих отношениях, искусстве. Эти прекрасные человеческие качества могут быть воспитаны искусством, если начать с раннего детства.</w:t>
      </w:r>
    </w:p>
    <w:p w:rsidR="00552B05" w:rsidRDefault="00552B05" w:rsidP="00552B05">
      <w:pPr>
        <w:shd w:val="clear" w:color="auto" w:fill="FFFFFF"/>
        <w:spacing w:line="360" w:lineRule="auto"/>
        <w:ind w:firstLine="734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</w:p>
    <w:p w:rsidR="00552B05" w:rsidRDefault="00552B05" w:rsidP="00552B05">
      <w:pPr>
        <w:shd w:val="clear" w:color="auto" w:fill="FFFFFF"/>
        <w:spacing w:line="360" w:lineRule="auto"/>
        <w:ind w:firstLine="734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</w:p>
    <w:p w:rsidR="00552B05" w:rsidRDefault="00552B05" w:rsidP="00552B05">
      <w:pPr>
        <w:shd w:val="clear" w:color="auto" w:fill="FFFFFF"/>
        <w:spacing w:line="360" w:lineRule="auto"/>
        <w:ind w:firstLine="734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</w:p>
    <w:p w:rsidR="00552B05" w:rsidRDefault="00552B05" w:rsidP="00552B05">
      <w:pPr>
        <w:shd w:val="clear" w:color="auto" w:fill="FFFFFF"/>
        <w:spacing w:line="360" w:lineRule="auto"/>
        <w:ind w:firstLine="734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</w:p>
    <w:p w:rsidR="00552B05" w:rsidRDefault="00552B05" w:rsidP="00552B05">
      <w:pPr>
        <w:shd w:val="clear" w:color="auto" w:fill="FFFFFF"/>
        <w:spacing w:line="360" w:lineRule="auto"/>
        <w:ind w:firstLine="734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</w:p>
    <w:p w:rsidR="00552B05" w:rsidRDefault="00552B05" w:rsidP="00552B0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Музыкальный руководитель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Марчук С.Г.</w:t>
      </w:r>
    </w:p>
    <w:p w:rsidR="00552B05" w:rsidRPr="004433BD" w:rsidRDefault="00552B05" w:rsidP="00552B05">
      <w:pPr>
        <w:shd w:val="clear" w:color="auto" w:fill="FFFFFF"/>
        <w:spacing w:line="360" w:lineRule="auto"/>
        <w:ind w:firstLine="734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</w:p>
    <w:p w:rsidR="00CB478A" w:rsidRDefault="00CB478A"/>
    <w:sectPr w:rsidR="00CB478A" w:rsidSect="005F237D">
      <w:pgSz w:w="11909" w:h="16834"/>
      <w:pgMar w:top="1134" w:right="1134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B05"/>
    <w:rsid w:val="00184A76"/>
    <w:rsid w:val="001C39FA"/>
    <w:rsid w:val="002137A7"/>
    <w:rsid w:val="00552B05"/>
    <w:rsid w:val="005D43BB"/>
    <w:rsid w:val="00613CF3"/>
    <w:rsid w:val="0071435C"/>
    <w:rsid w:val="0079615C"/>
    <w:rsid w:val="00C8264B"/>
    <w:rsid w:val="00CB478A"/>
    <w:rsid w:val="00D82C12"/>
    <w:rsid w:val="00EF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137A7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autoSpaceDE/>
      <w:autoSpaceDN/>
      <w:adjustRightInd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7A7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autoSpaceDE/>
      <w:autoSpaceDN/>
      <w:adjustRightInd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7A7"/>
    <w:pPr>
      <w:widowControl/>
      <w:pBdr>
        <w:left w:val="single" w:sz="48" w:space="2" w:color="C0504D" w:themeColor="accent2"/>
        <w:bottom w:val="single" w:sz="4" w:space="0" w:color="C0504D" w:themeColor="accent2"/>
      </w:pBdr>
      <w:autoSpaceDE/>
      <w:autoSpaceDN/>
      <w:adjustRightInd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7A7"/>
    <w:pPr>
      <w:widowControl/>
      <w:pBdr>
        <w:left w:val="single" w:sz="4" w:space="2" w:color="C0504D" w:themeColor="accent2"/>
        <w:bottom w:val="single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7A7"/>
    <w:pPr>
      <w:widowControl/>
      <w:pBdr>
        <w:left w:val="dotted" w:sz="4" w:space="2" w:color="C0504D" w:themeColor="accent2"/>
        <w:bottom w:val="dotted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7A7"/>
    <w:pPr>
      <w:widowControl/>
      <w:pBdr>
        <w:bottom w:val="single" w:sz="4" w:space="2" w:color="E5B8B7" w:themeColor="accent2" w:themeTint="66"/>
      </w:pBdr>
      <w:autoSpaceDE/>
      <w:autoSpaceDN/>
      <w:adjustRightInd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7A7"/>
    <w:pPr>
      <w:widowControl/>
      <w:pBdr>
        <w:bottom w:val="dotted" w:sz="4" w:space="2" w:color="D99594" w:themeColor="accent2" w:themeTint="99"/>
      </w:pBdr>
      <w:autoSpaceDE/>
      <w:autoSpaceDN/>
      <w:adjustRightInd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7A7"/>
    <w:pPr>
      <w:widowControl/>
      <w:autoSpaceDE/>
      <w:autoSpaceDN/>
      <w:adjustRightInd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7A7"/>
    <w:pPr>
      <w:widowControl/>
      <w:autoSpaceDE/>
      <w:autoSpaceDN/>
      <w:adjustRightInd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7A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137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137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137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37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37A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137A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137A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137A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137A7"/>
    <w:pPr>
      <w:widowControl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137A7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137A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137A7"/>
    <w:pPr>
      <w:widowControl/>
      <w:pBdr>
        <w:bottom w:val="dotted" w:sz="8" w:space="10" w:color="C0504D" w:themeColor="accent2"/>
      </w:pBdr>
      <w:autoSpaceDE/>
      <w:autoSpaceDN/>
      <w:adjustRightInd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137A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137A7"/>
    <w:rPr>
      <w:b/>
      <w:bCs/>
      <w:spacing w:val="0"/>
    </w:rPr>
  </w:style>
  <w:style w:type="character" w:styleId="a9">
    <w:name w:val="Emphasis"/>
    <w:uiPriority w:val="20"/>
    <w:qFormat/>
    <w:rsid w:val="002137A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137A7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2137A7"/>
    <w:pPr>
      <w:widowControl/>
      <w:autoSpaceDE/>
      <w:autoSpaceDN/>
      <w:adjustRightInd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137A7"/>
    <w:pPr>
      <w:widowControl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137A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137A7"/>
    <w:pPr>
      <w:widowControl/>
      <w:pBdr>
        <w:top w:val="dotted" w:sz="8" w:space="10" w:color="C0504D" w:themeColor="accent2"/>
        <w:bottom w:val="dotted" w:sz="8" w:space="10" w:color="C0504D" w:themeColor="accent2"/>
      </w:pBdr>
      <w:autoSpaceDE/>
      <w:autoSpaceDN/>
      <w:adjustRightInd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137A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137A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137A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137A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137A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137A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137A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917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-Юлия</dc:creator>
  <cp:keywords/>
  <dc:description/>
  <cp:lastModifiedBy>-Юлия</cp:lastModifiedBy>
  <cp:revision>2</cp:revision>
  <dcterms:created xsi:type="dcterms:W3CDTF">2014-04-01T16:08:00Z</dcterms:created>
  <dcterms:modified xsi:type="dcterms:W3CDTF">2014-04-01T16:11:00Z</dcterms:modified>
</cp:coreProperties>
</file>