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D9" w:rsidRPr="002A4FD9" w:rsidRDefault="002A4FD9" w:rsidP="002A4FD9">
      <w:pPr>
        <w:jc w:val="center"/>
        <w:rPr>
          <w:b/>
          <w:sz w:val="40"/>
          <w:szCs w:val="40"/>
          <w:u w:val="single"/>
        </w:rPr>
      </w:pPr>
      <w:r w:rsidRPr="002A4FD9">
        <w:rPr>
          <w:b/>
          <w:sz w:val="40"/>
          <w:szCs w:val="40"/>
          <w:u w:val="single"/>
        </w:rPr>
        <w:t>ИНТЕРЕСНОЕ ОБ ИЗВЕСТНОМ</w:t>
      </w:r>
    </w:p>
    <w:p w:rsidR="002A4FD9" w:rsidRDefault="002A4FD9" w:rsidP="002A4FD9">
      <w:pPr>
        <w:jc w:val="center"/>
      </w:pPr>
    </w:p>
    <w:p w:rsidR="002A4FD9" w:rsidRDefault="002A4FD9" w:rsidP="002A4FD9">
      <w:pPr>
        <w:pStyle w:val="a3"/>
        <w:numPr>
          <w:ilvl w:val="0"/>
          <w:numId w:val="1"/>
        </w:numPr>
        <w:spacing w:after="0" w:line="240" w:lineRule="auto"/>
        <w:ind w:right="423"/>
        <w:jc w:val="both"/>
        <w:rPr>
          <w:rFonts w:ascii="Times New Roman" w:hAnsi="Times New Roman"/>
          <w:sz w:val="32"/>
          <w:szCs w:val="32"/>
        </w:rPr>
      </w:pPr>
      <w:r w:rsidRPr="002A4FD9">
        <w:rPr>
          <w:rFonts w:ascii="Times New Roman" w:hAnsi="Times New Roman"/>
          <w:sz w:val="32"/>
          <w:szCs w:val="32"/>
        </w:rPr>
        <w:t>От колебаний воздуха, издаваемых транзистором, не могут подняться в воздух шмели, жуки и другие насекомые.</w:t>
      </w:r>
    </w:p>
    <w:p w:rsidR="002A4FD9" w:rsidRPr="002A4FD9" w:rsidRDefault="002A4FD9" w:rsidP="002A4FD9">
      <w:pPr>
        <w:pStyle w:val="a3"/>
        <w:spacing w:after="0" w:line="240" w:lineRule="auto"/>
        <w:ind w:left="644" w:right="423"/>
        <w:jc w:val="both"/>
        <w:rPr>
          <w:rFonts w:ascii="Times New Roman" w:hAnsi="Times New Roman"/>
          <w:sz w:val="32"/>
          <w:szCs w:val="32"/>
        </w:rPr>
      </w:pPr>
    </w:p>
    <w:p w:rsidR="002A4FD9" w:rsidRDefault="002A4FD9" w:rsidP="002A4FD9">
      <w:pPr>
        <w:pStyle w:val="a3"/>
        <w:numPr>
          <w:ilvl w:val="0"/>
          <w:numId w:val="1"/>
        </w:numPr>
        <w:spacing w:after="0" w:line="240" w:lineRule="auto"/>
        <w:ind w:right="423"/>
        <w:jc w:val="both"/>
        <w:rPr>
          <w:rFonts w:ascii="Times New Roman" w:hAnsi="Times New Roman"/>
          <w:sz w:val="32"/>
          <w:szCs w:val="32"/>
        </w:rPr>
      </w:pPr>
      <w:r w:rsidRPr="002A4FD9">
        <w:rPr>
          <w:rFonts w:ascii="Times New Roman" w:hAnsi="Times New Roman"/>
          <w:sz w:val="32"/>
          <w:szCs w:val="32"/>
        </w:rPr>
        <w:t>Ежи не такие молчаливые. Они умеют петь. Услышать их можно весной в лесу. Их звуки похожи на звуки дроздов. Не обижайте ежей, не трогайте их! И весной вы услышите их песни.</w:t>
      </w:r>
    </w:p>
    <w:p w:rsidR="002A4FD9" w:rsidRPr="002A4FD9" w:rsidRDefault="002A4FD9" w:rsidP="002A4FD9">
      <w:pPr>
        <w:pStyle w:val="a3"/>
        <w:rPr>
          <w:rFonts w:ascii="Times New Roman" w:hAnsi="Times New Roman"/>
          <w:sz w:val="32"/>
          <w:szCs w:val="32"/>
        </w:rPr>
      </w:pPr>
    </w:p>
    <w:p w:rsidR="002A4FD9" w:rsidRPr="002A4FD9" w:rsidRDefault="002A4FD9" w:rsidP="002A4FD9">
      <w:pPr>
        <w:pStyle w:val="a3"/>
        <w:spacing w:after="0" w:line="240" w:lineRule="auto"/>
        <w:ind w:left="644" w:right="423"/>
        <w:jc w:val="both"/>
        <w:rPr>
          <w:rFonts w:ascii="Times New Roman" w:hAnsi="Times New Roman"/>
          <w:sz w:val="32"/>
          <w:szCs w:val="32"/>
        </w:rPr>
      </w:pPr>
    </w:p>
    <w:p w:rsidR="002A4FD9" w:rsidRDefault="002A4FD9" w:rsidP="002A4FD9">
      <w:pPr>
        <w:pStyle w:val="a3"/>
        <w:numPr>
          <w:ilvl w:val="0"/>
          <w:numId w:val="1"/>
        </w:numPr>
        <w:spacing w:after="0" w:line="240" w:lineRule="auto"/>
        <w:ind w:right="423"/>
        <w:jc w:val="both"/>
        <w:rPr>
          <w:rFonts w:ascii="Times New Roman" w:hAnsi="Times New Roman"/>
          <w:sz w:val="32"/>
          <w:szCs w:val="32"/>
        </w:rPr>
      </w:pPr>
      <w:r w:rsidRPr="002A4FD9">
        <w:rPr>
          <w:rFonts w:ascii="Times New Roman" w:hAnsi="Times New Roman"/>
          <w:sz w:val="32"/>
          <w:szCs w:val="32"/>
        </w:rPr>
        <w:t>Змеи глухие существа. На шаги человека они реагируют потому, что всем телом ощущают запахи, ощущают тепло и даже воспринимают звуковые колебания.</w:t>
      </w:r>
    </w:p>
    <w:p w:rsidR="002A4FD9" w:rsidRPr="002A4FD9" w:rsidRDefault="002A4FD9" w:rsidP="002A4FD9">
      <w:pPr>
        <w:pStyle w:val="a3"/>
        <w:spacing w:after="0" w:line="240" w:lineRule="auto"/>
        <w:ind w:left="644" w:right="423"/>
        <w:jc w:val="both"/>
        <w:rPr>
          <w:rFonts w:ascii="Times New Roman" w:hAnsi="Times New Roman"/>
          <w:sz w:val="32"/>
          <w:szCs w:val="32"/>
        </w:rPr>
      </w:pPr>
    </w:p>
    <w:p w:rsidR="002A4FD9" w:rsidRDefault="002A4FD9" w:rsidP="002A4FD9">
      <w:pPr>
        <w:pStyle w:val="a3"/>
        <w:numPr>
          <w:ilvl w:val="0"/>
          <w:numId w:val="1"/>
        </w:numPr>
        <w:spacing w:after="0" w:line="240" w:lineRule="auto"/>
        <w:ind w:right="423"/>
        <w:jc w:val="both"/>
        <w:rPr>
          <w:rFonts w:ascii="Times New Roman" w:hAnsi="Times New Roman"/>
          <w:sz w:val="32"/>
          <w:szCs w:val="32"/>
        </w:rPr>
      </w:pPr>
      <w:r w:rsidRPr="002A4FD9">
        <w:rPr>
          <w:rFonts w:ascii="Times New Roman" w:hAnsi="Times New Roman"/>
          <w:sz w:val="32"/>
          <w:szCs w:val="32"/>
        </w:rPr>
        <w:t>В воде тот сильнее, кто плавает быстрее.</w:t>
      </w:r>
    </w:p>
    <w:p w:rsidR="002A4FD9" w:rsidRPr="002A4FD9" w:rsidRDefault="002A4FD9" w:rsidP="002A4FD9">
      <w:pPr>
        <w:pStyle w:val="a3"/>
        <w:rPr>
          <w:rFonts w:ascii="Times New Roman" w:hAnsi="Times New Roman"/>
          <w:sz w:val="32"/>
          <w:szCs w:val="32"/>
        </w:rPr>
      </w:pPr>
    </w:p>
    <w:p w:rsidR="002A4FD9" w:rsidRPr="002A4FD9" w:rsidRDefault="002A4FD9" w:rsidP="002A4FD9">
      <w:pPr>
        <w:pStyle w:val="a3"/>
        <w:spacing w:after="0" w:line="240" w:lineRule="auto"/>
        <w:ind w:left="644" w:right="423"/>
        <w:jc w:val="both"/>
        <w:rPr>
          <w:rFonts w:ascii="Times New Roman" w:hAnsi="Times New Roman"/>
          <w:sz w:val="32"/>
          <w:szCs w:val="32"/>
        </w:rPr>
      </w:pPr>
    </w:p>
    <w:p w:rsidR="002A4FD9" w:rsidRDefault="002A4FD9" w:rsidP="002A4FD9">
      <w:pPr>
        <w:pStyle w:val="a3"/>
        <w:numPr>
          <w:ilvl w:val="0"/>
          <w:numId w:val="1"/>
        </w:numPr>
        <w:spacing w:after="0" w:line="240" w:lineRule="auto"/>
        <w:ind w:right="423"/>
        <w:jc w:val="both"/>
        <w:rPr>
          <w:rFonts w:ascii="Times New Roman" w:hAnsi="Times New Roman"/>
          <w:sz w:val="32"/>
          <w:szCs w:val="32"/>
        </w:rPr>
      </w:pPr>
      <w:r w:rsidRPr="002A4FD9">
        <w:rPr>
          <w:rFonts w:ascii="Times New Roman" w:hAnsi="Times New Roman"/>
          <w:sz w:val="32"/>
          <w:szCs w:val="32"/>
        </w:rPr>
        <w:t>10% лесных пожаров происходит от самовозгорания, ударов молний, а 90% - по вине человека.</w:t>
      </w:r>
    </w:p>
    <w:p w:rsidR="002A4FD9" w:rsidRDefault="002A4FD9" w:rsidP="002A4FD9">
      <w:pPr>
        <w:pStyle w:val="a3"/>
        <w:spacing w:after="0" w:line="240" w:lineRule="auto"/>
        <w:ind w:left="644" w:right="423"/>
        <w:jc w:val="both"/>
        <w:rPr>
          <w:rFonts w:ascii="Times New Roman" w:hAnsi="Times New Roman"/>
          <w:sz w:val="32"/>
          <w:szCs w:val="32"/>
        </w:rPr>
      </w:pPr>
    </w:p>
    <w:p w:rsidR="002A4FD9" w:rsidRDefault="002A4FD9" w:rsidP="002A4FD9">
      <w:pPr>
        <w:pStyle w:val="a3"/>
        <w:numPr>
          <w:ilvl w:val="0"/>
          <w:numId w:val="1"/>
        </w:numPr>
        <w:spacing w:after="0" w:line="240" w:lineRule="auto"/>
        <w:ind w:right="423"/>
        <w:jc w:val="both"/>
        <w:rPr>
          <w:rFonts w:ascii="Times New Roman" w:hAnsi="Times New Roman"/>
          <w:sz w:val="32"/>
          <w:szCs w:val="32"/>
        </w:rPr>
      </w:pPr>
      <w:r w:rsidRPr="002A4FD9">
        <w:rPr>
          <w:rFonts w:ascii="Times New Roman" w:hAnsi="Times New Roman"/>
          <w:sz w:val="32"/>
          <w:szCs w:val="32"/>
        </w:rPr>
        <w:t>Мухи глухие, у них нет слуха.</w:t>
      </w:r>
    </w:p>
    <w:p w:rsidR="002A4FD9" w:rsidRPr="002A4FD9" w:rsidRDefault="002A4FD9" w:rsidP="002A4FD9">
      <w:pPr>
        <w:pStyle w:val="a3"/>
        <w:rPr>
          <w:rFonts w:ascii="Times New Roman" w:hAnsi="Times New Roman"/>
          <w:sz w:val="32"/>
          <w:szCs w:val="32"/>
        </w:rPr>
      </w:pPr>
    </w:p>
    <w:p w:rsidR="002A4FD9" w:rsidRPr="002A4FD9" w:rsidRDefault="002A4FD9" w:rsidP="002A4FD9">
      <w:pPr>
        <w:pStyle w:val="a3"/>
        <w:spacing w:after="0" w:line="240" w:lineRule="auto"/>
        <w:ind w:left="644" w:right="423"/>
        <w:jc w:val="both"/>
        <w:rPr>
          <w:rFonts w:ascii="Times New Roman" w:hAnsi="Times New Roman"/>
          <w:sz w:val="32"/>
          <w:szCs w:val="32"/>
        </w:rPr>
      </w:pPr>
    </w:p>
    <w:p w:rsidR="002A4FD9" w:rsidRDefault="002A4FD9" w:rsidP="002A4FD9">
      <w:pPr>
        <w:pStyle w:val="a3"/>
        <w:numPr>
          <w:ilvl w:val="0"/>
          <w:numId w:val="1"/>
        </w:numPr>
        <w:spacing w:after="0" w:line="240" w:lineRule="auto"/>
        <w:ind w:right="423"/>
        <w:jc w:val="both"/>
        <w:rPr>
          <w:rFonts w:ascii="Times New Roman" w:hAnsi="Times New Roman"/>
          <w:sz w:val="32"/>
          <w:szCs w:val="32"/>
        </w:rPr>
      </w:pPr>
      <w:r w:rsidRPr="002A4FD9">
        <w:rPr>
          <w:rFonts w:ascii="Times New Roman" w:hAnsi="Times New Roman"/>
          <w:sz w:val="32"/>
          <w:szCs w:val="32"/>
        </w:rPr>
        <w:t>Береза живет 100-150 лет, ель – 300, акация и сосна – 400, дуб – 500 и более лет.</w:t>
      </w:r>
    </w:p>
    <w:p w:rsidR="002A4FD9" w:rsidRPr="002A4FD9" w:rsidRDefault="002A4FD9" w:rsidP="002A4FD9">
      <w:pPr>
        <w:pStyle w:val="a3"/>
        <w:spacing w:after="0" w:line="240" w:lineRule="auto"/>
        <w:ind w:left="644" w:right="423"/>
        <w:jc w:val="both"/>
        <w:rPr>
          <w:rFonts w:ascii="Times New Roman" w:hAnsi="Times New Roman"/>
          <w:sz w:val="32"/>
          <w:szCs w:val="32"/>
        </w:rPr>
      </w:pPr>
    </w:p>
    <w:p w:rsidR="002A4FD9" w:rsidRDefault="002A4FD9" w:rsidP="002A4FD9">
      <w:pPr>
        <w:pStyle w:val="a3"/>
        <w:numPr>
          <w:ilvl w:val="0"/>
          <w:numId w:val="1"/>
        </w:numPr>
        <w:spacing w:after="0" w:line="240" w:lineRule="auto"/>
        <w:ind w:right="423"/>
        <w:jc w:val="both"/>
        <w:rPr>
          <w:rFonts w:ascii="Times New Roman" w:hAnsi="Times New Roman"/>
          <w:sz w:val="32"/>
          <w:szCs w:val="32"/>
        </w:rPr>
      </w:pPr>
      <w:r w:rsidRPr="002A4FD9">
        <w:rPr>
          <w:rFonts w:ascii="Times New Roman" w:hAnsi="Times New Roman"/>
          <w:sz w:val="32"/>
          <w:szCs w:val="32"/>
        </w:rPr>
        <w:t xml:space="preserve">Почему крапива «жжется»? В волосках на листьях крапивы есть муравьиная кислота. При прикосновении к коже кончик волоска </w:t>
      </w:r>
      <w:proofErr w:type="gramStart"/>
      <w:r w:rsidRPr="002A4FD9">
        <w:rPr>
          <w:rFonts w:ascii="Times New Roman" w:hAnsi="Times New Roman"/>
          <w:sz w:val="32"/>
          <w:szCs w:val="32"/>
        </w:rPr>
        <w:t>ломается</w:t>
      </w:r>
      <w:proofErr w:type="gramEnd"/>
      <w:r w:rsidRPr="002A4FD9">
        <w:rPr>
          <w:rFonts w:ascii="Times New Roman" w:hAnsi="Times New Roman"/>
          <w:sz w:val="32"/>
          <w:szCs w:val="32"/>
        </w:rPr>
        <w:t xml:space="preserve"> и содержимое выливается на кожу.</w:t>
      </w:r>
    </w:p>
    <w:p w:rsidR="002A4FD9" w:rsidRPr="002A4FD9" w:rsidRDefault="002A4FD9" w:rsidP="002A4FD9">
      <w:pPr>
        <w:pStyle w:val="a3"/>
        <w:rPr>
          <w:rFonts w:ascii="Times New Roman" w:hAnsi="Times New Roman"/>
          <w:sz w:val="32"/>
          <w:szCs w:val="32"/>
        </w:rPr>
      </w:pPr>
    </w:p>
    <w:p w:rsidR="002A4FD9" w:rsidRDefault="002A4FD9" w:rsidP="002A4FD9">
      <w:pPr>
        <w:pStyle w:val="a3"/>
        <w:numPr>
          <w:ilvl w:val="0"/>
          <w:numId w:val="1"/>
        </w:numPr>
        <w:spacing w:after="0" w:line="240" w:lineRule="auto"/>
        <w:ind w:right="423"/>
        <w:jc w:val="both"/>
        <w:rPr>
          <w:rFonts w:ascii="Times New Roman" w:hAnsi="Times New Roman"/>
          <w:sz w:val="32"/>
          <w:szCs w:val="32"/>
        </w:rPr>
      </w:pPr>
      <w:r w:rsidRPr="002A4FD9">
        <w:rPr>
          <w:rFonts w:ascii="Times New Roman" w:hAnsi="Times New Roman"/>
          <w:sz w:val="32"/>
          <w:szCs w:val="32"/>
        </w:rPr>
        <w:t>По мнению ряда ученых ежечасно вымирает один вид растений.</w:t>
      </w:r>
    </w:p>
    <w:p w:rsidR="002A4FD9" w:rsidRPr="002A4FD9" w:rsidRDefault="002A4FD9" w:rsidP="002A4FD9">
      <w:pPr>
        <w:pStyle w:val="a3"/>
        <w:rPr>
          <w:rFonts w:ascii="Times New Roman" w:hAnsi="Times New Roman"/>
          <w:sz w:val="32"/>
          <w:szCs w:val="32"/>
        </w:rPr>
      </w:pPr>
    </w:p>
    <w:p w:rsidR="002A4FD9" w:rsidRPr="002A4FD9" w:rsidRDefault="002A4FD9" w:rsidP="002A4FD9">
      <w:pPr>
        <w:pStyle w:val="a3"/>
        <w:spacing w:after="0" w:line="240" w:lineRule="auto"/>
        <w:ind w:left="644" w:right="423"/>
        <w:jc w:val="both"/>
        <w:rPr>
          <w:rFonts w:ascii="Times New Roman" w:hAnsi="Times New Roman"/>
          <w:sz w:val="32"/>
          <w:szCs w:val="32"/>
        </w:rPr>
      </w:pPr>
    </w:p>
    <w:p w:rsidR="002A4FD9" w:rsidRPr="002A4FD9" w:rsidRDefault="002A4FD9" w:rsidP="002A4FD9">
      <w:pPr>
        <w:pStyle w:val="a3"/>
        <w:numPr>
          <w:ilvl w:val="0"/>
          <w:numId w:val="1"/>
        </w:numPr>
        <w:spacing w:after="0" w:line="240" w:lineRule="auto"/>
        <w:ind w:right="423"/>
        <w:jc w:val="both"/>
        <w:rPr>
          <w:rFonts w:ascii="Times New Roman" w:hAnsi="Times New Roman"/>
          <w:sz w:val="32"/>
          <w:szCs w:val="32"/>
        </w:rPr>
      </w:pPr>
      <w:r w:rsidRPr="002A4FD9">
        <w:rPr>
          <w:rFonts w:ascii="Times New Roman" w:hAnsi="Times New Roman"/>
          <w:sz w:val="32"/>
          <w:szCs w:val="32"/>
        </w:rPr>
        <w:t>Вода покрывает ¾ поверхности Земли. Пресная вода составляет всего 3%.</w:t>
      </w:r>
    </w:p>
    <w:p w:rsidR="00B23594" w:rsidRDefault="00B23594"/>
    <w:sectPr w:rsidR="00B23594" w:rsidSect="00B2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7B1D"/>
      </v:shape>
    </w:pict>
  </w:numPicBullet>
  <w:abstractNum w:abstractNumId="0">
    <w:nsid w:val="7AB252CA"/>
    <w:multiLevelType w:val="hybridMultilevel"/>
    <w:tmpl w:val="BF6AEABE"/>
    <w:lvl w:ilvl="0" w:tplc="FFFFFFFF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FD9"/>
    <w:rsid w:val="002A4FD9"/>
    <w:rsid w:val="00B2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4F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2012-04-17T05:26:00Z</cp:lastPrinted>
  <dcterms:created xsi:type="dcterms:W3CDTF">2012-04-17T05:25:00Z</dcterms:created>
  <dcterms:modified xsi:type="dcterms:W3CDTF">2012-04-17T05:26:00Z</dcterms:modified>
</cp:coreProperties>
</file>