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BD" w:rsidRPr="00FE3AFD" w:rsidRDefault="00E578BD" w:rsidP="00E578BD">
      <w:pPr>
        <w:tabs>
          <w:tab w:val="left" w:pos="9180"/>
        </w:tabs>
        <w:spacing w:line="360" w:lineRule="auto"/>
        <w:ind w:right="-366" w:firstLine="709"/>
        <w:jc w:val="both"/>
        <w:rPr>
          <w:sz w:val="28"/>
          <w:szCs w:val="28"/>
        </w:rPr>
      </w:pPr>
    </w:p>
    <w:p w:rsidR="00E578BD" w:rsidRPr="00E578BD" w:rsidRDefault="00E578BD" w:rsidP="00E578BD">
      <w:pPr>
        <w:tabs>
          <w:tab w:val="left" w:pos="720"/>
          <w:tab w:val="left" w:pos="9180"/>
        </w:tabs>
        <w:spacing w:line="360" w:lineRule="auto"/>
        <w:ind w:right="-79" w:firstLine="709"/>
        <w:jc w:val="both"/>
        <w:rPr>
          <w:color w:val="FF0000"/>
          <w:sz w:val="28"/>
          <w:szCs w:val="28"/>
        </w:rPr>
      </w:pPr>
      <w:r w:rsidRPr="00E578BD">
        <w:rPr>
          <w:color w:val="FF0000"/>
          <w:sz w:val="28"/>
          <w:szCs w:val="28"/>
        </w:rPr>
        <w:t>Конспект занятия по развитию навыков общения и эмоциональных состояний детей старшего дошкольного возраста.</w:t>
      </w:r>
    </w:p>
    <w:p w:rsidR="00E578BD" w:rsidRDefault="00E578BD" w:rsidP="00E578BD">
      <w:pPr>
        <w:tabs>
          <w:tab w:val="left" w:pos="6825"/>
        </w:tabs>
        <w:spacing w:line="360" w:lineRule="auto"/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78B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Цели: 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Учить детей </w:t>
      </w:r>
      <w:proofErr w:type="spellStart"/>
      <w:r w:rsidRPr="00FE3AFD">
        <w:rPr>
          <w:sz w:val="28"/>
          <w:szCs w:val="28"/>
        </w:rPr>
        <w:t>адресовывать</w:t>
      </w:r>
      <w:proofErr w:type="spellEnd"/>
      <w:r w:rsidRPr="00FE3AFD">
        <w:rPr>
          <w:sz w:val="28"/>
          <w:szCs w:val="28"/>
        </w:rPr>
        <w:t xml:space="preserve"> добрые пожелания окружающим людям: взрослым, сверстникам. 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Актуализировать духовные усилия каждого ребёнка, помочь проявить себя как индивидуальность. 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Развивать произвольность поведения, внимание, мышление, речь, мелкую моторику.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Приветствие. Дети стоят в кругу.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 Социальный педагог: 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“Здравствуй, солнце золотое!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Здравствуй, небо </w:t>
      </w:r>
      <w:proofErr w:type="spellStart"/>
      <w:r w:rsidRPr="00FE3AFD">
        <w:rPr>
          <w:sz w:val="28"/>
          <w:szCs w:val="28"/>
        </w:rPr>
        <w:t>голубое</w:t>
      </w:r>
      <w:proofErr w:type="spellEnd"/>
      <w:r w:rsidRPr="00FE3AFD">
        <w:rPr>
          <w:sz w:val="28"/>
          <w:szCs w:val="28"/>
        </w:rPr>
        <w:t>!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Здравствуй, вольный ветерок!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Здравствуй, маленький дубок!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Мы живём в родном краю – 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Всех я вас приветствую!” 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 </w:t>
      </w:r>
      <w:proofErr w:type="gramStart"/>
      <w:r w:rsidRPr="00FE3AFD">
        <w:rPr>
          <w:sz w:val="28"/>
          <w:szCs w:val="28"/>
        </w:rPr>
        <w:t>(Социальный педагог здоровается с каждым ребёнком.</w:t>
      </w:r>
      <w:proofErr w:type="gramEnd"/>
      <w:r w:rsidRPr="00FE3AFD">
        <w:rPr>
          <w:sz w:val="28"/>
          <w:szCs w:val="28"/>
        </w:rPr>
        <w:t xml:space="preserve"> </w:t>
      </w:r>
      <w:proofErr w:type="gramStart"/>
      <w:r w:rsidRPr="00FE3AFD">
        <w:rPr>
          <w:sz w:val="28"/>
          <w:szCs w:val="28"/>
        </w:rPr>
        <w:t>Дети отвечают на приветствие).</w:t>
      </w:r>
      <w:proofErr w:type="gramEnd"/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Разминка. 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Пальчиковая игра “Дружба”.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“Дружат в нашей группе девочки и мальчики 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Мы с тобой подружим маленькие пальчики.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Раз, два, три, четыре, пять мы закончили считать.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Раз, два, три, четыре, пять начинай считать опять”.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proofErr w:type="spellStart"/>
      <w:r w:rsidRPr="00FE3AFD">
        <w:rPr>
          <w:sz w:val="28"/>
          <w:szCs w:val="28"/>
        </w:rPr>
        <w:t>Речедвигательное</w:t>
      </w:r>
      <w:proofErr w:type="spellEnd"/>
      <w:r w:rsidRPr="00FE3AFD">
        <w:rPr>
          <w:sz w:val="28"/>
          <w:szCs w:val="28"/>
        </w:rPr>
        <w:t xml:space="preserve"> упражнение “Яблочки”.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“Веточки на яблоньке поникли от печали.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Яблочки на веточках висели и скучали.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lastRenderedPageBreak/>
        <w:t>Мальчики и девочки ветки раскачали,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Яблочки о землю громко застучали!” 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 (Движения социальный педагог придумывает сам).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proofErr w:type="spellStart"/>
      <w:proofErr w:type="gramStart"/>
      <w:r w:rsidRPr="00FE3AFD">
        <w:rPr>
          <w:sz w:val="28"/>
          <w:szCs w:val="28"/>
        </w:rPr>
        <w:t>Кинезиологическое</w:t>
      </w:r>
      <w:proofErr w:type="spellEnd"/>
      <w:r w:rsidRPr="00FE3AFD">
        <w:rPr>
          <w:sz w:val="28"/>
          <w:szCs w:val="28"/>
        </w:rPr>
        <w:t xml:space="preserve"> упражнение “Думающая шляпа” (Потереть ладони друг о друга, “чтобы стало горячо”.</w:t>
      </w:r>
      <w:proofErr w:type="gramEnd"/>
      <w:r w:rsidRPr="00FE3AFD">
        <w:rPr>
          <w:sz w:val="28"/>
          <w:szCs w:val="28"/>
        </w:rPr>
        <w:t xml:space="preserve"> Представить, что между ладонями маленький мячик. Покатать его. Развести ладони слегка в стороны, представляя, что это шляпа. Поднять её над головой и надеть. Сделать массаж ушной раковины, начиная вверху и заканчивая мочкой уха (на счёт 8 повторить три раза).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Основная часть. Дети сидят на стульчиках в кругу.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- Дети, вы знаете сказки? (Ответы детей). А каких представителей добрых сил из сказок вы знаете? (Золотая рыбка, </w:t>
      </w:r>
      <w:proofErr w:type="spellStart"/>
      <w:r w:rsidRPr="00FE3AFD">
        <w:rPr>
          <w:sz w:val="28"/>
          <w:szCs w:val="28"/>
        </w:rPr>
        <w:t>цветик-семицветик</w:t>
      </w:r>
      <w:proofErr w:type="spellEnd"/>
      <w:r w:rsidRPr="00FE3AFD">
        <w:rPr>
          <w:sz w:val="28"/>
          <w:szCs w:val="28"/>
        </w:rPr>
        <w:t xml:space="preserve">, волшебная палочка, скатерть самобранка, старик </w:t>
      </w:r>
      <w:proofErr w:type="spellStart"/>
      <w:r w:rsidRPr="00FE3AFD">
        <w:rPr>
          <w:sz w:val="28"/>
          <w:szCs w:val="28"/>
        </w:rPr>
        <w:t>Хоттабыч</w:t>
      </w:r>
      <w:proofErr w:type="spellEnd"/>
      <w:r w:rsidRPr="00FE3AFD">
        <w:rPr>
          <w:sz w:val="28"/>
          <w:szCs w:val="28"/>
        </w:rPr>
        <w:t xml:space="preserve">). Назовите злых персонажей. (Змей Горыныч, Баба Яга, </w:t>
      </w:r>
      <w:proofErr w:type="spellStart"/>
      <w:r w:rsidRPr="00FE3AFD">
        <w:rPr>
          <w:sz w:val="28"/>
          <w:szCs w:val="28"/>
        </w:rPr>
        <w:t>Кащей</w:t>
      </w:r>
      <w:proofErr w:type="spellEnd"/>
      <w:r w:rsidRPr="00FE3AFD">
        <w:rPr>
          <w:sz w:val="28"/>
          <w:szCs w:val="28"/>
        </w:rPr>
        <w:t xml:space="preserve"> Бессмертный).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- Ребята, давайте поиграем в сказку.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Социальный педагог берёт в руки сосуд, напоминающий амфору, и читает стихотворение: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“…Случайно амфору я взял и приоткрыл сосуд.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Он силой страшной обладал, и Джин мне крикнул вдруг: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Что хочешь, повелитель мой? Исполню приговор любой.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Лишь пожелай - я сотворю, изменим </w:t>
      </w:r>
      <w:proofErr w:type="gramStart"/>
      <w:r w:rsidRPr="00FE3AFD">
        <w:rPr>
          <w:sz w:val="28"/>
          <w:szCs w:val="28"/>
        </w:rPr>
        <w:t>в миг</w:t>
      </w:r>
      <w:proofErr w:type="gramEnd"/>
      <w:r w:rsidRPr="00FE3AFD">
        <w:rPr>
          <w:sz w:val="28"/>
          <w:szCs w:val="28"/>
        </w:rPr>
        <w:t xml:space="preserve"> судьбу твою!”. 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- Ребята! И тут мне стало страшно: Джин беспрекословно подчиняется своему повелителю. А что, если его повелителем окажется злой, жестокий человек? Что он может попросить у Джина? (Ответы детей). Дети, а что, если амфора </w:t>
      </w:r>
      <w:proofErr w:type="gramStart"/>
      <w:r w:rsidRPr="00FE3AFD">
        <w:rPr>
          <w:sz w:val="28"/>
          <w:szCs w:val="28"/>
        </w:rPr>
        <w:t>со</w:t>
      </w:r>
      <w:proofErr w:type="gramEnd"/>
      <w:r w:rsidRPr="00FE3AFD">
        <w:rPr>
          <w:sz w:val="28"/>
          <w:szCs w:val="28"/>
        </w:rPr>
        <w:t xml:space="preserve"> всемогущим джином попадёт в руки к вам? Что вы попросите его сделать? Какие три желания попросит его выполнить каждый из вас? Сейчас вы по очереди будете </w:t>
      </w:r>
      <w:proofErr w:type="gramStart"/>
      <w:r w:rsidRPr="00FE3AFD">
        <w:rPr>
          <w:sz w:val="28"/>
          <w:szCs w:val="28"/>
        </w:rPr>
        <w:t>брать</w:t>
      </w:r>
      <w:proofErr w:type="gramEnd"/>
      <w:r w:rsidRPr="00FE3AFD">
        <w:rPr>
          <w:sz w:val="28"/>
          <w:szCs w:val="28"/>
        </w:rPr>
        <w:t xml:space="preserve"> а руки амфору и загадывать своё желание, а затем передавать другому ребёнку”.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С детьми оговорить, что желать можно что-то себе, близким людям, родным, друзьям.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lastRenderedPageBreak/>
        <w:t>Игра зависит от того, как взрослый начнёт общение, будут ли дети с желанием выражать своё отношение к предлагаемому разговору. Взрослому следует исключить поучения или высказывания типа: “Верно” или “Я с тобой не согласен”.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После того, как дети проговорили три желания, побеседовать с ними о том, каковы были их желания, не будет ли плохо другим людям от этих желаний. Как будет чувствовать себя тот человек, кому было предназначено желание.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Физкультурная пауза. Игра “Буги-вуги”.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“Руку правую вперёд и немного потрясём, а потом её назад и немного потрясём. Мы танцуем буги-вуги, поворачиваясь в круге, и в ладоши хлопаем, друзья. Буги-вуги! </w:t>
      </w:r>
      <w:proofErr w:type="spellStart"/>
      <w:r w:rsidRPr="00FE3AFD">
        <w:rPr>
          <w:sz w:val="28"/>
          <w:szCs w:val="28"/>
        </w:rPr>
        <w:t>Окей</w:t>
      </w:r>
      <w:proofErr w:type="spellEnd"/>
      <w:r w:rsidRPr="00FE3AFD">
        <w:rPr>
          <w:sz w:val="28"/>
          <w:szCs w:val="28"/>
        </w:rPr>
        <w:t>! Руку левую вперёд… и т. д.”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- Дети, вы загадали свои желания. Джин – волшебник, и он постарается помочь вам в том, чтобы ваши желания исполнились. А теперь давайте сами попробуем стать волшебниками.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Игра “Волшебники”.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- Кандидату в волшебники мы завяжем глаза и предложим догадаться, кто из детей будет подходить к нему, ощупывая кисти рук этого ребёнка. Посмотрим, кому действительно удастся стать настоящим волшебником.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  Социальный педагог к “кандидату в волшебники” ребёнка. Затем выбирают другого “кандидата в волшебники”. После завершения игры обсудить, как детям удавалось правильно догадаться, на какие признаки они ориентировались.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Заключительная часть.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- Дети, а сейчас я предлагаю вам отдохнуть и увидеть волшебный сон.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Упражнение на релаксацию “Волшебный сон”, выполняется под спокойную, расслабляющую музыку. 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Дети находятся в состоянии покоя (лёжа н</w:t>
      </w:r>
      <w:r>
        <w:rPr>
          <w:sz w:val="28"/>
          <w:szCs w:val="28"/>
        </w:rPr>
        <w:t>а ковриках). Даётся установка: «</w:t>
      </w:r>
      <w:r w:rsidRPr="00FE3AFD">
        <w:rPr>
          <w:sz w:val="28"/>
          <w:szCs w:val="28"/>
        </w:rPr>
        <w:t>Сейчас, когда я буду читать стихи,</w:t>
      </w:r>
      <w:r>
        <w:rPr>
          <w:sz w:val="28"/>
          <w:szCs w:val="28"/>
        </w:rPr>
        <w:t xml:space="preserve"> вы закроете глаза. Начинается «Волшебный сон»</w:t>
      </w:r>
      <w:r w:rsidRPr="00FE3AFD">
        <w:rPr>
          <w:sz w:val="28"/>
          <w:szCs w:val="28"/>
        </w:rPr>
        <w:t xml:space="preserve">. Внимательно слушайте и повторяйте про себя мои слова с </w:t>
      </w:r>
      <w:r w:rsidRPr="00FE3AFD">
        <w:rPr>
          <w:sz w:val="28"/>
          <w:szCs w:val="28"/>
        </w:rPr>
        <w:lastRenderedPageBreak/>
        <w:t>закрытыми глазами. “Волшебный сон” закончится, когда я скажу: “Всем открыть глаза и встать”.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Внимание! Наступает «Волшебный сон»</w:t>
      </w:r>
      <w:r w:rsidRPr="00FE3AFD">
        <w:rPr>
          <w:sz w:val="28"/>
          <w:szCs w:val="28"/>
        </w:rPr>
        <w:t>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3AFD">
        <w:rPr>
          <w:sz w:val="28"/>
          <w:szCs w:val="28"/>
        </w:rPr>
        <w:t>“Реснички опускаются, глазки закрываются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Мы спокойно отдыхаем (2 раза), сном волшебным засыпаем…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Дышится легко… ровно… глубоко…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Наши руки отдыхают… 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Ноги тоже отдыхают, отдыхают, засыпают (2 раза).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Шея не напряжена и расслаблена… Губы чуть приоткрываются,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Всё чудесно расслабляется (2 раза). 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Дышится легко…ровно… глубоко… (пауза).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Мы спокойно отдыхали, сном волшебным засыпали.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Хорошо нам отдыхать, но пора уже вставать!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Крепче кулачки сжимаем, их повыше поднимаем!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>Потянуться! Улыбнуться! Всем открыть глаза и встать!”.</w:t>
      </w:r>
    </w:p>
    <w:p w:rsidR="00E578BD" w:rsidRPr="00FE3AFD" w:rsidRDefault="00E578BD" w:rsidP="00E578BD">
      <w:pPr>
        <w:tabs>
          <w:tab w:val="left" w:pos="9180"/>
        </w:tabs>
        <w:spacing w:line="360" w:lineRule="auto"/>
        <w:ind w:right="-82" w:firstLine="709"/>
        <w:jc w:val="both"/>
        <w:rPr>
          <w:sz w:val="28"/>
          <w:szCs w:val="28"/>
        </w:rPr>
      </w:pPr>
      <w:r w:rsidRPr="00FE3AFD">
        <w:rPr>
          <w:sz w:val="28"/>
          <w:szCs w:val="28"/>
        </w:rPr>
        <w:t xml:space="preserve"> Социальный педагог прощается с детьми до следующей встречи.</w:t>
      </w:r>
    </w:p>
    <w:p w:rsidR="00E578BD" w:rsidRDefault="00E578BD" w:rsidP="00E578BD">
      <w:pPr>
        <w:tabs>
          <w:tab w:val="left" w:pos="9180"/>
        </w:tabs>
        <w:spacing w:line="360" w:lineRule="auto"/>
        <w:ind w:right="-82"/>
        <w:jc w:val="center"/>
        <w:rPr>
          <w:sz w:val="28"/>
          <w:szCs w:val="28"/>
        </w:rPr>
      </w:pPr>
    </w:p>
    <w:p w:rsidR="00AC037A" w:rsidRDefault="00AC037A"/>
    <w:sectPr w:rsidR="00AC037A" w:rsidSect="00E578BD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1134" w:right="748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4C" w:rsidRDefault="00E578BD" w:rsidP="0064491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54C" w:rsidRDefault="00E578BD" w:rsidP="0064491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12" w:rsidRDefault="00E578BD" w:rsidP="00644912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4C" w:rsidRDefault="00E578BD" w:rsidP="006449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54C" w:rsidRDefault="00E578BD" w:rsidP="00472BD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12" w:rsidRDefault="00E578BD" w:rsidP="00491B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B354C" w:rsidRDefault="00E578BD" w:rsidP="00472BD4">
    <w:pPr>
      <w:pStyle w:val="a3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BD"/>
    <w:rsid w:val="00AC037A"/>
    <w:rsid w:val="00E5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78BD"/>
  </w:style>
  <w:style w:type="paragraph" w:styleId="a6">
    <w:name w:val="footer"/>
    <w:basedOn w:val="a"/>
    <w:link w:val="a7"/>
    <w:rsid w:val="00E578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7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758</Words>
  <Characters>4322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2013-01-20T03:52:00Z</dcterms:created>
  <dcterms:modified xsi:type="dcterms:W3CDTF">2013-01-20T03:54:00Z</dcterms:modified>
</cp:coreProperties>
</file>