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План-конспект непосредственно образовательной деятельности с дошкольниками </w:t>
      </w:r>
      <w:proofErr w:type="gramStart"/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старше-подготовительной</w:t>
      </w:r>
      <w:proofErr w:type="gramEnd"/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компенсирующей направленности.    Тема: «Транспорт вокруг нас». 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6045A" w:rsidRPr="0016045A" w:rsidRDefault="0016045A" w:rsidP="00160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детей о видах транспорта; познакомить с профессиями людей, работа которых связана с различным транспортом; рассказать об истории развития транспорта; пополнить знания детей о значении транспорта в жизни современного человека (ст. в., «Познание»);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детей о видах транспорта; закрепить в сознании детей мысль о том, что транспорт изобретён человеком для удобства перемещения,  познакомить с историей возникновения различных видов транспорта; упражнять в умении классифицировать транспорт по видам (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в., «Познание»);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и уточнить словаря по теме «Транспорт»; развивать грамматический строй речи (образование форм творительного падежа имен существительных, образование относительных прилагательных); развитие диалогической, связной речи (ст. в., «Коммуникация»);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и активизировать словарь по теме «Транспорт»; закреплять названия профессий людей, управляющих различными видами транспорта, виды транспорта; активизировать в речи прилагательные и закреплять навык согласования прилагательных с существительными; закреплять умения составлять предложения со сложноподчиненным союзом «чтобы», усвоение глагола «ехать» с различными приставками, четко и правильно отвечать на поставленные вопросы (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подг.в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., «Коммуникация»);</w:t>
      </w:r>
      <w:proofErr w:type="gramEnd"/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продолжать знакомить детей с правилами дорожного движения; формировать у детей знания о правилах безопасности дорожного движения в качестве пешехода и пассажира транспортного средства; закрепить представления об основных источниках и видах опасности на улице и способах безопасного поведения; воспитывать у детей желание соблюдать правила дорожного движения и правила для пешеходов («Безопасность»);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детей изображать предметы, состоящие из нескольких частей прямоугольной и круглой формы; правильно передавать форму каждой части</w:t>
      </w:r>
      <w:proofErr w:type="gram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характерные особенности; закреплять навык рисования вертикальных и горизонтальных линий, правильного закрашивания предметов (ст. в., «Художественное творчество»);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умения детей передавать форму и взаимное расположение частей разных машин; закреплять разнообразные приёмы вырезывания по </w:t>
      </w:r>
      <w:proofErr w:type="gram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прямой</w:t>
      </w:r>
      <w:proofErr w:type="gram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кругу; приёмы аккуратного наклеивания (ст. в., «Художественное творчество»);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пополнять опыт детей в лепке различных предмето</w:t>
      </w:r>
      <w:proofErr w:type="gram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транспорта; передавать характерные особенности: форму, расположение и величину частей; упражнять в приёмах лепки ( «Художественное творчество»);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рисования акварелью «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совершенствовать навыки подбора нужного цвета и составления оттенков; развивать чувство цвета и композиции; воспитывать устойчивый интерес к изобразительной деятельности (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в., «Художественное творчество»);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 выполнения аппликации-мозаики в технике обрывания; развивать навыки выполнения аппликации по замыслу; совершенствовать навыки работы с ножницами, клеем, кистью (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в., «Художественное творчество»);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инициировать творческие проявления детей при создании поделок на основе готовых (бытовых) форм; вызвать интерес к экспериментированию с формой; формировать умения видеть (выделять и передавать в лепке) особенности внешнего вида предметов, их положение в пространстве (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в., «Художественное творчество»);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сохранять и укреплять физическое и психическое здоровье детей («Здоровье»); 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способствовать формированию потребности в двигательной активности («Физическая культура»);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ориентировке на листе бумаги; формировать умения задавать вопросы, используя слова: «сколько», «наверху», «внизу», «слева», «под», «между»; складывать силуэт без образца; развивать воображение детей (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., «Познание»);</w:t>
      </w:r>
      <w:proofErr w:type="gramEnd"/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детей составлять число семь из двух меньших чисел; закрепить названия дней недели; упражнять в составлении числа 7 из единиц; продолжать пополнять опыт детей в умении увеличивать числа в пределах 10 на единицу (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в., «Познание»);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элементарным общепринятым нормам и правилам взаимодействия со сверстниками и взрослыми; воспитывать дружеские взаимоотношения, уважение к окружающим («Социализация»);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самостоятельность, желание участвовать в совместной трудовой деятельности; развивать умение доводить начатое дело до конца, желание помогать друг другу («Труд»);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эмоциональное отношение к литературным  произведениям («Чтение художественной литературы»);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учения детей различать жанры литературных произведений, пересказывает небольшие литературные произведения, используя соответствующую лексику (</w:t>
      </w:r>
      <w:proofErr w:type="spell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в., «Чтение художественной литературы»); 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16045A" w:rsidRPr="0016045A" w:rsidRDefault="0016045A" w:rsidP="00160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Start"/>
      <w:r w:rsidRPr="0016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</w:t>
      </w:r>
      <w:proofErr w:type="gramEnd"/>
      <w:r w:rsidRPr="0016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60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6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динамическая пауза: «Шофёр»,  пальчиковая гимнастика,  дидактические игры: «Узнай по контуру», «Назови профессию», «Угадай на слух вид транспорта», «Едет, плывет, летит», «Все профессии </w:t>
      </w:r>
      <w:proofErr w:type="spellStart"/>
      <w:r w:rsidRPr="0016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важны»</w:t>
      </w:r>
      <w:proofErr w:type="gramStart"/>
      <w:r w:rsidRPr="0016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;р</w:t>
      </w:r>
      <w:proofErr w:type="gramEnd"/>
      <w:r w:rsidRPr="0016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исование</w:t>
      </w:r>
      <w:proofErr w:type="spellEnd"/>
      <w:r w:rsidRPr="0016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лепка, аппликация на тему «Транспорт вокруг нас»; подвижная игра «Красный, жёлтый, зелёный», игра - эстафета «Лучший пешеход»; сюжетно-ролевые игры: «Транспорт», «Гараж»;</w:t>
      </w:r>
    </w:p>
    <w:p w:rsidR="0016045A" w:rsidRPr="0016045A" w:rsidRDefault="0016045A" w:rsidP="0016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наглядные:</w:t>
      </w: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картинок из серии «Транспорт», наблюдения за транспортом около д/</w:t>
      </w:r>
      <w:proofErr w:type="gramStart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дорогой; 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словесные:</w:t>
      </w: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отгадывание загадок, вопросы; заучивание динамической паузы; словесно-дидактические игры «Закончи предложение», «Ехали – ехали», «Из чего сделана (какая?)»; беседы, составление описательных рассказов о транспорте.</w:t>
      </w:r>
      <w:proofErr w:type="gramEnd"/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из серии «Транспорт»;  загадки, стихи; атрибуты к подвижным играм, настольно-печатные игры; ножницы, клей, акварель, бумага, простые карандаши; картинки с изображением дороги, морского причала, железной дороги, аэродрома или неба с облаками; </w:t>
      </w: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аудиозаписи звуков, издаваемых транспортом; три круга символизирующие сигналы светофора, мячи.</w:t>
      </w:r>
      <w:proofErr w:type="gramEnd"/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совместной деятельности.</w:t>
      </w:r>
    </w:p>
    <w:p w:rsidR="0016045A" w:rsidRPr="0016045A" w:rsidRDefault="0016045A" w:rsidP="0016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41" w:type="dxa"/>
        <w:tblInd w:w="-1152" w:type="dxa"/>
        <w:tblLook w:val="01E0" w:firstRow="1" w:lastRow="1" w:firstColumn="1" w:lastColumn="1" w:noHBand="0" w:noVBand="0"/>
      </w:tblPr>
      <w:tblGrid>
        <w:gridCol w:w="3758"/>
        <w:gridCol w:w="6883"/>
      </w:tblGrid>
      <w:tr w:rsidR="0016045A" w:rsidRPr="0016045A" w:rsidTr="00E81222">
        <w:trPr>
          <w:trHeight w:val="83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b/>
                <w:sz w:val="28"/>
                <w:szCs w:val="28"/>
              </w:rPr>
            </w:pPr>
            <w:r w:rsidRPr="0016045A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b/>
                <w:sz w:val="28"/>
                <w:szCs w:val="28"/>
              </w:rPr>
            </w:pPr>
            <w:r w:rsidRPr="0016045A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6045A" w:rsidRPr="0016045A" w:rsidTr="00E81222">
        <w:trPr>
          <w:trHeight w:val="88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Утренняя гимнастика, подвижные игры, динамические игры, игровые упражнения, спортивные игры, НОД в спортзале.</w:t>
            </w:r>
          </w:p>
        </w:tc>
      </w:tr>
      <w:tr w:rsidR="0016045A" w:rsidRPr="0016045A" w:rsidTr="00E81222">
        <w:trPr>
          <w:trHeight w:val="62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proofErr w:type="gramStart"/>
            <w:r w:rsidRPr="0016045A">
              <w:rPr>
                <w:sz w:val="28"/>
                <w:szCs w:val="28"/>
              </w:rPr>
              <w:t>Игровые ситуации, игры с правилами (дидактические, подвижные, словесные), творческие игры (сюжетные, сюжетно-ролевые</w:t>
            </w:r>
            <w:proofErr w:type="gramEnd"/>
          </w:p>
        </w:tc>
      </w:tr>
      <w:tr w:rsidR="0016045A" w:rsidRPr="0016045A" w:rsidTr="00E81222">
        <w:trPr>
          <w:trHeight w:val="128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Изготовление аппликации, рисование, лепка.</w:t>
            </w:r>
          </w:p>
        </w:tc>
      </w:tr>
      <w:tr w:rsidR="0016045A" w:rsidRPr="0016045A" w:rsidTr="00E81222">
        <w:trPr>
          <w:trHeight w:val="6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Беседы, составление рассказов, отгадывание загадок, словесные игры, настольно-печатные игры с правилами, сюжетно-ролевые игры, вопросы, разучивание артикуляционных и пальчиковых гимнастик; ситуативные разговоры.</w:t>
            </w:r>
          </w:p>
        </w:tc>
      </w:tr>
      <w:tr w:rsidR="0016045A" w:rsidRPr="0016045A" w:rsidTr="00E81222">
        <w:trPr>
          <w:trHeight w:val="6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Слушание, подвижные игры с музыкальным сопровождением, НОД в музыкальном зале.</w:t>
            </w:r>
          </w:p>
        </w:tc>
      </w:tr>
      <w:tr w:rsidR="0016045A" w:rsidRPr="0016045A" w:rsidTr="00E81222">
        <w:trPr>
          <w:trHeight w:val="6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Рассказывание, чтение, обсуждение, разучивание, </w:t>
            </w:r>
          </w:p>
        </w:tc>
      </w:tr>
      <w:tr w:rsidR="0016045A" w:rsidRPr="0016045A" w:rsidTr="00E81222">
        <w:trPr>
          <w:trHeight w:val="6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Трудовая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Поручения, дежурства, коллективный труд.</w:t>
            </w:r>
          </w:p>
        </w:tc>
      </w:tr>
      <w:tr w:rsidR="0016045A" w:rsidRPr="0016045A" w:rsidTr="00E81222">
        <w:trPr>
          <w:trHeight w:val="65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Наблюдения, экскурсии, решение проблемных ситуаций, дидактические и конструктивные игры.</w:t>
            </w:r>
          </w:p>
        </w:tc>
      </w:tr>
    </w:tbl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Логика образовательной деятельности.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39" w:type="dxa"/>
        <w:tblInd w:w="-972" w:type="dxa"/>
        <w:tblLook w:val="01E0" w:firstRow="1" w:lastRow="1" w:firstColumn="1" w:lastColumn="1" w:noHBand="0" w:noVBand="0"/>
      </w:tblPr>
      <w:tblGrid>
        <w:gridCol w:w="537"/>
        <w:gridCol w:w="4565"/>
        <w:gridCol w:w="2791"/>
        <w:gridCol w:w="2746"/>
      </w:tblGrid>
      <w:tr w:rsidR="0016045A" w:rsidRPr="0016045A" w:rsidTr="00E81222">
        <w:trPr>
          <w:trHeight w:val="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№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b/>
                <w:sz w:val="28"/>
                <w:szCs w:val="28"/>
              </w:rPr>
            </w:pPr>
            <w:r w:rsidRPr="0016045A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b/>
                <w:sz w:val="28"/>
                <w:szCs w:val="28"/>
              </w:rPr>
            </w:pPr>
            <w:r w:rsidRPr="0016045A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b/>
                <w:sz w:val="28"/>
                <w:szCs w:val="28"/>
              </w:rPr>
            </w:pPr>
            <w:r w:rsidRPr="0016045A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16045A" w:rsidRPr="0016045A" w:rsidTr="00E81222">
        <w:trPr>
          <w:trHeight w:val="37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Читает отрывок: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У меня растут года,</w:t>
            </w:r>
            <w:r w:rsidRPr="0016045A">
              <w:rPr>
                <w:sz w:val="28"/>
                <w:szCs w:val="28"/>
              </w:rPr>
              <w:br/>
              <w:t>будет и семнадцать.</w:t>
            </w:r>
            <w:r w:rsidRPr="0016045A">
              <w:rPr>
                <w:sz w:val="28"/>
                <w:szCs w:val="28"/>
              </w:rPr>
              <w:br/>
              <w:t>Где работать мне тогда,</w:t>
            </w:r>
            <w:r w:rsidRPr="0016045A">
              <w:rPr>
                <w:sz w:val="28"/>
                <w:szCs w:val="28"/>
              </w:rPr>
              <w:br/>
              <w:t>чем заниматься?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Сообщает, что сегодня поговорим о людях, которые помогают нам добраться из одного места в другое, чья задача перевозить людей и грузы на разные расстояния.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Слушают, задают вопросы, рассуждают.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Знают и рассказывают о профессиях.</w:t>
            </w:r>
          </w:p>
        </w:tc>
      </w:tr>
      <w:tr w:rsidR="0016045A" w:rsidRPr="0016045A" w:rsidTr="00E81222">
        <w:trPr>
          <w:trHeight w:val="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Загадывает загадку: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Все дороги мне знакомы,</w:t>
            </w:r>
            <w:r w:rsidRPr="0016045A">
              <w:rPr>
                <w:sz w:val="28"/>
                <w:szCs w:val="28"/>
              </w:rPr>
              <w:br/>
            </w:r>
            <w:r w:rsidRPr="0016045A">
              <w:rPr>
                <w:sz w:val="28"/>
                <w:szCs w:val="28"/>
              </w:rPr>
              <w:lastRenderedPageBreak/>
              <w:t>Я в кабине словно дома.</w:t>
            </w:r>
            <w:r w:rsidRPr="0016045A">
              <w:rPr>
                <w:sz w:val="28"/>
                <w:szCs w:val="28"/>
              </w:rPr>
              <w:br/>
              <w:t>Мне мигает светофор,</w:t>
            </w:r>
            <w:r w:rsidRPr="0016045A">
              <w:rPr>
                <w:sz w:val="28"/>
                <w:szCs w:val="28"/>
              </w:rPr>
              <w:br/>
              <w:t>Знает он, что я - …</w:t>
            </w:r>
            <w:r w:rsidRPr="0016045A">
              <w:rPr>
                <w:sz w:val="28"/>
                <w:szCs w:val="28"/>
              </w:rPr>
              <w:br/>
              <w:t>Задаёт вопросы.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6045A">
              <w:rPr>
                <w:sz w:val="28"/>
                <w:szCs w:val="28"/>
              </w:rPr>
              <w:t>Как вы думаете, какими качествами должен обладать хороший шофёр или водитель? Что он должен знать и уметь?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 xml:space="preserve">Внимательно слушают загадку, рассуждают и </w:t>
            </w:r>
            <w:r w:rsidRPr="0016045A">
              <w:rPr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Закрепили знания о профессии водителя, о необходимости</w:t>
            </w:r>
            <w:r w:rsidRPr="0016045A">
              <w:rPr>
                <w:sz w:val="24"/>
                <w:szCs w:val="24"/>
              </w:rPr>
              <w:t xml:space="preserve"> </w:t>
            </w:r>
            <w:r w:rsidRPr="0016045A">
              <w:rPr>
                <w:sz w:val="28"/>
                <w:szCs w:val="28"/>
              </w:rPr>
              <w:lastRenderedPageBreak/>
              <w:t>соблюдения правил дорожного движения.</w:t>
            </w:r>
            <w:r w:rsidRPr="0016045A">
              <w:rPr>
                <w:sz w:val="24"/>
                <w:szCs w:val="24"/>
              </w:rPr>
              <w:br/>
            </w:r>
          </w:p>
        </w:tc>
      </w:tr>
      <w:tr w:rsidR="0016045A" w:rsidRPr="0016045A" w:rsidTr="00E81222">
        <w:trPr>
          <w:trHeight w:val="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16045A">
              <w:rPr>
                <w:bCs/>
                <w:sz w:val="28"/>
                <w:szCs w:val="28"/>
              </w:rPr>
              <w:t xml:space="preserve">Чтение стихотворения «Шофёры» (Курбан </w:t>
            </w:r>
            <w:proofErr w:type="spellStart"/>
            <w:r w:rsidRPr="0016045A">
              <w:rPr>
                <w:bCs/>
                <w:sz w:val="28"/>
                <w:szCs w:val="28"/>
              </w:rPr>
              <w:t>Чолиев</w:t>
            </w:r>
            <w:proofErr w:type="spellEnd"/>
            <w:r w:rsidRPr="0016045A">
              <w:rPr>
                <w:bCs/>
                <w:sz w:val="28"/>
                <w:szCs w:val="28"/>
              </w:rPr>
              <w:t>)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Внимательно слушают.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Эмоционально откликаются на стихотворение.</w:t>
            </w:r>
          </w:p>
        </w:tc>
      </w:tr>
      <w:tr w:rsidR="0016045A" w:rsidRPr="0016045A" w:rsidTr="00E81222">
        <w:trPr>
          <w:trHeight w:val="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16045A">
              <w:rPr>
                <w:bCs/>
                <w:sz w:val="28"/>
                <w:szCs w:val="28"/>
              </w:rPr>
              <w:t>Организует дидактическую игру «Все профессии важны».</w:t>
            </w:r>
          </w:p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Рассматривают картинки с видами транспорта и вспоминают, кто каким видом транспорта управляет.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Активизировали словарь словами-названиями транспортных средств, профессий людей, управляющих этими транспортными средствами.</w:t>
            </w:r>
          </w:p>
        </w:tc>
      </w:tr>
      <w:tr w:rsidR="0016045A" w:rsidRPr="0016045A" w:rsidTr="00E81222">
        <w:trPr>
          <w:trHeight w:val="6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16045A">
              <w:rPr>
                <w:bCs/>
                <w:sz w:val="28"/>
                <w:szCs w:val="28"/>
              </w:rPr>
              <w:t>Дидактическая игра «Едет, плывет, летит».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Выбирают себе картинку с изображением какого-то транспортного средства и относят его туда, где изображено место, соответствующее именно этому виду транспорта.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Сформировано умение классифицировать транспорт по видам.</w:t>
            </w:r>
          </w:p>
        </w:tc>
      </w:tr>
      <w:tr w:rsidR="0016045A" w:rsidRPr="0016045A" w:rsidTr="00E81222">
        <w:trPr>
          <w:trHeight w:val="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16045A">
              <w:rPr>
                <w:bCs/>
                <w:sz w:val="28"/>
                <w:szCs w:val="28"/>
              </w:rPr>
              <w:t>Предлагает послушать аудиозапись звуков различного транспорта, дидактическая игра «Угадай на слух вид транспорта».</w:t>
            </w:r>
          </w:p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Прослушивают фрагмент записи, определяют, какому виду транспорта соответствует характерный шум.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Развивается любознательность, мышление, фонетический слух.</w:t>
            </w:r>
          </w:p>
        </w:tc>
      </w:tr>
      <w:tr w:rsidR="0016045A" w:rsidRPr="0016045A" w:rsidTr="00E81222">
        <w:trPr>
          <w:trHeight w:val="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16045A">
              <w:rPr>
                <w:bCs/>
                <w:sz w:val="28"/>
                <w:szCs w:val="28"/>
              </w:rPr>
              <w:t>Рассказывает о видах транспорта, в какой последовательности появлялись.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Слушают, рассуждают, задают вопросы.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Сформированы знания о том, что транспорт изобретён человеком для </w:t>
            </w:r>
            <w:r w:rsidRPr="0016045A">
              <w:rPr>
                <w:sz w:val="28"/>
                <w:szCs w:val="28"/>
              </w:rPr>
              <w:lastRenderedPageBreak/>
              <w:t>удобства перемещения,  познакомились с историей возникновения различных видов транспорта</w:t>
            </w:r>
          </w:p>
        </w:tc>
      </w:tr>
      <w:tr w:rsidR="0016045A" w:rsidRPr="0016045A" w:rsidTr="00E81222">
        <w:trPr>
          <w:trHeight w:val="1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Итог. Практическая часть: работа в тетрадях.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По клеточкам рисуют машину, кораблик, самолёт.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Пополнился опыт в умении ориентироваться в тетради в клеточку.</w:t>
            </w:r>
          </w:p>
        </w:tc>
      </w:tr>
      <w:tr w:rsidR="0016045A" w:rsidRPr="0016045A" w:rsidTr="00E81222">
        <w:trPr>
          <w:trHeight w:val="7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16045A">
              <w:rPr>
                <w:bCs/>
                <w:sz w:val="28"/>
                <w:szCs w:val="28"/>
              </w:rPr>
              <w:t>Артикуляционная гимнастика: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16045A">
              <w:rPr>
                <w:sz w:val="28"/>
                <w:szCs w:val="28"/>
              </w:rPr>
              <w:t xml:space="preserve">- Давайте представим, что наш рот – это гараж, губы – ворота гаража, зубы – замок гаража, а язык – это машина. </w:t>
            </w:r>
            <w:proofErr w:type="gramEnd"/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- Покажем, как крепко на замок закрыт гараж (оскал зубов), 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Замок на пульте управления открывается и закрывается (зубы в оскале смыкаются и размыкаются).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Открыли гараж и замок, видим в зеркало, там стоит наша машина.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Прежде чем её мы выедем из гаража, нам нужно, что сделать?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Правильно - завести мотор. Заводим – д-д-д-д-д.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Машина выехала из гаража, остановилась (упражнение “Лопаточка”).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- Мотор работает – д-д-д-д – </w:t>
            </w:r>
            <w:proofErr w:type="spellStart"/>
            <w:r w:rsidRPr="0016045A">
              <w:rPr>
                <w:sz w:val="28"/>
                <w:szCs w:val="28"/>
              </w:rPr>
              <w:t>ррррррррр</w:t>
            </w:r>
            <w:proofErr w:type="spellEnd"/>
            <w:r w:rsidRPr="0016045A">
              <w:rPr>
                <w:sz w:val="28"/>
                <w:szCs w:val="28"/>
              </w:rPr>
              <w:t>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- И поехала по улицам: сначала повернула налево, потом повернула направо и т.д. (язык передвигается из одного уголка губ в другой, губы </w:t>
            </w:r>
            <w:r w:rsidRPr="0016045A">
              <w:rPr>
                <w:sz w:val="28"/>
                <w:szCs w:val="28"/>
              </w:rPr>
              <w:lastRenderedPageBreak/>
              <w:t>в улыбке, нижняя челюсть неподвижна).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- На горку … (въехала), вниз … (съехала) и опять … (по3 раза выполняются движения языком вверх к губам, вниз к подбородку, губы в улыбке, нижняя челюсть неподвижна). 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- Приехала машина на автозаправочную станцию. Для чего? Чтобы заправиться бензином. 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- Открываем топливный бак у машины (упражнение “Трубочка”), наливаем туда бензин (втягивание воздуха по свёрнутому желобком языку). 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Машина заправлена, можно ехать.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Выполняют упражнения для язычка и губ.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Развитие артикуляционного аппарата.</w:t>
            </w:r>
          </w:p>
        </w:tc>
      </w:tr>
      <w:tr w:rsidR="0016045A" w:rsidRPr="0016045A" w:rsidTr="00E81222">
        <w:trPr>
          <w:trHeight w:val="18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2</w:t>
            </w:r>
          </w:p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Вывешиваются картинки различного вида транспорта, словесная игра «Найди лишнюю картинку».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Находят в каждом ряду лишнюю картинку по видам транспорта, объясняют почему.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Уточнили классификацию транспорта (</w:t>
            </w:r>
            <w:proofErr w:type="gramStart"/>
            <w:r w:rsidRPr="0016045A">
              <w:rPr>
                <w:sz w:val="28"/>
                <w:szCs w:val="28"/>
              </w:rPr>
              <w:t>наземный</w:t>
            </w:r>
            <w:proofErr w:type="gramEnd"/>
            <w:r w:rsidRPr="0016045A">
              <w:rPr>
                <w:sz w:val="28"/>
                <w:szCs w:val="28"/>
              </w:rPr>
              <w:t>, водный, воздушный, подземный).</w:t>
            </w:r>
          </w:p>
        </w:tc>
      </w:tr>
      <w:tr w:rsidR="0016045A" w:rsidRPr="0016045A" w:rsidTr="00E81222">
        <w:trPr>
          <w:trHeight w:val="2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Объясняет правила словесной игры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6045A">
              <w:rPr>
                <w:bCs/>
                <w:sz w:val="28"/>
                <w:szCs w:val="28"/>
              </w:rPr>
              <w:t>«Закончи предложение».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Договаривают предложения: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Самолёт летит высоко, а ракета … (выше).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Самолёт летит далеко, а ракета …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Самолёт летит быстро, а ракета …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Самолёт летит мощный, а ракета …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- Самолёт летит большой, а ракета …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Самолёт летит тяжёлый, а ракета …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Самолёт летит просторный, а ракета …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Самолёт летит длинный, а ракета …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- Самолёт летит далеко, а ракета …</w:t>
            </w:r>
          </w:p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6045A">
              <w:rPr>
                <w:sz w:val="28"/>
                <w:szCs w:val="28"/>
              </w:rPr>
              <w:lastRenderedPageBreak/>
              <w:t>Закрепили умения правильно употреблять сравнительную степень прилагательных</w:t>
            </w:r>
            <w:r w:rsidRPr="0016045A">
              <w:rPr>
                <w:sz w:val="24"/>
                <w:szCs w:val="24"/>
              </w:rPr>
              <w:t>.</w:t>
            </w:r>
          </w:p>
        </w:tc>
      </w:tr>
      <w:tr w:rsidR="0016045A" w:rsidRPr="0016045A" w:rsidTr="00E81222">
        <w:trPr>
          <w:trHeight w:val="1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Предлагает взять свои машинки, поиграть в игру «Ехали-ехали».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Выполняют  действия вместе с воспитателем, продолжают стишок, когда взрослый останавливается.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Пополнили опыт в употреблении предлогов.</w:t>
            </w:r>
          </w:p>
        </w:tc>
      </w:tr>
      <w:tr w:rsidR="0016045A" w:rsidRPr="0016045A" w:rsidTr="00E81222">
        <w:trPr>
          <w:trHeight w:val="1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5</w:t>
            </w:r>
          </w:p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16045A">
              <w:rPr>
                <w:bCs/>
                <w:sz w:val="28"/>
                <w:szCs w:val="28"/>
              </w:rPr>
              <w:t>Вносит новую игрушечную машину.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16045A">
              <w:rPr>
                <w:bCs/>
                <w:sz w:val="28"/>
                <w:szCs w:val="28"/>
              </w:rPr>
              <w:t>(стр.59, Комарова)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Рассматривают, отмечают детали и их форму.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Закрепили знания о геометрических фигурах, о строении машины.</w:t>
            </w:r>
          </w:p>
        </w:tc>
      </w:tr>
      <w:tr w:rsidR="0016045A" w:rsidRPr="0016045A" w:rsidTr="00E81222">
        <w:trPr>
          <w:trHeight w:val="1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Сообщает последовательность рисования и способы.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Уточняют, проговаривают последовательность рисования.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Знают строение машины и способы прорисовки деталей.</w:t>
            </w:r>
          </w:p>
        </w:tc>
      </w:tr>
      <w:tr w:rsidR="0016045A" w:rsidRPr="0016045A" w:rsidTr="00E81222">
        <w:trPr>
          <w:trHeight w:val="2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Вносит игрушку корабля с парусами.</w:t>
            </w:r>
          </w:p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(стр. 76, </w:t>
            </w:r>
            <w:proofErr w:type="spellStart"/>
            <w:r w:rsidRPr="0016045A">
              <w:rPr>
                <w:sz w:val="28"/>
                <w:szCs w:val="28"/>
              </w:rPr>
              <w:t>Скоролупова</w:t>
            </w:r>
            <w:proofErr w:type="spellEnd"/>
            <w:r w:rsidRPr="0016045A">
              <w:rPr>
                <w:sz w:val="28"/>
                <w:szCs w:val="28"/>
              </w:rPr>
              <w:t>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Рассматривают, отмечают детали, сравнивают их с геометрическими формами, определяют вид транспорта.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Уточнили классификацию транспорта, соотносят детали с формой. </w:t>
            </w:r>
          </w:p>
        </w:tc>
      </w:tr>
      <w:tr w:rsidR="0016045A" w:rsidRPr="0016045A" w:rsidTr="00E81222"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Предлагает нарисовать на тему: «Бригантина поднимает паруса».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Рисуют корабль.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Совершенствовались навыки рисования, подбора цвета и оттенков.</w:t>
            </w:r>
          </w:p>
        </w:tc>
      </w:tr>
      <w:tr w:rsidR="0016045A" w:rsidRPr="0016045A" w:rsidTr="00E81222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lastRenderedPageBreak/>
              <w:t>1</w:t>
            </w:r>
          </w:p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Выставляет картину, предлагает рассмотреть её (стр.67, Новикова, ст. </w:t>
            </w:r>
            <w:proofErr w:type="gramStart"/>
            <w:r w:rsidRPr="0016045A">
              <w:rPr>
                <w:sz w:val="28"/>
                <w:szCs w:val="28"/>
              </w:rPr>
              <w:t>в</w:t>
            </w:r>
            <w:proofErr w:type="gramEnd"/>
            <w:r w:rsidRPr="0016045A">
              <w:rPr>
                <w:sz w:val="28"/>
                <w:szCs w:val="28"/>
              </w:rPr>
              <w:t>.)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Рассматривают, задают друг другу вопросы.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Умеют задавать вопрос, ориентируются на листе бумаги.</w:t>
            </w:r>
          </w:p>
        </w:tc>
      </w:tr>
      <w:tr w:rsidR="0016045A" w:rsidRPr="0016045A" w:rsidTr="00E81222">
        <w:trPr>
          <w:trHeight w:val="17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Загадывает загадки про геометрические фигуры, предлагает сделать узор.</w:t>
            </w:r>
          </w:p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Отгадывают загадки,  выбирают ведущего, который диктует узор, выкладывают узор.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Логически мыслят, знают и называют геометрические фигуры.</w:t>
            </w:r>
          </w:p>
        </w:tc>
      </w:tr>
      <w:tr w:rsidR="0016045A" w:rsidRPr="0016045A" w:rsidTr="00E81222">
        <w:trPr>
          <w:trHeight w:val="3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Зачитывает динамическую паузу «Шофёр».</w:t>
            </w:r>
          </w:p>
          <w:p w:rsidR="0016045A" w:rsidRPr="0016045A" w:rsidRDefault="0016045A" w:rsidP="001604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6045A">
              <w:rPr>
                <w:sz w:val="28"/>
                <w:szCs w:val="28"/>
              </w:rPr>
              <w:t xml:space="preserve">Едем, едем на машине, </w:t>
            </w:r>
            <w:r w:rsidRPr="0016045A">
              <w:rPr>
                <w:sz w:val="28"/>
                <w:szCs w:val="28"/>
              </w:rPr>
              <w:br/>
            </w:r>
            <w:r w:rsidRPr="0016045A">
              <w:rPr>
                <w:i/>
                <w:iCs/>
                <w:sz w:val="28"/>
                <w:szCs w:val="28"/>
              </w:rPr>
              <w:t>(движения рулем)</w:t>
            </w:r>
            <w:r w:rsidRPr="0016045A">
              <w:rPr>
                <w:sz w:val="28"/>
                <w:szCs w:val="28"/>
              </w:rPr>
              <w:br/>
              <w:t xml:space="preserve">Нажимаем на педаль, </w:t>
            </w:r>
            <w:r w:rsidRPr="0016045A">
              <w:rPr>
                <w:sz w:val="28"/>
                <w:szCs w:val="28"/>
              </w:rPr>
              <w:br/>
            </w:r>
            <w:r w:rsidRPr="0016045A">
              <w:rPr>
                <w:i/>
                <w:iCs/>
                <w:sz w:val="28"/>
                <w:szCs w:val="28"/>
              </w:rPr>
              <w:t>(сгибать и вытягивать ногу)</w:t>
            </w:r>
            <w:r w:rsidRPr="0016045A">
              <w:rPr>
                <w:sz w:val="28"/>
                <w:szCs w:val="28"/>
              </w:rPr>
              <w:br/>
              <w:t xml:space="preserve">Газ включаем, выключаем, </w:t>
            </w:r>
            <w:r w:rsidRPr="0016045A">
              <w:rPr>
                <w:sz w:val="28"/>
                <w:szCs w:val="28"/>
              </w:rPr>
              <w:br/>
            </w:r>
            <w:r w:rsidRPr="0016045A">
              <w:rPr>
                <w:i/>
                <w:iCs/>
                <w:sz w:val="28"/>
                <w:szCs w:val="28"/>
              </w:rPr>
              <w:t>(тянуть «рычаг» к себе, от себя)</w:t>
            </w:r>
            <w:r w:rsidRPr="0016045A">
              <w:rPr>
                <w:sz w:val="28"/>
                <w:szCs w:val="28"/>
              </w:rPr>
              <w:br/>
              <w:t>Смотрим пристально мы вдаль</w:t>
            </w:r>
            <w:proofErr w:type="gramStart"/>
            <w:r w:rsidRPr="0016045A">
              <w:rPr>
                <w:sz w:val="28"/>
                <w:szCs w:val="28"/>
              </w:rPr>
              <w:t>.</w:t>
            </w:r>
            <w:proofErr w:type="gramEnd"/>
            <w:r w:rsidRPr="0016045A">
              <w:rPr>
                <w:sz w:val="28"/>
                <w:szCs w:val="28"/>
              </w:rPr>
              <w:t xml:space="preserve"> </w:t>
            </w:r>
            <w:r w:rsidRPr="0016045A">
              <w:rPr>
                <w:sz w:val="28"/>
                <w:szCs w:val="28"/>
              </w:rPr>
              <w:br/>
            </w:r>
            <w:r w:rsidRPr="0016045A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16045A">
              <w:rPr>
                <w:i/>
                <w:iCs/>
                <w:sz w:val="28"/>
                <w:szCs w:val="28"/>
              </w:rPr>
              <w:t>л</w:t>
            </w:r>
            <w:proofErr w:type="gramEnd"/>
            <w:r w:rsidRPr="0016045A">
              <w:rPr>
                <w:i/>
                <w:iCs/>
                <w:sz w:val="28"/>
                <w:szCs w:val="28"/>
              </w:rPr>
              <w:t>адонь ко лбу)</w:t>
            </w:r>
            <w:r w:rsidRPr="0016045A">
              <w:rPr>
                <w:sz w:val="28"/>
                <w:szCs w:val="28"/>
              </w:rPr>
              <w:br/>
              <w:t>Дворники счищают капли:</w:t>
            </w:r>
            <w:r w:rsidRPr="0016045A">
              <w:rPr>
                <w:sz w:val="28"/>
                <w:szCs w:val="28"/>
              </w:rPr>
              <w:br/>
              <w:t>Влево, вправо - чистота</w:t>
            </w:r>
            <w:proofErr w:type="gramStart"/>
            <w:r w:rsidRPr="0016045A">
              <w:rPr>
                <w:sz w:val="28"/>
                <w:szCs w:val="28"/>
              </w:rPr>
              <w:t>.</w:t>
            </w:r>
            <w:proofErr w:type="gramEnd"/>
            <w:r w:rsidRPr="0016045A">
              <w:rPr>
                <w:sz w:val="28"/>
                <w:szCs w:val="28"/>
              </w:rPr>
              <w:t xml:space="preserve"> </w:t>
            </w:r>
            <w:r w:rsidRPr="0016045A">
              <w:rPr>
                <w:sz w:val="28"/>
                <w:szCs w:val="28"/>
              </w:rPr>
              <w:br/>
            </w:r>
            <w:r w:rsidRPr="0016045A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16045A">
              <w:rPr>
                <w:i/>
                <w:iCs/>
                <w:sz w:val="28"/>
                <w:szCs w:val="28"/>
              </w:rPr>
              <w:t>р</w:t>
            </w:r>
            <w:proofErr w:type="gramEnd"/>
            <w:r w:rsidRPr="0016045A">
              <w:rPr>
                <w:i/>
                <w:iCs/>
                <w:sz w:val="28"/>
                <w:szCs w:val="28"/>
              </w:rPr>
              <w:t>уки перед собой, сгибать их в локтях, ладони раскрыть, наклонять руки влево, вправо)</w:t>
            </w:r>
            <w:r w:rsidRPr="0016045A">
              <w:rPr>
                <w:sz w:val="28"/>
                <w:szCs w:val="28"/>
              </w:rPr>
              <w:br/>
              <w:t xml:space="preserve">Волосы ерошит ветер. </w:t>
            </w:r>
            <w:r w:rsidRPr="0016045A">
              <w:rPr>
                <w:sz w:val="28"/>
                <w:szCs w:val="28"/>
              </w:rPr>
              <w:br/>
            </w:r>
            <w:r w:rsidRPr="0016045A">
              <w:rPr>
                <w:i/>
                <w:iCs/>
                <w:sz w:val="28"/>
                <w:szCs w:val="28"/>
              </w:rPr>
              <w:t>(шевелить пальцами)</w:t>
            </w:r>
            <w:r w:rsidRPr="0016045A">
              <w:rPr>
                <w:sz w:val="28"/>
                <w:szCs w:val="28"/>
              </w:rPr>
              <w:br/>
              <w:t xml:space="preserve">Мы шоферы хоть куда! </w:t>
            </w:r>
            <w:r w:rsidRPr="0016045A">
              <w:rPr>
                <w:sz w:val="28"/>
                <w:szCs w:val="28"/>
              </w:rPr>
              <w:br/>
            </w:r>
            <w:r w:rsidRPr="0016045A">
              <w:rPr>
                <w:i/>
                <w:iCs/>
                <w:sz w:val="28"/>
                <w:szCs w:val="28"/>
              </w:rPr>
              <w:t>(поднять большой палец)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Дети повторяю </w:t>
            </w:r>
            <w:proofErr w:type="gramStart"/>
            <w:r w:rsidRPr="0016045A">
              <w:rPr>
                <w:sz w:val="28"/>
                <w:szCs w:val="28"/>
              </w:rPr>
              <w:t>слова</w:t>
            </w:r>
            <w:proofErr w:type="gramEnd"/>
            <w:r w:rsidRPr="0016045A">
              <w:rPr>
                <w:sz w:val="28"/>
                <w:szCs w:val="28"/>
              </w:rPr>
              <w:t xml:space="preserve"> и выполняют движения.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Запомнили текст гимнастики и ритмично её выполняют.</w:t>
            </w:r>
          </w:p>
        </w:tc>
      </w:tr>
      <w:tr w:rsidR="0016045A" w:rsidRPr="0016045A" w:rsidTr="00E81222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 xml:space="preserve">Загадывает математическую задачку (стр. 62, Новикова, </w:t>
            </w:r>
            <w:proofErr w:type="spellStart"/>
            <w:r w:rsidRPr="0016045A">
              <w:rPr>
                <w:sz w:val="28"/>
                <w:szCs w:val="28"/>
              </w:rPr>
              <w:t>подг</w:t>
            </w:r>
            <w:proofErr w:type="gramStart"/>
            <w:r w:rsidRPr="0016045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16045A">
              <w:rPr>
                <w:sz w:val="28"/>
                <w:szCs w:val="28"/>
              </w:rPr>
              <w:t>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Рассуждают, высказывают свои предположения.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Логически мыслят, закрепили состав чисел 5 и 6.</w:t>
            </w:r>
          </w:p>
        </w:tc>
      </w:tr>
      <w:tr w:rsidR="0016045A" w:rsidRPr="0016045A" w:rsidTr="00E81222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Предлагает практическую работу: выложить состав числа 7.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Выкладывают по порядку из геометрических фигур все варианты.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  <w:r w:rsidRPr="0016045A">
              <w:rPr>
                <w:sz w:val="28"/>
                <w:szCs w:val="28"/>
              </w:rPr>
              <w:t>Закрепили последовательность вариантов.</w:t>
            </w:r>
          </w:p>
        </w:tc>
      </w:tr>
      <w:tr w:rsidR="0016045A" w:rsidRPr="0016045A" w:rsidTr="00E81222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16045A" w:rsidRDefault="0016045A" w:rsidP="0016045A">
            <w:pPr>
              <w:rPr>
                <w:sz w:val="28"/>
                <w:szCs w:val="28"/>
              </w:rPr>
            </w:pPr>
          </w:p>
        </w:tc>
      </w:tr>
    </w:tbl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 по теме: «Транспорт вокруг нас» в образовательной области «Безопасность». Разработка электронного дидактического пособия «ДОРОЖНАЯ АЗБУКА».</w:t>
      </w:r>
    </w:p>
    <w:p w:rsidR="0016045A" w:rsidRPr="0016045A" w:rsidRDefault="0016045A" w:rsidP="00160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8D1B98" w:rsidRDefault="008D1B98">
      <w:bookmarkStart w:id="0" w:name="_GoBack"/>
      <w:bookmarkEnd w:id="0"/>
    </w:p>
    <w:sectPr w:rsidR="008D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F0"/>
    <w:rsid w:val="0016045A"/>
    <w:rsid w:val="005044F0"/>
    <w:rsid w:val="008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2080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Чайка</dc:creator>
  <cp:keywords/>
  <dc:description/>
  <cp:lastModifiedBy>Садик Чайка</cp:lastModifiedBy>
  <cp:revision>2</cp:revision>
  <dcterms:created xsi:type="dcterms:W3CDTF">2014-03-24T17:12:00Z</dcterms:created>
  <dcterms:modified xsi:type="dcterms:W3CDTF">2014-03-24T17:13:00Z</dcterms:modified>
</cp:coreProperties>
</file>