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4C" w:rsidRPr="00F6654C" w:rsidRDefault="00F6654C" w:rsidP="00F6654C">
      <w:pPr>
        <w:rPr>
          <w:sz w:val="36"/>
          <w:szCs w:val="36"/>
        </w:rPr>
      </w:pPr>
      <w:r w:rsidRPr="00F6654C">
        <w:rPr>
          <w:sz w:val="36"/>
          <w:szCs w:val="36"/>
        </w:rPr>
        <w:t>Хочется ответить словами Н.И.Пирогова, выдающегося хирурга, великого русского ученого: «Истинный предмет учения состоит в приготовлении человека быть человеком».</w:t>
      </w:r>
    </w:p>
    <w:p w:rsidR="00F6654C" w:rsidRPr="00F6654C" w:rsidRDefault="00F6654C" w:rsidP="00F6654C">
      <w:pPr>
        <w:rPr>
          <w:sz w:val="36"/>
          <w:szCs w:val="36"/>
        </w:rPr>
      </w:pPr>
      <w:r w:rsidRPr="00F6654C">
        <w:rPr>
          <w:sz w:val="36"/>
          <w:szCs w:val="36"/>
        </w:rPr>
        <w:t xml:space="preserve">Я была на Украине в Музее-усадьбе Н.Пирогова в городе Винница, восхищалась вкладом в медицину этого гениального хирурга. Но из «Дошкольного воспитания» я узнала о Н.Пирогове, как о признанном педагоге, наследие которого актуально и в наши дни. ««Первое и главное условие прогресса есть твердая вера в образовательную, творческую силу человеческой личности», - считал Пирогов. Поэтому задача воспитания – помогать достижению этого всецелого, всестороннего развития способностей и добрых склонностей ребенка». </w:t>
      </w:r>
      <w:proofErr w:type="gramStart"/>
      <w:r w:rsidRPr="00F6654C">
        <w:rPr>
          <w:sz w:val="36"/>
          <w:szCs w:val="36"/>
        </w:rPr>
        <w:t>(Журнал «Дошкольное воспитание» № 2 – 2013, Е.Князев «Николай Пирогов:</w:t>
      </w:r>
      <w:proofErr w:type="gramEnd"/>
      <w:r w:rsidRPr="00F6654C">
        <w:rPr>
          <w:sz w:val="36"/>
          <w:szCs w:val="36"/>
        </w:rPr>
        <w:t xml:space="preserve"> </w:t>
      </w:r>
      <w:proofErr w:type="gramStart"/>
      <w:r w:rsidRPr="00F6654C">
        <w:rPr>
          <w:sz w:val="36"/>
          <w:szCs w:val="36"/>
        </w:rPr>
        <w:t>«Научиться быть людьми»»)</w:t>
      </w:r>
      <w:proofErr w:type="gramEnd"/>
    </w:p>
    <w:p w:rsidR="00F6654C" w:rsidRPr="00F6654C" w:rsidRDefault="00F6654C" w:rsidP="00F6654C">
      <w:pPr>
        <w:rPr>
          <w:sz w:val="36"/>
          <w:szCs w:val="36"/>
        </w:rPr>
      </w:pPr>
      <w:r w:rsidRPr="00F6654C">
        <w:rPr>
          <w:sz w:val="36"/>
          <w:szCs w:val="36"/>
        </w:rPr>
        <w:t>Я надеюсь, что в дальнейшем с детьми будут работать только воспитатели по призванию. Ведь только таким педагогам можно доверить развитие будущего поколения, такие педагоги могут сотрудничать с детьми, быть партнерами в деятельности, грамотно развивать интегративные качества личности ребенка.</w:t>
      </w:r>
    </w:p>
    <w:p w:rsidR="00F6654C" w:rsidRPr="00F6654C" w:rsidRDefault="00F6654C" w:rsidP="00F6654C">
      <w:pPr>
        <w:jc w:val="center"/>
        <w:rPr>
          <w:i/>
          <w:sz w:val="36"/>
          <w:szCs w:val="36"/>
        </w:rPr>
      </w:pPr>
      <w:r w:rsidRPr="00F6654C">
        <w:rPr>
          <w:i/>
          <w:sz w:val="36"/>
          <w:szCs w:val="36"/>
        </w:rPr>
        <w:t>Но я опасаюсь, что современный темп жизни отвлечет детей от художественного слова, от живого общения, уступив место нажиманию мышки компьютера – это быстрее и без лишних эмоций. А эмоции развивают чувства. А чувства формируют личность.</w:t>
      </w:r>
    </w:p>
    <w:p w:rsidR="00343BA8" w:rsidRDefault="00343BA8"/>
    <w:sectPr w:rsidR="00343BA8" w:rsidSect="0034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654C"/>
    <w:rsid w:val="00343BA8"/>
    <w:rsid w:val="00F6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2013-09-09T11:22:00Z</dcterms:created>
  <dcterms:modified xsi:type="dcterms:W3CDTF">2013-09-09T11:23:00Z</dcterms:modified>
</cp:coreProperties>
</file>