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310" w:rsidRDefault="006F6310" w:rsidP="006F6310">
      <w:pPr>
        <w:pStyle w:val="1"/>
        <w:jc w:val="center"/>
        <w:rPr>
          <w:rFonts w:ascii="AnastasiaScript" w:hAnsi="AnastasiaScript"/>
          <w:color w:val="FF0000"/>
          <w:sz w:val="72"/>
          <w:szCs w:val="72"/>
        </w:rPr>
      </w:pPr>
      <w:r w:rsidRPr="00E94228">
        <w:rPr>
          <w:rFonts w:ascii="AnastasiaScript" w:hAnsi="AnastasiaScript"/>
          <w:color w:val="FF0000"/>
          <w:sz w:val="72"/>
          <w:szCs w:val="72"/>
        </w:rPr>
        <w:t>Проталкивание предметов разной формы в соответствующие отверстия</w:t>
      </w:r>
    </w:p>
    <w:p w:rsidR="006F6310" w:rsidRPr="00E94228" w:rsidRDefault="006F6310" w:rsidP="006F6310">
      <w:pPr>
        <w:pStyle w:val="1"/>
        <w:jc w:val="center"/>
        <w:rPr>
          <w:rFonts w:ascii="AnastasiaScript" w:hAnsi="AnastasiaScript"/>
          <w:color w:val="0000FF"/>
        </w:rPr>
      </w:pPr>
      <w:r>
        <w:rPr>
          <w:rFonts w:ascii="AnastasiaScript" w:hAnsi="AnastasiaScript"/>
          <w:color w:val="0000FF"/>
        </w:rPr>
        <w:t>(</w:t>
      </w:r>
      <w:proofErr w:type="gramStart"/>
      <w:r>
        <w:rPr>
          <w:rFonts w:ascii="AnastasiaScript" w:hAnsi="AnastasiaScript"/>
          <w:color w:val="0000FF"/>
        </w:rPr>
        <w:t>второй</w:t>
      </w:r>
      <w:proofErr w:type="gramEnd"/>
      <w:r>
        <w:rPr>
          <w:rFonts w:ascii="AnastasiaScript" w:hAnsi="AnastasiaScript"/>
          <w:color w:val="0000FF"/>
        </w:rPr>
        <w:t xml:space="preserve"> год жизни)</w:t>
      </w:r>
    </w:p>
    <w:p w:rsidR="006F6310" w:rsidRDefault="006F6310" w:rsidP="006F6310">
      <w:pPr>
        <w:rPr>
          <w:rStyle w:val="text"/>
        </w:rPr>
      </w:pPr>
      <w:r>
        <w:br/>
      </w:r>
      <w:r w:rsidRPr="00E94228">
        <w:rPr>
          <w:rStyle w:val="text"/>
          <w:rFonts w:ascii="AnastasiaScript" w:hAnsi="AnastasiaScript"/>
          <w:color w:val="0000FF"/>
          <w:sz w:val="48"/>
          <w:szCs w:val="48"/>
        </w:rPr>
        <w:t>Цель.</w:t>
      </w:r>
      <w:r w:rsidRPr="00E94228">
        <w:rPr>
          <w:rStyle w:val="text"/>
          <w:color w:val="0000FF"/>
        </w:rPr>
        <w:t xml:space="preserve"> </w:t>
      </w:r>
      <w:r>
        <w:rPr>
          <w:rStyle w:val="text"/>
        </w:rPr>
        <w:t>Учить детей обращать внимание на форму предметов, учитывать это свойство при выполнении элементарных действий с игрушками.</w:t>
      </w:r>
      <w:r>
        <w:br/>
      </w:r>
      <w:r w:rsidRPr="00E94228">
        <w:rPr>
          <w:rStyle w:val="text"/>
          <w:rFonts w:ascii="AnastasiaScript" w:hAnsi="AnastasiaScript"/>
          <w:color w:val="0000FF"/>
          <w:sz w:val="48"/>
          <w:szCs w:val="48"/>
        </w:rPr>
        <w:t>Материал.</w:t>
      </w:r>
      <w:r w:rsidRPr="00E94228">
        <w:rPr>
          <w:rStyle w:val="text"/>
          <w:color w:val="0000FF"/>
        </w:rPr>
        <w:t xml:space="preserve"> </w:t>
      </w:r>
      <w:r>
        <w:rPr>
          <w:rStyle w:val="text"/>
        </w:rPr>
        <w:t>Коробка с отверстиями разной формы: круглой и квадратной. Кубик 4,4x4,4x4,4 см и шарик диаметром 4,5 см. (Шар не должен проходить в отверстие для кубика, а кубик в круглое окно</w:t>
      </w:r>
      <w:proofErr w:type="gramStart"/>
      <w:r>
        <w:rPr>
          <w:rStyle w:val="text"/>
        </w:rPr>
        <w:t>.)</w:t>
      </w:r>
      <w:r>
        <w:br/>
      </w:r>
      <w:r w:rsidRPr="00E94228">
        <w:rPr>
          <w:rStyle w:val="text"/>
          <w:rFonts w:ascii="AnastasiaScript" w:hAnsi="AnastasiaScript"/>
          <w:color w:val="0000FF"/>
          <w:sz w:val="48"/>
          <w:szCs w:val="48"/>
        </w:rPr>
        <w:t>Ход</w:t>
      </w:r>
      <w:proofErr w:type="gramEnd"/>
      <w:r w:rsidRPr="00E94228">
        <w:rPr>
          <w:rStyle w:val="text"/>
          <w:rFonts w:ascii="AnastasiaScript" w:hAnsi="AnastasiaScript"/>
          <w:color w:val="0000FF"/>
          <w:sz w:val="48"/>
          <w:szCs w:val="48"/>
        </w:rPr>
        <w:t xml:space="preserve"> занятия.</w:t>
      </w:r>
      <w:r w:rsidRPr="00E94228">
        <w:rPr>
          <w:rStyle w:val="text"/>
          <w:color w:val="0000FF"/>
        </w:rPr>
        <w:t xml:space="preserve"> </w:t>
      </w:r>
      <w:r>
        <w:rPr>
          <w:rStyle w:val="text"/>
        </w:rPr>
        <w:t>Воспитатель показывает детям коробку с отверстиями разной формы. Обводя рукой круглое отверстие, поясняет, что есть такое окошко; обводя квадратное отверстие, говорит, что есть еще и такое окошко. Затем предлагает детям обвести рукой эти отверстия, акцентируя внимание на том, что они разные: такое и такое. Последние слова совпадают с жестом, обводящим форму отверстий.</w:t>
      </w:r>
      <w:r>
        <w:br/>
      </w:r>
      <w:r>
        <w:rPr>
          <w:rStyle w:val="text"/>
        </w:rPr>
        <w:t>После этого; педагог показывает шарик и объясняет, что его можно опустить в окошко. Предлагает детям поискать это отверстие. Момент исчезновения шарика воспитатель сопровождает радостным восклицанием: «Нет шарика!», вызывая у ребят положительные эмоции. Затем показывает кубик, а дети находят соответствующее окно. При исчезновении кубика в квадратном отверстии педагог вместе с детьми выражает радость, удовольствие.</w:t>
      </w:r>
      <w:r>
        <w:br/>
      </w:r>
      <w:r>
        <w:rPr>
          <w:rStyle w:val="text"/>
        </w:rPr>
        <w:t xml:space="preserve">Поочередно дети сами опускают шарик в круглое отверстие. Перед тем как дать предмет в руки малышу, педагог спрашивает, в какое отверстие поместится шарик. Для самостоятельной работы каждый ребенок получает коробку с отверстиями и предметы для проталкивания. Коробка перед малышом размещается таким образом, чтобы справа от него находилось круглое отверстие, поскольку в правую руку детям сначала дается шарик. </w:t>
      </w:r>
      <w:r>
        <w:br/>
      </w:r>
      <w:r>
        <w:rPr>
          <w:rStyle w:val="text"/>
        </w:rPr>
        <w:t>Учитывая, что большинство детей действуют правой рукой и опускают предмет в ближайшее крайнее отверстие, можно предположить, что все малыши выполнят это действие правильно. Такое легкое задание необходимо для создания эмоционально-положительного отношения к занятию.</w:t>
      </w:r>
      <w:r>
        <w:br/>
      </w:r>
      <w:r>
        <w:rPr>
          <w:rStyle w:val="text"/>
        </w:rPr>
        <w:t>Затем воспитатель дает кубик, и дети могут попытаться опустить его в круглое отверстие, но убедившись в том, что он туда не проходит, малыш по предложению взрослого проталкивает кубик в квадратное окошко. Если ребенок не находит нужный ракурс, воспитатель помогает, обхватывая своей рукой его руку и придавая ей соответствующее положение. Таким образом кубик проталкивается в гнездо заданной формы.</w:t>
      </w:r>
      <w:r>
        <w:br/>
      </w:r>
      <w:r>
        <w:rPr>
          <w:rStyle w:val="text"/>
        </w:rPr>
        <w:lastRenderedPageBreak/>
        <w:t>На одном занятии дети могут выполнить задание 2—3 раза. При повторении задания изменяется положение коробки: круглое отверстие размещается слева, и ребенку опять дается шарик. За счет этого задание усложняется.</w:t>
      </w:r>
      <w:r>
        <w:br/>
      </w:r>
      <w:r>
        <w:rPr>
          <w:rStyle w:val="text"/>
        </w:rPr>
        <w:t xml:space="preserve">Если дети ошибаются в </w:t>
      </w:r>
      <w:proofErr w:type="spellStart"/>
      <w:r>
        <w:rPr>
          <w:rStyle w:val="text"/>
        </w:rPr>
        <w:t>примеривании</w:t>
      </w:r>
      <w:proofErr w:type="spellEnd"/>
      <w:r>
        <w:rPr>
          <w:rStyle w:val="text"/>
        </w:rPr>
        <w:t xml:space="preserve"> предметов к отверстиям, то взрослый спокойно объясняет, что это не то окошко, надо найти другое.</w:t>
      </w:r>
      <w:r>
        <w:br/>
      </w:r>
      <w:r>
        <w:rPr>
          <w:rStyle w:val="text"/>
        </w:rPr>
        <w:t xml:space="preserve">Постепенно дети научатся предварительно примеривать каждый предмет к отверстиям, уже не пытаясь непременно его втолкнуть в первое попавшееся окно. Дальнейшее совершенствование действий заключается в том, что ребята без предварительного </w:t>
      </w:r>
      <w:proofErr w:type="spellStart"/>
      <w:r>
        <w:rPr>
          <w:rStyle w:val="text"/>
        </w:rPr>
        <w:t>примеривания</w:t>
      </w:r>
      <w:proofErr w:type="spellEnd"/>
      <w:r>
        <w:rPr>
          <w:rStyle w:val="text"/>
        </w:rPr>
        <w:t>, только на глаз, будут определять идентичность формы предметов и отверстий.</w:t>
      </w:r>
      <w:r>
        <w:br/>
      </w:r>
      <w:r>
        <w:rPr>
          <w:rStyle w:val="text"/>
        </w:rPr>
        <w:t>Считается, что ребенок успешно выполнил задание, если он справился со всеми вариантами положения коробки.</w:t>
      </w:r>
      <w:r>
        <w:br/>
      </w:r>
      <w:r>
        <w:rPr>
          <w:rStyle w:val="text"/>
        </w:rPr>
        <w:t>Занятие проводится с детьми старше 1 г. дважды. На занятии присутствуют одновременно 3—4 ребенка.</w:t>
      </w:r>
      <w:r>
        <w:br/>
      </w:r>
      <w:r>
        <w:rPr>
          <w:rStyle w:val="text"/>
        </w:rPr>
        <w:t>Для закрепления полученных знаний в самостоятельной деятельности детям дают дидактические пособия, которые использовались на занятиях. При отборе материала педагог руководствуется проявлением интереса детей к данным игрушкам. Продолжительность занятия 5—8 мин.</w:t>
      </w:r>
    </w:p>
    <w:p w:rsidR="001C431D" w:rsidRDefault="001C431D">
      <w:bookmarkStart w:id="0" w:name="_GoBack"/>
      <w:bookmarkEnd w:id="0"/>
    </w:p>
    <w:sectPr w:rsidR="001C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astasiaScript">
    <w:panose1 w:val="02000505070000020002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10"/>
    <w:rsid w:val="001C431D"/>
    <w:rsid w:val="006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2B81E-1573-45A1-A603-EB0EDEE8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31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F6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3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6F6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2013-02-04T13:21:00Z</dcterms:created>
  <dcterms:modified xsi:type="dcterms:W3CDTF">2013-02-04T13:21:00Z</dcterms:modified>
</cp:coreProperties>
</file>