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71A" w:rsidRPr="00FB071A" w:rsidRDefault="00FB071A" w:rsidP="00FB071A">
      <w:pPr>
        <w:tabs>
          <w:tab w:val="num" w:pos="1620"/>
          <w:tab w:val="left" w:pos="8460"/>
        </w:tabs>
        <w:spacing w:after="0" w:line="240" w:lineRule="auto"/>
        <w:ind w:firstLine="567"/>
        <w:jc w:val="center"/>
        <w:rPr>
          <w:rFonts w:ascii="Monotype Corsiva" w:hAnsi="Monotype Corsiva"/>
          <w:i/>
          <w:sz w:val="36"/>
          <w:szCs w:val="36"/>
        </w:rPr>
      </w:pPr>
      <w:r w:rsidRPr="00FB071A">
        <w:rPr>
          <w:rFonts w:ascii="Monotype Corsiva" w:hAnsi="Monotype Corsiva"/>
          <w:i/>
          <w:sz w:val="36"/>
          <w:szCs w:val="36"/>
        </w:rPr>
        <w:t>Использование нетрадиционного игрового оборудования в развитии речи детей младшего дошкольного возраста</w:t>
      </w:r>
      <w:r>
        <w:rPr>
          <w:rFonts w:ascii="Monotype Corsiva" w:hAnsi="Monotype Corsiva"/>
          <w:i/>
          <w:sz w:val="36"/>
          <w:szCs w:val="36"/>
        </w:rPr>
        <w:t>.</w:t>
      </w:r>
    </w:p>
    <w:p w:rsidR="00FB071A" w:rsidRDefault="00FB071A" w:rsidP="00FB071A">
      <w:pPr>
        <w:tabs>
          <w:tab w:val="num" w:pos="1620"/>
          <w:tab w:val="left" w:pos="8460"/>
        </w:tabs>
        <w:spacing w:after="0" w:line="240" w:lineRule="auto"/>
        <w:ind w:firstLine="567"/>
        <w:jc w:val="both"/>
        <w:rPr>
          <w:sz w:val="28"/>
          <w:szCs w:val="28"/>
        </w:rPr>
      </w:pPr>
      <w:r>
        <w:rPr>
          <w:sz w:val="28"/>
          <w:szCs w:val="28"/>
        </w:rPr>
        <w:t xml:space="preserve">Речь – важнейший психический процесс, обеспечивающий любому ребенку взаимодействие с социальным миром, возможность осмыслить себя и свои действия, выразить свои переживания другим людям. </w:t>
      </w:r>
    </w:p>
    <w:p w:rsidR="00FB071A" w:rsidRDefault="00FB071A" w:rsidP="00FB071A">
      <w:pPr>
        <w:pStyle w:val="2"/>
        <w:spacing w:line="240" w:lineRule="auto"/>
        <w:ind w:firstLine="567"/>
        <w:rPr>
          <w:rFonts w:ascii="Calibri" w:hAnsi="Calibri"/>
          <w:sz w:val="28"/>
          <w:szCs w:val="28"/>
        </w:rPr>
      </w:pPr>
      <w:r>
        <w:rPr>
          <w:rFonts w:ascii="Calibri" w:hAnsi="Calibri"/>
          <w:sz w:val="28"/>
          <w:szCs w:val="28"/>
        </w:rPr>
        <w:t>Полноценная речь ребёнка – это и средство повышения познавательной деятельности, уровня коммуникабельности и способ достижения наилучшей социальной адаптации, а в конечном итоге путь к развитию его как личности.</w:t>
      </w:r>
    </w:p>
    <w:p w:rsidR="00FB071A" w:rsidRDefault="00FB071A" w:rsidP="00FB071A">
      <w:pPr>
        <w:spacing w:after="0" w:line="240" w:lineRule="auto"/>
        <w:ind w:firstLine="426"/>
        <w:jc w:val="both"/>
        <w:rPr>
          <w:sz w:val="28"/>
          <w:szCs w:val="28"/>
        </w:rPr>
      </w:pPr>
      <w:r>
        <w:rPr>
          <w:sz w:val="28"/>
          <w:szCs w:val="28"/>
        </w:rPr>
        <w:t>В последние годы увеличивается количество детей, имеющих нарушения речи. Поэтому на ряду со специалистами детских садов и развивающих центров, родители могут и сами проводить небольшие занятия дома.</w:t>
      </w:r>
    </w:p>
    <w:p w:rsidR="00FB071A" w:rsidRDefault="00FB071A" w:rsidP="00FB071A">
      <w:pPr>
        <w:spacing w:after="0" w:line="240" w:lineRule="auto"/>
        <w:ind w:firstLine="426"/>
        <w:jc w:val="both"/>
        <w:rPr>
          <w:sz w:val="28"/>
          <w:szCs w:val="28"/>
        </w:rPr>
      </w:pPr>
      <w:r>
        <w:rPr>
          <w:b/>
          <w:sz w:val="28"/>
          <w:szCs w:val="28"/>
        </w:rPr>
        <w:t xml:space="preserve">Пальчиковая гимнастика и речевое развитие ребёнка. </w:t>
      </w:r>
      <w:r>
        <w:rPr>
          <w:sz w:val="28"/>
          <w:szCs w:val="28"/>
        </w:rPr>
        <w:t>У детей с задержкой речевого развития часто наблюдается недостаточная координация мелкой моторики пальцев рук. У таких детей развитие движений пальцев как бы подготавливает почву для последующего формирования речи.</w:t>
      </w:r>
    </w:p>
    <w:p w:rsidR="00FB071A" w:rsidRDefault="00FB071A" w:rsidP="00FB071A">
      <w:pPr>
        <w:spacing w:after="0" w:line="240" w:lineRule="auto"/>
        <w:ind w:firstLine="426"/>
        <w:jc w:val="both"/>
        <w:rPr>
          <w:sz w:val="28"/>
          <w:szCs w:val="28"/>
        </w:rPr>
      </w:pPr>
      <w:r>
        <w:rPr>
          <w:sz w:val="28"/>
          <w:szCs w:val="28"/>
        </w:rPr>
        <w:t xml:space="preserve"> «Шнуровки». Они продаются готовые в форме пуговиц, башмачков, домиков, грибов и т.д. С помощью обычного шнурка ребёнок с удовольствием зашнурует игрушечную обувь или «пришьёт» пуговички на пальто.</w:t>
      </w:r>
    </w:p>
    <w:p w:rsidR="00FB071A" w:rsidRDefault="00FB071A" w:rsidP="00FB071A">
      <w:pPr>
        <w:spacing w:after="0" w:line="240" w:lineRule="auto"/>
        <w:ind w:firstLine="426"/>
        <w:jc w:val="both"/>
        <w:rPr>
          <w:sz w:val="28"/>
          <w:szCs w:val="28"/>
        </w:rPr>
      </w:pPr>
      <w:r>
        <w:rPr>
          <w:sz w:val="28"/>
          <w:szCs w:val="28"/>
        </w:rPr>
        <w:t>Также с целью развития моторики рук можно использовать предметы ближайшего окружения ребенка.</w:t>
      </w:r>
    </w:p>
    <w:p w:rsidR="00FB071A" w:rsidRDefault="00FB071A" w:rsidP="00FB071A">
      <w:pPr>
        <w:spacing w:after="0" w:line="240" w:lineRule="auto"/>
        <w:ind w:firstLine="426"/>
        <w:jc w:val="both"/>
        <w:rPr>
          <w:sz w:val="28"/>
          <w:szCs w:val="28"/>
        </w:rPr>
      </w:pPr>
      <w:r>
        <w:rPr>
          <w:sz w:val="28"/>
          <w:szCs w:val="28"/>
        </w:rPr>
        <w:t>«Волшебный поднос». На яркий поднос тонким слоем насыпьте манную крупу. Проведите пальчиком ребёнка по крупе. Получится линия. Покажите ему, как нарисовать волны, солнце, цветочек, домик. С трёхлетним ребёнком можно также рисовать цифры.</w:t>
      </w:r>
    </w:p>
    <w:p w:rsidR="00FB071A" w:rsidRDefault="00FB071A" w:rsidP="00FB071A">
      <w:pPr>
        <w:spacing w:after="0" w:line="240" w:lineRule="auto"/>
        <w:ind w:firstLine="426"/>
        <w:jc w:val="both"/>
        <w:rPr>
          <w:sz w:val="28"/>
          <w:szCs w:val="28"/>
        </w:rPr>
      </w:pPr>
      <w:r>
        <w:rPr>
          <w:sz w:val="28"/>
          <w:szCs w:val="28"/>
        </w:rPr>
        <w:t>«Разноцветные прищепки». Вырежьте из картона простейшие формы (круг для солнышка  и цветка, полукруг для ёжика, треугольник для дерева). Взрослый берёт одну прищепку и показывает ребёнку, как её прицепить на картон. Далее ребёнок повторяет упражнение самостоятельно.</w:t>
      </w:r>
    </w:p>
    <w:p w:rsidR="00FB071A" w:rsidRDefault="00FB071A" w:rsidP="00FB071A">
      <w:pPr>
        <w:spacing w:after="0" w:line="240" w:lineRule="auto"/>
        <w:ind w:firstLine="426"/>
        <w:jc w:val="both"/>
        <w:rPr>
          <w:sz w:val="28"/>
          <w:szCs w:val="28"/>
        </w:rPr>
      </w:pPr>
      <w:r>
        <w:rPr>
          <w:sz w:val="28"/>
          <w:szCs w:val="28"/>
        </w:rPr>
        <w:t>«Забавные картинки». На листочке картона равномерно распределите пластилин. Горошинами или другой крупой ребёнок выкладывает различные картинки (цветы, домики, волны и др.).</w:t>
      </w:r>
    </w:p>
    <w:p w:rsidR="00FB071A" w:rsidRDefault="00FB071A" w:rsidP="00FB071A">
      <w:pPr>
        <w:spacing w:after="0" w:line="240" w:lineRule="auto"/>
        <w:ind w:firstLine="426"/>
        <w:jc w:val="both"/>
        <w:rPr>
          <w:sz w:val="28"/>
          <w:szCs w:val="28"/>
        </w:rPr>
      </w:pPr>
      <w:r>
        <w:rPr>
          <w:sz w:val="28"/>
          <w:szCs w:val="28"/>
        </w:rPr>
        <w:t>«Узоры из счётных палочек» или из спичек. По образцу, сделанному взрослым, или по схеме ребёнок выкладывает ёлочки, домики, снежинки и т.д.</w:t>
      </w:r>
    </w:p>
    <w:p w:rsidR="00FB071A" w:rsidRDefault="00FB071A" w:rsidP="00FB071A">
      <w:pPr>
        <w:spacing w:after="0" w:line="240" w:lineRule="auto"/>
        <w:ind w:firstLine="426"/>
        <w:jc w:val="both"/>
        <w:rPr>
          <w:sz w:val="28"/>
          <w:szCs w:val="28"/>
        </w:rPr>
      </w:pPr>
      <w:r>
        <w:rPr>
          <w:sz w:val="28"/>
          <w:szCs w:val="28"/>
        </w:rPr>
        <w:t xml:space="preserve">Выкладывание контуров с помощью фишек, фасоли или декоративных камней. </w:t>
      </w:r>
    </w:p>
    <w:p w:rsidR="00FB071A" w:rsidRDefault="00FB071A" w:rsidP="00FB071A">
      <w:pPr>
        <w:spacing w:after="0" w:line="240" w:lineRule="auto"/>
        <w:ind w:firstLine="426"/>
        <w:jc w:val="both"/>
        <w:rPr>
          <w:sz w:val="28"/>
          <w:szCs w:val="28"/>
        </w:rPr>
      </w:pPr>
      <w:r>
        <w:rPr>
          <w:sz w:val="28"/>
          <w:szCs w:val="28"/>
        </w:rPr>
        <w:t>«Цветные ладошки» - ребенку предлагается положить руку так как показано на образце. Достигнув нужного положения, задержать ладонь в таком положении на несколько секунд.</w:t>
      </w:r>
    </w:p>
    <w:p w:rsidR="00FB071A" w:rsidRDefault="00FB071A" w:rsidP="00FB071A">
      <w:pPr>
        <w:spacing w:after="0" w:line="240" w:lineRule="auto"/>
        <w:ind w:firstLine="426"/>
        <w:jc w:val="both"/>
        <w:rPr>
          <w:sz w:val="28"/>
          <w:szCs w:val="28"/>
        </w:rPr>
      </w:pPr>
      <w:r>
        <w:rPr>
          <w:sz w:val="28"/>
          <w:szCs w:val="28"/>
        </w:rPr>
        <w:lastRenderedPageBreak/>
        <w:t>"Волшебная зубочистка".  Ребенок по линиям простой раскраски делает дырочки зубочисткой. В конце  можно предложить ребенку поднести раскраску к окну .</w:t>
      </w:r>
    </w:p>
    <w:p w:rsidR="00FB071A" w:rsidRDefault="00FB071A" w:rsidP="00FB071A">
      <w:pPr>
        <w:spacing w:after="0" w:line="240" w:lineRule="auto"/>
        <w:ind w:firstLine="426"/>
        <w:jc w:val="both"/>
        <w:rPr>
          <w:sz w:val="28"/>
          <w:szCs w:val="28"/>
        </w:rPr>
      </w:pPr>
      <w:r>
        <w:rPr>
          <w:sz w:val="28"/>
          <w:szCs w:val="28"/>
        </w:rPr>
        <w:t>"Сухой бассейн". Небольшой тазик или другую емкость с высокими краями взрослый наполняет крупой (рис, горох, фасоль) или крупными шариками пенопласта. Затем прячет в нем мелкие игрушки. Ребенку предлагается запустить руки в "бассейн" и найти все игрушки.</w:t>
      </w:r>
    </w:p>
    <w:p w:rsidR="00FB071A" w:rsidRDefault="00FB071A" w:rsidP="00FB071A">
      <w:pPr>
        <w:spacing w:after="0" w:line="240" w:lineRule="auto"/>
        <w:ind w:firstLine="426"/>
        <w:jc w:val="both"/>
        <w:rPr>
          <w:sz w:val="28"/>
          <w:szCs w:val="28"/>
        </w:rPr>
      </w:pPr>
      <w:r>
        <w:rPr>
          <w:sz w:val="28"/>
          <w:szCs w:val="28"/>
        </w:rPr>
        <w:t xml:space="preserve">Различные </w:t>
      </w:r>
      <w:proofErr w:type="spellStart"/>
      <w:r>
        <w:rPr>
          <w:sz w:val="28"/>
          <w:szCs w:val="28"/>
        </w:rPr>
        <w:t>мячи-массажеры</w:t>
      </w:r>
      <w:proofErr w:type="spellEnd"/>
      <w:r>
        <w:rPr>
          <w:sz w:val="28"/>
          <w:szCs w:val="28"/>
        </w:rPr>
        <w:t>.</w:t>
      </w:r>
    </w:p>
    <w:p w:rsidR="00FB071A" w:rsidRDefault="00FB071A" w:rsidP="00FB071A">
      <w:pPr>
        <w:spacing w:after="0" w:line="240" w:lineRule="auto"/>
        <w:ind w:firstLine="426"/>
        <w:jc w:val="both"/>
        <w:rPr>
          <w:sz w:val="28"/>
          <w:szCs w:val="28"/>
        </w:rPr>
      </w:pPr>
      <w:r>
        <w:rPr>
          <w:sz w:val="28"/>
          <w:szCs w:val="28"/>
        </w:rPr>
        <w:t>Пальчиковые игры. Могут быть с речевым сопровождением или без него. Без речевого сопровождения: «Давай сделаем козу рогатую» или зайчика, человечка, ёжика, мячик, кошку и т.д. можно придумывать небольшие сказки, изображая героев с помощью рук.</w:t>
      </w:r>
    </w:p>
    <w:p w:rsidR="00FB071A" w:rsidRDefault="00FB071A" w:rsidP="00FB071A">
      <w:pPr>
        <w:spacing w:after="0" w:line="240" w:lineRule="auto"/>
        <w:ind w:firstLine="426"/>
        <w:jc w:val="both"/>
        <w:rPr>
          <w:sz w:val="28"/>
          <w:szCs w:val="28"/>
        </w:rPr>
      </w:pPr>
    </w:p>
    <w:p w:rsidR="00FB071A" w:rsidRDefault="00FB071A" w:rsidP="00FB071A">
      <w:pPr>
        <w:spacing w:after="0" w:line="240" w:lineRule="auto"/>
        <w:ind w:firstLine="426"/>
        <w:jc w:val="both"/>
        <w:rPr>
          <w:sz w:val="28"/>
          <w:szCs w:val="28"/>
        </w:rPr>
      </w:pPr>
      <w:r>
        <w:rPr>
          <w:b/>
          <w:sz w:val="28"/>
          <w:szCs w:val="28"/>
        </w:rPr>
        <w:t xml:space="preserve">Артикуляционная гимнастика как основа правильного произношения. </w:t>
      </w:r>
      <w:r>
        <w:rPr>
          <w:sz w:val="28"/>
          <w:szCs w:val="28"/>
        </w:rPr>
        <w:t>Для  чистого звукопроизношения нужны сильные, упругие и подвижные органы речи – язык, губы, мягкое нёбо. Все речевые органы состоят из мышц. Если можно натренировать мышцы рук, ног и т.д., значит можно тренировать мышцы языка и губ. Для этого существует специальная гимнастика. Проводить гимнастику надо ежедневно, а лучше – два раза в день. Не удивляйтесь, если некоторые упражнения не будут получаться с первого раза, ведь для их выполнения необходим определённый навык.</w:t>
      </w:r>
    </w:p>
    <w:p w:rsidR="00FB071A" w:rsidRDefault="00FB071A" w:rsidP="00FB071A">
      <w:pPr>
        <w:spacing w:after="0" w:line="240" w:lineRule="auto"/>
        <w:ind w:firstLine="426"/>
        <w:jc w:val="both"/>
        <w:rPr>
          <w:sz w:val="28"/>
          <w:szCs w:val="28"/>
        </w:rPr>
      </w:pPr>
      <w:r>
        <w:rPr>
          <w:b/>
          <w:bCs/>
          <w:sz w:val="28"/>
          <w:szCs w:val="28"/>
        </w:rPr>
        <w:t>Улыбка.</w:t>
      </w:r>
      <w:r>
        <w:rPr>
          <w:sz w:val="28"/>
          <w:szCs w:val="28"/>
        </w:rPr>
        <w:t xml:space="preserve"> Удерживание губ в улыбке. </w:t>
      </w:r>
    </w:p>
    <w:p w:rsidR="00FB071A" w:rsidRDefault="00FB071A" w:rsidP="00FB071A">
      <w:pPr>
        <w:spacing w:after="0" w:line="240" w:lineRule="auto"/>
        <w:ind w:firstLine="426"/>
        <w:jc w:val="both"/>
        <w:rPr>
          <w:sz w:val="28"/>
          <w:szCs w:val="28"/>
        </w:rPr>
      </w:pPr>
      <w:r>
        <w:rPr>
          <w:b/>
          <w:bCs/>
          <w:sz w:val="28"/>
          <w:szCs w:val="28"/>
        </w:rPr>
        <w:t>Хоботок.</w:t>
      </w:r>
      <w:r>
        <w:rPr>
          <w:sz w:val="28"/>
          <w:szCs w:val="28"/>
        </w:rPr>
        <w:t xml:space="preserve"> Вытягивание губ вперед длинной трубочкой, зубы при этом сомкнуты.</w:t>
      </w:r>
    </w:p>
    <w:p w:rsidR="00FB071A" w:rsidRDefault="00FB071A" w:rsidP="00FB071A">
      <w:pPr>
        <w:spacing w:after="0" w:line="240" w:lineRule="auto"/>
        <w:ind w:firstLine="426"/>
        <w:jc w:val="both"/>
        <w:rPr>
          <w:sz w:val="28"/>
          <w:szCs w:val="28"/>
        </w:rPr>
      </w:pPr>
      <w:r>
        <w:rPr>
          <w:b/>
          <w:bCs/>
          <w:sz w:val="28"/>
          <w:szCs w:val="28"/>
        </w:rPr>
        <w:t>Хомячок.</w:t>
      </w:r>
      <w:r>
        <w:rPr>
          <w:sz w:val="28"/>
          <w:szCs w:val="28"/>
        </w:rPr>
        <w:t xml:space="preserve"> Надуть обе щеки.</w:t>
      </w:r>
    </w:p>
    <w:p w:rsidR="00FB071A" w:rsidRDefault="00FB071A" w:rsidP="00FB071A">
      <w:pPr>
        <w:spacing w:after="0" w:line="240" w:lineRule="auto"/>
        <w:ind w:firstLine="426"/>
        <w:jc w:val="both"/>
        <w:rPr>
          <w:sz w:val="28"/>
          <w:szCs w:val="28"/>
        </w:rPr>
      </w:pPr>
      <w:r>
        <w:rPr>
          <w:b/>
          <w:bCs/>
          <w:sz w:val="28"/>
          <w:szCs w:val="28"/>
        </w:rPr>
        <w:t>Голодный хомячок.</w:t>
      </w:r>
      <w:r>
        <w:rPr>
          <w:sz w:val="28"/>
          <w:szCs w:val="28"/>
        </w:rPr>
        <w:t xml:space="preserve"> Втянуть щеки.</w:t>
      </w:r>
    </w:p>
    <w:p w:rsidR="00FB071A" w:rsidRDefault="00FB071A" w:rsidP="00FB071A">
      <w:pPr>
        <w:spacing w:after="0" w:line="240" w:lineRule="auto"/>
        <w:ind w:firstLine="426"/>
        <w:jc w:val="both"/>
        <w:rPr>
          <w:sz w:val="28"/>
          <w:szCs w:val="28"/>
        </w:rPr>
      </w:pPr>
      <w:r>
        <w:rPr>
          <w:b/>
          <w:bCs/>
          <w:sz w:val="28"/>
          <w:szCs w:val="28"/>
        </w:rPr>
        <w:t>Лопаточка.</w:t>
      </w:r>
      <w:r>
        <w:rPr>
          <w:sz w:val="28"/>
          <w:szCs w:val="28"/>
        </w:rPr>
        <w:t xml:space="preserve"> Рот открыт, широкий расслабленный язык лежит на нижней губе.</w:t>
      </w:r>
    </w:p>
    <w:p w:rsidR="00FB071A" w:rsidRDefault="00FB071A" w:rsidP="00FB071A">
      <w:pPr>
        <w:spacing w:after="0" w:line="240" w:lineRule="auto"/>
        <w:ind w:firstLine="426"/>
        <w:jc w:val="both"/>
        <w:rPr>
          <w:sz w:val="28"/>
          <w:szCs w:val="28"/>
        </w:rPr>
      </w:pPr>
      <w:r>
        <w:rPr>
          <w:b/>
          <w:bCs/>
          <w:sz w:val="28"/>
          <w:szCs w:val="28"/>
        </w:rPr>
        <w:t>Часики.</w:t>
      </w:r>
      <w:r>
        <w:rPr>
          <w:sz w:val="28"/>
          <w:szCs w:val="28"/>
        </w:rPr>
        <w:t xml:space="preserve"> Рот открыт. Губы растянуты в улыбку. Кончиком языка попеременно тянуться к уголкам рта. </w:t>
      </w:r>
    </w:p>
    <w:p w:rsidR="00FB071A" w:rsidRDefault="00FB071A" w:rsidP="00FB071A">
      <w:pPr>
        <w:spacing w:after="0" w:line="240" w:lineRule="auto"/>
        <w:ind w:firstLine="426"/>
        <w:jc w:val="both"/>
        <w:rPr>
          <w:sz w:val="28"/>
          <w:szCs w:val="28"/>
        </w:rPr>
      </w:pPr>
      <w:r>
        <w:rPr>
          <w:sz w:val="28"/>
          <w:szCs w:val="28"/>
        </w:rPr>
        <w:t xml:space="preserve"> </w:t>
      </w:r>
      <w:r>
        <w:rPr>
          <w:b/>
          <w:bCs/>
          <w:sz w:val="28"/>
          <w:szCs w:val="28"/>
        </w:rPr>
        <w:t>Змейка.</w:t>
      </w:r>
      <w:r>
        <w:rPr>
          <w:sz w:val="28"/>
          <w:szCs w:val="28"/>
        </w:rPr>
        <w:t xml:space="preserve"> Рот широко открыт. Узкий язык сильно выдвинуть вперед и убрать в глубь рта.</w:t>
      </w:r>
    </w:p>
    <w:p w:rsidR="00FB071A" w:rsidRDefault="00FB071A" w:rsidP="00FB071A">
      <w:pPr>
        <w:spacing w:after="0" w:line="240" w:lineRule="auto"/>
        <w:ind w:firstLine="426"/>
        <w:jc w:val="both"/>
        <w:rPr>
          <w:sz w:val="28"/>
          <w:szCs w:val="28"/>
        </w:rPr>
      </w:pPr>
      <w:r>
        <w:rPr>
          <w:b/>
          <w:bCs/>
          <w:sz w:val="28"/>
          <w:szCs w:val="28"/>
        </w:rPr>
        <w:t>Лошадка.</w:t>
      </w:r>
      <w:r>
        <w:rPr>
          <w:sz w:val="28"/>
          <w:szCs w:val="28"/>
        </w:rPr>
        <w:t xml:space="preserve"> Цокать медленно и сильно, тянуть подъязычную связку.</w:t>
      </w:r>
    </w:p>
    <w:p w:rsidR="00FB071A" w:rsidRDefault="00FB071A" w:rsidP="00FB071A">
      <w:pPr>
        <w:spacing w:after="0" w:line="240" w:lineRule="auto"/>
        <w:ind w:firstLine="426"/>
        <w:jc w:val="both"/>
        <w:rPr>
          <w:sz w:val="28"/>
          <w:szCs w:val="28"/>
        </w:rPr>
      </w:pPr>
    </w:p>
    <w:p w:rsidR="00FB071A" w:rsidRDefault="00FB071A" w:rsidP="00FB071A">
      <w:pPr>
        <w:spacing w:after="0" w:line="240" w:lineRule="auto"/>
        <w:ind w:firstLine="426"/>
        <w:jc w:val="both"/>
        <w:rPr>
          <w:sz w:val="28"/>
          <w:szCs w:val="28"/>
        </w:rPr>
      </w:pPr>
      <w:r>
        <w:rPr>
          <w:b/>
          <w:sz w:val="28"/>
          <w:szCs w:val="28"/>
        </w:rPr>
        <w:t xml:space="preserve">Развитие речевого дыхания. </w:t>
      </w:r>
      <w:r>
        <w:rPr>
          <w:sz w:val="28"/>
          <w:szCs w:val="28"/>
        </w:rPr>
        <w:t>Хорошо поставленное речевое дыхание обеспечивает ясную дикцию и четкое произношение звуков. Все эти упражнения помогут достичь плавного выдоха и быстрее освоить труднопроизносимые звуки. Воздух необходимо набирать через нос, выдох должен быть плавным и длительным. Необходимо следить, чтобы не надувались щеки.</w:t>
      </w:r>
    </w:p>
    <w:p w:rsidR="00FB071A" w:rsidRDefault="00FB071A" w:rsidP="00FB071A">
      <w:pPr>
        <w:spacing w:after="0" w:line="240" w:lineRule="auto"/>
        <w:ind w:firstLine="426"/>
        <w:jc w:val="both"/>
        <w:rPr>
          <w:sz w:val="28"/>
          <w:szCs w:val="28"/>
        </w:rPr>
      </w:pPr>
      <w:r>
        <w:rPr>
          <w:sz w:val="28"/>
          <w:szCs w:val="28"/>
        </w:rPr>
        <w:t>«Футбол». Из кусочка ваты скатать шарик. Это мяч. Ворота – два кубика. Ребёнок дует на мяч, пытаясь забить его в ворота.</w:t>
      </w:r>
    </w:p>
    <w:p w:rsidR="00FB071A" w:rsidRDefault="00FB071A" w:rsidP="00FB071A">
      <w:pPr>
        <w:spacing w:after="0" w:line="240" w:lineRule="auto"/>
        <w:ind w:firstLine="426"/>
        <w:jc w:val="both"/>
        <w:rPr>
          <w:sz w:val="28"/>
          <w:szCs w:val="28"/>
        </w:rPr>
      </w:pPr>
      <w:r>
        <w:rPr>
          <w:sz w:val="28"/>
          <w:szCs w:val="28"/>
        </w:rPr>
        <w:lastRenderedPageBreak/>
        <w:t>«Снегопад».  Сделайте снежинки из ваты. Объясните ребёнку, что явление, когда идёт снег, называется снегопадом. Предложите ему устроить снегопад у себя дома. Положите «снежинку» на ладошку ребёнка. пусть он правильно сдует её.</w:t>
      </w:r>
    </w:p>
    <w:p w:rsidR="00FB071A" w:rsidRDefault="00FB071A" w:rsidP="00FB071A">
      <w:pPr>
        <w:spacing w:after="0" w:line="240" w:lineRule="auto"/>
        <w:ind w:firstLine="426"/>
        <w:jc w:val="both"/>
        <w:rPr>
          <w:sz w:val="28"/>
          <w:szCs w:val="28"/>
        </w:rPr>
      </w:pPr>
      <w:r>
        <w:rPr>
          <w:sz w:val="28"/>
          <w:szCs w:val="28"/>
        </w:rPr>
        <w:t>«Кораблик». Сделайте кораблик из бумаги, отпустите его в таз с водой. Таз должен стоять так, чтобы ребёнку было удобно дуть на кораблик. Ребёнок двигает кораблик с помощью длительного выдоха.</w:t>
      </w:r>
    </w:p>
    <w:p w:rsidR="00FB071A" w:rsidRDefault="00FB071A" w:rsidP="00FB071A">
      <w:pPr>
        <w:spacing w:after="0" w:line="240" w:lineRule="auto"/>
        <w:ind w:firstLine="426"/>
        <w:jc w:val="both"/>
        <w:rPr>
          <w:sz w:val="28"/>
          <w:szCs w:val="28"/>
        </w:rPr>
      </w:pPr>
      <w:r>
        <w:rPr>
          <w:sz w:val="28"/>
          <w:szCs w:val="28"/>
        </w:rPr>
        <w:t>«Шторм в стакане». Для этой игры необходима трубочка для коктейля и стакан с водой. Ребёнок дует через трубочку, чтобы вода забурлила.</w:t>
      </w:r>
    </w:p>
    <w:p w:rsidR="00FB071A" w:rsidRDefault="00FB071A" w:rsidP="00FB071A">
      <w:pPr>
        <w:spacing w:after="0" w:line="240" w:lineRule="auto"/>
        <w:ind w:firstLine="426"/>
        <w:jc w:val="both"/>
        <w:rPr>
          <w:sz w:val="28"/>
          <w:szCs w:val="28"/>
        </w:rPr>
      </w:pPr>
      <w:r>
        <w:rPr>
          <w:sz w:val="28"/>
          <w:szCs w:val="28"/>
        </w:rPr>
        <w:t>"Волшебная бутылочка". Небольшую, прозрачную пластиковую бутылку на четверть заполняют цветными кружками, сделанными с помощью дырокола. В пробки от бутылочки проделывается небольшое отверстие, чтобы можно было вставить трубочку от коктейля. Бутылочка закручивается пробкой. Ребенку предлагает набрать воздух через нос и выдохнуть в трубочку от коктейля. При этом мелкие кружочки разлетаются по всей бутылочке.</w:t>
      </w:r>
    </w:p>
    <w:p w:rsidR="00FB071A" w:rsidRDefault="00FB071A" w:rsidP="00FB071A">
      <w:pPr>
        <w:spacing w:after="0" w:line="240" w:lineRule="auto"/>
        <w:ind w:firstLine="426"/>
        <w:jc w:val="both"/>
        <w:rPr>
          <w:sz w:val="28"/>
          <w:szCs w:val="28"/>
        </w:rPr>
      </w:pPr>
      <w:r>
        <w:rPr>
          <w:sz w:val="28"/>
          <w:szCs w:val="28"/>
        </w:rPr>
        <w:t>"Катись, карандаш!".  Положить на край стола карандаш с закругленными гранями и предложить ребенку перекатить его с помощью дыхания на другой край стола.</w:t>
      </w:r>
    </w:p>
    <w:p w:rsidR="00FB071A" w:rsidRDefault="00FB071A" w:rsidP="00FB071A">
      <w:pPr>
        <w:spacing w:after="0" w:line="240" w:lineRule="auto"/>
        <w:ind w:firstLine="426"/>
        <w:jc w:val="both"/>
        <w:rPr>
          <w:sz w:val="28"/>
          <w:szCs w:val="28"/>
        </w:rPr>
      </w:pPr>
    </w:p>
    <w:p w:rsidR="00FB071A" w:rsidRDefault="00FB071A" w:rsidP="00FB071A">
      <w:pPr>
        <w:spacing w:after="0" w:line="240" w:lineRule="auto"/>
        <w:ind w:firstLine="426"/>
        <w:jc w:val="both"/>
        <w:rPr>
          <w:sz w:val="28"/>
          <w:szCs w:val="28"/>
        </w:rPr>
      </w:pPr>
      <w:r>
        <w:rPr>
          <w:b/>
          <w:sz w:val="28"/>
          <w:szCs w:val="28"/>
        </w:rPr>
        <w:t xml:space="preserve">Развитие слухового внимания. </w:t>
      </w:r>
      <w:r>
        <w:rPr>
          <w:sz w:val="28"/>
          <w:szCs w:val="28"/>
        </w:rPr>
        <w:t>Умение сосредоточиться на звуке – очень важная особенность человека. Без неё нельзя научиться понимать речь.  Маленький ребёнок не умеет управлять своим слухом, не может сравнивать звуки. Но его можно этому научить. Особенно необходимо развивать слуховое внимание детям с речевыми проблемами. Порой ребёнок просто не замечает, что он не правильно произносит звук.</w:t>
      </w:r>
    </w:p>
    <w:p w:rsidR="00FB071A" w:rsidRDefault="00FB071A" w:rsidP="00FB071A">
      <w:pPr>
        <w:spacing w:after="0" w:line="240" w:lineRule="auto"/>
        <w:ind w:firstLine="426"/>
        <w:jc w:val="both"/>
        <w:rPr>
          <w:sz w:val="28"/>
          <w:szCs w:val="28"/>
        </w:rPr>
      </w:pPr>
      <w:r>
        <w:rPr>
          <w:sz w:val="28"/>
          <w:szCs w:val="28"/>
        </w:rPr>
        <w:t>«Что я делаю». Взрослый за ширмой режет ножницами бумагу, мнёт её, звенит колокольчиком, переливает воду из стакана в стакан, ребёнку предлагается узнать, что делает взрослый.</w:t>
      </w:r>
    </w:p>
    <w:p w:rsidR="00FB071A" w:rsidRDefault="00FB071A" w:rsidP="00FB071A">
      <w:pPr>
        <w:spacing w:after="0" w:line="240" w:lineRule="auto"/>
        <w:ind w:firstLine="426"/>
        <w:jc w:val="both"/>
        <w:rPr>
          <w:sz w:val="28"/>
          <w:szCs w:val="28"/>
        </w:rPr>
      </w:pPr>
      <w:r>
        <w:rPr>
          <w:sz w:val="28"/>
          <w:szCs w:val="28"/>
        </w:rPr>
        <w:t>«Где позвонили?». Ребёнок закрывает глаза, а взрослый тихо встаёт в стороне от ребёнка и звенит в колокольчик. Ребёнок должен повернуться лицом к тому месту, откуда слышен звук.</w:t>
      </w:r>
    </w:p>
    <w:p w:rsidR="00FB071A" w:rsidRDefault="00FB071A" w:rsidP="00FB071A">
      <w:pPr>
        <w:spacing w:after="0" w:line="240" w:lineRule="auto"/>
        <w:ind w:firstLine="426"/>
        <w:jc w:val="both"/>
        <w:rPr>
          <w:sz w:val="28"/>
          <w:szCs w:val="28"/>
        </w:rPr>
      </w:pPr>
      <w:r>
        <w:rPr>
          <w:sz w:val="28"/>
          <w:szCs w:val="28"/>
        </w:rPr>
        <w:t xml:space="preserve">«Угадай, кто сказал». Ребёнка предварительно знакомят со сказкой «Три медведя».  Затем взрослый произносит фразы из текста, меняя высоту голоса, подражая или Мишутке, или Настасье Петровне, или </w:t>
      </w:r>
      <w:proofErr w:type="spellStart"/>
      <w:r>
        <w:rPr>
          <w:sz w:val="28"/>
          <w:szCs w:val="28"/>
        </w:rPr>
        <w:t>Михайле</w:t>
      </w:r>
      <w:proofErr w:type="spellEnd"/>
      <w:r>
        <w:rPr>
          <w:sz w:val="28"/>
          <w:szCs w:val="28"/>
        </w:rPr>
        <w:t xml:space="preserve"> Ивановичу. Ребёнок должен узнать, какой герой это сказал.</w:t>
      </w:r>
    </w:p>
    <w:p w:rsidR="00FB071A" w:rsidRDefault="00FB071A" w:rsidP="00FB071A">
      <w:pPr>
        <w:spacing w:after="0" w:line="240" w:lineRule="auto"/>
        <w:ind w:firstLine="426"/>
        <w:jc w:val="both"/>
        <w:rPr>
          <w:sz w:val="28"/>
          <w:szCs w:val="28"/>
        </w:rPr>
      </w:pPr>
      <w:r>
        <w:rPr>
          <w:sz w:val="28"/>
          <w:szCs w:val="28"/>
        </w:rPr>
        <w:t>"Телефон". Из картона изготовить трубочки, длиной 15 сантиметров. поднести трубочку к уху ребенка и произнести шепотом слова. Поинтересоваться у ребенка, что он услышал.</w:t>
      </w:r>
    </w:p>
    <w:p w:rsidR="00FB071A" w:rsidRDefault="00FB071A" w:rsidP="00FB071A">
      <w:pPr>
        <w:spacing w:after="0" w:line="240" w:lineRule="auto"/>
        <w:ind w:firstLine="426"/>
        <w:jc w:val="both"/>
        <w:rPr>
          <w:sz w:val="28"/>
          <w:szCs w:val="28"/>
        </w:rPr>
      </w:pPr>
    </w:p>
    <w:p w:rsidR="00FB071A" w:rsidRDefault="00FB071A" w:rsidP="00FB071A">
      <w:pPr>
        <w:spacing w:after="0" w:line="240" w:lineRule="auto"/>
        <w:ind w:firstLine="426"/>
        <w:jc w:val="both"/>
        <w:rPr>
          <w:sz w:val="28"/>
          <w:szCs w:val="28"/>
        </w:rPr>
      </w:pPr>
      <w:r>
        <w:rPr>
          <w:sz w:val="28"/>
          <w:szCs w:val="28"/>
        </w:rPr>
        <w:lastRenderedPageBreak/>
        <w:t>Самостоятельные занятия необходимо проводить регулярно.  Время данных занятий не должно превышать 10 минут, так как дети данного возраста быстро утомляются и утрачивают свою работоспособность.</w:t>
      </w:r>
    </w:p>
    <w:p w:rsidR="00FB071A" w:rsidRDefault="00FB071A" w:rsidP="00FB071A">
      <w:pPr>
        <w:spacing w:after="0" w:line="240" w:lineRule="auto"/>
        <w:ind w:firstLine="426"/>
        <w:jc w:val="both"/>
        <w:rPr>
          <w:sz w:val="28"/>
          <w:szCs w:val="28"/>
        </w:rPr>
      </w:pPr>
    </w:p>
    <w:p w:rsidR="00FB071A" w:rsidRDefault="00FB071A" w:rsidP="00FB071A">
      <w:pPr>
        <w:spacing w:after="0" w:line="240" w:lineRule="auto"/>
        <w:ind w:firstLine="426"/>
        <w:jc w:val="both"/>
        <w:rPr>
          <w:sz w:val="28"/>
          <w:szCs w:val="28"/>
        </w:rPr>
      </w:pPr>
    </w:p>
    <w:p w:rsidR="00FB071A" w:rsidRDefault="00FB071A" w:rsidP="00FB071A">
      <w:pPr>
        <w:spacing w:after="0" w:line="240" w:lineRule="auto"/>
        <w:ind w:firstLine="426"/>
        <w:jc w:val="both"/>
        <w:rPr>
          <w:sz w:val="28"/>
          <w:szCs w:val="28"/>
        </w:rPr>
      </w:pPr>
      <w:r>
        <w:rPr>
          <w:sz w:val="28"/>
          <w:szCs w:val="28"/>
        </w:rPr>
        <w:t xml:space="preserve">Используемая литература: </w:t>
      </w:r>
    </w:p>
    <w:p w:rsidR="00FB071A" w:rsidRDefault="00FB071A" w:rsidP="00FB071A">
      <w:pPr>
        <w:spacing w:after="0" w:line="240" w:lineRule="auto"/>
        <w:ind w:firstLine="426"/>
        <w:jc w:val="both"/>
        <w:rPr>
          <w:sz w:val="28"/>
          <w:szCs w:val="28"/>
        </w:rPr>
      </w:pPr>
      <w:proofErr w:type="spellStart"/>
      <w:r>
        <w:rPr>
          <w:sz w:val="28"/>
          <w:szCs w:val="28"/>
        </w:rPr>
        <w:t>Краузе</w:t>
      </w:r>
      <w:proofErr w:type="spellEnd"/>
      <w:r>
        <w:rPr>
          <w:sz w:val="28"/>
          <w:szCs w:val="28"/>
        </w:rPr>
        <w:t>, Е.Н. Логопедия: Логопедические занятия с детьми раннего и младшего возраста. М.: Крона -Век, 2012</w:t>
      </w:r>
    </w:p>
    <w:p w:rsidR="009C01F4" w:rsidRDefault="00FB071A"/>
    <w:sectPr w:rsidR="009C01F4" w:rsidSect="00AC20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B071A"/>
    <w:rsid w:val="002B708B"/>
    <w:rsid w:val="00AC20D1"/>
    <w:rsid w:val="00DD06AE"/>
    <w:rsid w:val="00FB0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71A"/>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FB071A"/>
    <w:pPr>
      <w:widowControl w:val="0"/>
      <w:snapToGrid w:val="0"/>
      <w:spacing w:after="0" w:line="259" w:lineRule="auto"/>
      <w:ind w:firstLine="320"/>
      <w:jc w:val="both"/>
    </w:pPr>
    <w:rPr>
      <w:rFonts w:ascii="Times New Roman" w:eastAsia="Times New Roman" w:hAnsi="Times New Roman" w:cs="Times New Roman"/>
      <w:sz w:val="18"/>
      <w:szCs w:val="20"/>
      <w:lang w:eastAsia="ru-RU"/>
    </w:rPr>
  </w:style>
</w:styles>
</file>

<file path=word/webSettings.xml><?xml version="1.0" encoding="utf-8"?>
<w:webSettings xmlns:r="http://schemas.openxmlformats.org/officeDocument/2006/relationships" xmlns:w="http://schemas.openxmlformats.org/wordprocessingml/2006/main">
  <w:divs>
    <w:div w:id="86776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5FE7E-4FE5-46D9-9CED-EE62E34C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1060</Words>
  <Characters>6046</Characters>
  <Application>Microsoft Office Word</Application>
  <DocSecurity>0</DocSecurity>
  <Lines>50</Lines>
  <Paragraphs>14</Paragraphs>
  <ScaleCrop>false</ScaleCrop>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2013-04-13T08:58:00Z</dcterms:created>
  <dcterms:modified xsi:type="dcterms:W3CDTF">2013-04-13T09:01:00Z</dcterms:modified>
</cp:coreProperties>
</file>