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3" w:rsidRPr="00AC02D3" w:rsidRDefault="00AC02D3" w:rsidP="00AC02D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02D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Рукой поработай, речь разработай</w:t>
      </w:r>
    </w:p>
    <w:p w:rsidR="00AC02D3" w:rsidRPr="00AC02D3" w:rsidRDefault="00AC02D3" w:rsidP="00AC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Наблюдательный взрослый знает, как при изготовлении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Внешняя речь пока точнее и последовательнее формирующейся внутренней речи. Произнесенное вслух слово к тому же быстрее запоминается. Да и взрослый получает возможность </w:t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контроля за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высказыванием ребенка. Развивая мелкие, дифференцированные движения рук, мы способствуем лучшему речевому развитию ребенка. Упражнения для пальцевой моторики можно использовать в течени</w:t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и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всего занятия:</w:t>
      </w:r>
    </w:p>
    <w:p w:rsidR="00AC02D3" w:rsidRPr="00AC02D3" w:rsidRDefault="00AC02D3" w:rsidP="00AC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Во время игр со словами и звуками для многократности их повторения;</w:t>
      </w:r>
    </w:p>
    <w:p w:rsidR="00AC02D3" w:rsidRPr="00AC02D3" w:rsidRDefault="00AC02D3" w:rsidP="00AC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В качестве дополнительной паузы, наряду с физкультурной минуткой, для снятия усталости и стабилизации внимания.</w:t>
      </w:r>
    </w:p>
    <w:p w:rsidR="00AC02D3" w:rsidRPr="00AC02D3" w:rsidRDefault="00AC02D3" w:rsidP="00AC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Каждое новое упражнение должно быть отработано, доведено до совершенства од контролем взрослого. Только тогда ребенок может играть самостоятельно, обнародовать свой успех и предложить кому-нибудь помощь для усвоения этого упражнения. В русском фольклоре немало образцов частушек, </w:t>
      </w:r>
      <w:proofErr w:type="spell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потешек</w:t>
      </w:r>
      <w:proofErr w:type="spell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, прибауток, </w:t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приговорок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, способствующих развитию движений рук и пальчиков. Вспомните, мама делает "козу рогатую", поджимая все пальцы, кроме указательного и мизинца. Малыш также учится делать "козу" и "пугать" взрослых: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Идет коза рогатая за малыми ребятами.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Кто каши не ест, молока не пьет, того забодает.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>Мама учит малыша осознанному движению руками, имитируя движения крыльев птиц: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Гуси летели, лебеди летели,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 xml:space="preserve">Аисты летели, журавли </w:t>
      </w:r>
      <w:proofErr w:type="gram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летели</w:t>
      </w:r>
      <w:proofErr w:type="gramEnd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…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Лунь плывет, карп плывет,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Лещ плывет, сазан плывет…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>Движения рук при этом напоминают плавательные. А вот как можно приговаривать, разводя руки ребенка в сторону: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proofErr w:type="gram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Тятеньке - сажень, маменьке - сажень,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Брату - сажень, а Колюшке - такую,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Большую - пребольшую!!!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А вот всем известные "ладушки" следует предварять веселой </w:t>
      </w:r>
      <w:proofErr w:type="spell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потешкой</w:t>
      </w:r>
      <w:proofErr w:type="spell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: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Ой, ладушки, лады, не </w:t>
      </w:r>
      <w:proofErr w:type="spell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поливаны</w:t>
      </w:r>
      <w:proofErr w:type="spellEnd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сады.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Недосуг поливать - надо в ладушки играть.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 xml:space="preserve">Непосредственно играть с пальчиками начинаем с </w:t>
      </w:r>
      <w:proofErr w:type="spell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потешки</w:t>
      </w:r>
      <w:proofErr w:type="spell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"</w:t>
      </w:r>
      <w:proofErr w:type="spellStart"/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Сорока-белобока</w:t>
      </w:r>
      <w:proofErr w:type="spellEnd"/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":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proofErr w:type="spellStart"/>
      <w:proofErr w:type="gram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Сорока-белобока</w:t>
      </w:r>
      <w:proofErr w:type="spellEnd"/>
      <w:proofErr w:type="gramEnd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Кашу варила, деток кормила…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>(далее следует перечисление заслуг пальцев и "наказывается" нерадивый, ленивый пальчик)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proofErr w:type="spell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Сорока-белобока</w:t>
      </w:r>
      <w:proofErr w:type="spellEnd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Гостей собирала, всех угощала: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Одному - ложку,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lastRenderedPageBreak/>
        <w:t>Другом - ложечку,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 xml:space="preserve">Третьему - </w:t>
      </w:r>
      <w:proofErr w:type="spell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поварешечку</w:t>
      </w:r>
      <w:proofErr w:type="spellEnd"/>
      <w:proofErr w:type="gramStart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…И</w:t>
      </w:r>
      <w:proofErr w:type="gramEnd"/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 xml:space="preserve"> т.д.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 xml:space="preserve">А вот целое семейство пальчиков. Где? А вот на листке бумаги обведена карандашом лапка вашего маленького. И каждому пальчику нарисованы забавные мордашки: глазки, ушки, улыбающиеся ротики, курносые носики, чубчики, и челочки. Получилось? А теперь </w:t>
      </w:r>
      <w:proofErr w:type="spell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потешки</w:t>
      </w:r>
      <w:proofErr w:type="spell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: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674"/>
      </w:tblGrid>
      <w:tr w:rsidR="00AC02D3" w:rsidRPr="00AC02D3" w:rsidTr="00AC02D3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proofErr w:type="gramStart"/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Вот Семен - большак,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Васька - указка,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Гришка - середка,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палец безымянный,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крошка Тимошка -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моя ладошка.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Мальчик-пальчик,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Где ты был?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С этим братцем в лес ходил,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С этим братцем щи варил,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С этим братцем кашу ел, 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С этим братцем песни пел!</w:t>
            </w:r>
          </w:p>
        </w:tc>
      </w:tr>
      <w:tr w:rsidR="00AC02D3" w:rsidRPr="00AC02D3" w:rsidTr="00AC02D3">
        <w:trPr>
          <w:trHeight w:val="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Большаку - дрова рубить,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А тебе - воды носить,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А тебе - печь топить.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А малышке песни петь,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Песни петь и танцевать -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Родных братцев потешать!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Вот как пальчики шагают: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И мизинец, и большой, 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Указательный и средний,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Безымянный - вот какой!</w:t>
            </w:r>
          </w:p>
        </w:tc>
      </w:tr>
    </w:tbl>
    <w:p w:rsidR="00AC02D3" w:rsidRPr="00AC02D3" w:rsidRDefault="00AC02D3" w:rsidP="00AC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О, баю, баю, баю, живет дядя на краю.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Он не беден, не богат, у него много ребят… 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(считаем пальцы, загибая их)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>А можно представить, что пальчики - это семья ребенка: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t>Вот дедушка, вот бабушка, 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Вот папочка, вот мамочка,</w:t>
      </w:r>
      <w:r w:rsidRPr="00AC02D3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</w:rPr>
        <w:br/>
        <w:t>Вот деточка моя - вот вся моя семья.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  <w:t>Сначала пальчики по очереди кланяются, представляясь. Затем по очереди укладываются спать и просыпаются: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  <w:gridCol w:w="4923"/>
      </w:tblGrid>
      <w:tr w:rsidR="00AC02D3" w:rsidRPr="00AC02D3" w:rsidTr="00AC02D3">
        <w:trPr>
          <w:trHeight w:val="330"/>
          <w:tblCellSpacing w:w="15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Этот пальчик хочет спать,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Этот пальчик - прыг в кровать,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Этот пальчик прикорнул,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Этот пальчик уж уснул,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Спит малыш наш до утра…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Утро! Всем вставать пора!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D3" w:rsidRPr="00AC02D3" w:rsidRDefault="00AC02D3" w:rsidP="00AC0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Вот дедушка проснулся - и сладко потянулся,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бабушка проснулась - и всем нам улыбнулась,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Вот папочка проснулся</w:t>
            </w:r>
            <w:proofErr w:type="gramStart"/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…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И</w:t>
            </w:r>
            <w:proofErr w:type="gramEnd"/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 xml:space="preserve"> мамочка проснулась…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>А деточка проснулся и заплакал:</w:t>
            </w:r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br/>
              <w:t xml:space="preserve">Где игрушечки - </w:t>
            </w:r>
            <w:proofErr w:type="spellStart"/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погремушечки</w:t>
            </w:r>
            <w:proofErr w:type="spellEnd"/>
            <w:r w:rsidRPr="00AC02D3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8"/>
                <w:szCs w:val="28"/>
              </w:rPr>
              <w:t>?</w:t>
            </w:r>
          </w:p>
        </w:tc>
      </w:tr>
    </w:tbl>
    <w:p w:rsidR="00AC02D3" w:rsidRPr="00AC02D3" w:rsidRDefault="00AC02D3" w:rsidP="00AC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У дедушки юбилей. Пальчики по очереди поздравляют его. Две руки - две семьи. Одна семья идет в гости к другой. И, наконец, можно разыграть шутку, проверив тем самым усвоение ребенком счета:</w:t>
      </w:r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br/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ОДИН (загибается палец) ПАЛЕЦ (загибают другой), ДВА (третий) ПАЛЬЦА (загибают четвертый), ТРИ (пятый на очереди).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Затем берут другую руку ребенка: </w:t>
      </w:r>
      <w:proofErr w:type="gramStart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С ЭТИМ (загибают пальчик) ПАЛЬЦЕМ (еще один) ЧЕТЫРЕ (загнул восьмой) ПАЛЬЦА (предпоследний загибается), ПЯТЬ.</w:t>
      </w:r>
      <w:proofErr w:type="gramEnd"/>
      <w:r w:rsidRPr="00AC02D3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Так и получается на двух руках пять пальцев вместо десяти.</w:t>
      </w:r>
    </w:p>
    <w:p w:rsidR="00F577EA" w:rsidRPr="00AC02D3" w:rsidRDefault="00F577EA" w:rsidP="00AC02D3">
      <w:pPr>
        <w:rPr>
          <w:i/>
          <w:color w:val="548DD4" w:themeColor="text2" w:themeTint="99"/>
          <w:sz w:val="28"/>
          <w:szCs w:val="28"/>
        </w:rPr>
      </w:pPr>
    </w:p>
    <w:sectPr w:rsidR="00F577EA" w:rsidRPr="00AC02D3" w:rsidSect="00AC02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0396"/>
    <w:multiLevelType w:val="multilevel"/>
    <w:tmpl w:val="18F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D3"/>
    <w:rsid w:val="00AC02D3"/>
    <w:rsid w:val="00F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2013-04-13T04:41:00Z</dcterms:created>
  <dcterms:modified xsi:type="dcterms:W3CDTF">2013-04-13T04:43:00Z</dcterms:modified>
</cp:coreProperties>
</file>