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A" w:rsidRDefault="007B610A" w:rsidP="007B610A"/>
    <w:p w:rsidR="007B610A" w:rsidRDefault="007B610A" w:rsidP="007B610A"/>
    <w:p w:rsidR="007B610A" w:rsidRDefault="007B610A" w:rsidP="007B610A"/>
    <w:p w:rsidR="007B610A" w:rsidRDefault="007B610A" w:rsidP="007B610A"/>
    <w:p w:rsidR="007B610A" w:rsidRDefault="007B610A" w:rsidP="007B610A"/>
    <w:p w:rsidR="007B610A" w:rsidRDefault="007B610A" w:rsidP="007B610A"/>
    <w:p w:rsidR="007B610A" w:rsidRDefault="007B610A" w:rsidP="007B610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237pt" fillcolor="#92d050" strokecolor="#7030a0">
            <v:shadow on="t" opacity="52429f"/>
            <v:textpath style="font-family:&quot;Arial Black&quot;;font-size:48pt;font-weight:bold;font-style:italic;v-text-kern:t" trim="t" fitpath="t" string="&quot;ЭКСПЕРИМЕНТАЛЬНАЯ &#10;ДЕЯТЕЛЬНОСТЬ -&#10;КАК СРЕДСТВО &#10;РАЗВИТИЯ ПОЗНАВАТЕЛЬНЫХ &#10;ПРОЦЕССОВ&quot;"/>
          </v:shape>
        </w:pict>
      </w:r>
    </w:p>
    <w:p w:rsidR="007B610A" w:rsidRDefault="007B610A" w:rsidP="007B610A">
      <w:pPr>
        <w:tabs>
          <w:tab w:val="left" w:pos="432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(КОНСУЛЬТАЦИЯ) </w:t>
      </w:r>
    </w:p>
    <w:p w:rsidR="007B610A" w:rsidRDefault="007B610A" w:rsidP="007B610A">
      <w:pPr>
        <w:tabs>
          <w:tab w:val="left" w:pos="4320"/>
        </w:tabs>
      </w:pPr>
    </w:p>
    <w:p w:rsidR="007B610A" w:rsidRDefault="007B610A" w:rsidP="007B610A">
      <w:pPr>
        <w:tabs>
          <w:tab w:val="left" w:pos="4320"/>
        </w:tabs>
        <w:rPr>
          <w:rFonts w:ascii="Tahoma" w:hAnsi="Tahoma" w:cs="Tahoma"/>
          <w:i/>
          <w:iCs/>
          <w:color w:val="000000"/>
          <w:sz w:val="15"/>
          <w:szCs w:val="15"/>
          <w:shd w:val="clear" w:color="auto" w:fill="FFFFFF"/>
          <w:lang w:val="en-US"/>
        </w:rPr>
      </w:pPr>
    </w:p>
    <w:p w:rsidR="00D72650" w:rsidRDefault="00D72650" w:rsidP="007B610A">
      <w:pPr>
        <w:tabs>
          <w:tab w:val="left" w:pos="4320"/>
        </w:tabs>
        <w:rPr>
          <w:rFonts w:ascii="Tahoma" w:hAnsi="Tahoma" w:cs="Tahoma"/>
          <w:i/>
          <w:iCs/>
          <w:color w:val="000000"/>
          <w:sz w:val="15"/>
          <w:szCs w:val="15"/>
          <w:shd w:val="clear" w:color="auto" w:fill="FFFFFF"/>
          <w:lang w:val="en-US"/>
        </w:rPr>
      </w:pPr>
    </w:p>
    <w:p w:rsidR="00D72650" w:rsidRDefault="00D72650" w:rsidP="007B610A">
      <w:pPr>
        <w:tabs>
          <w:tab w:val="left" w:pos="4320"/>
        </w:tabs>
        <w:rPr>
          <w:rFonts w:ascii="Tahoma" w:hAnsi="Tahoma" w:cs="Tahoma"/>
          <w:i/>
          <w:iCs/>
          <w:color w:val="000000"/>
          <w:sz w:val="15"/>
          <w:szCs w:val="15"/>
          <w:shd w:val="clear" w:color="auto" w:fill="FFFFFF"/>
          <w:lang w:val="en-US"/>
        </w:rPr>
      </w:pPr>
    </w:p>
    <w:p w:rsidR="00D72650" w:rsidRPr="00D72650" w:rsidRDefault="00D72650" w:rsidP="007B610A">
      <w:pPr>
        <w:tabs>
          <w:tab w:val="left" w:pos="4320"/>
        </w:tabs>
        <w:rPr>
          <w:lang w:val="en-US"/>
        </w:rPr>
      </w:pPr>
    </w:p>
    <w:p w:rsidR="007B610A" w:rsidRDefault="007B610A" w:rsidP="007B610A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Подготовила и провела: </w:t>
      </w:r>
    </w:p>
    <w:p w:rsidR="007B610A" w:rsidRDefault="007B610A" w:rsidP="007B610A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воспитатель высшей категории             </w:t>
      </w:r>
      <w:proofErr w:type="spellStart"/>
      <w:r>
        <w:rPr>
          <w:sz w:val="24"/>
          <w:szCs w:val="24"/>
        </w:rPr>
        <w:t>Катанаева</w:t>
      </w:r>
      <w:proofErr w:type="spellEnd"/>
      <w:r>
        <w:rPr>
          <w:sz w:val="24"/>
          <w:szCs w:val="24"/>
        </w:rPr>
        <w:t xml:space="preserve"> Н.В.</w:t>
      </w:r>
    </w:p>
    <w:p w:rsidR="007B610A" w:rsidRDefault="007B610A" w:rsidP="007B610A">
      <w:pPr>
        <w:ind w:left="6237"/>
        <w:rPr>
          <w:sz w:val="24"/>
          <w:szCs w:val="24"/>
        </w:rPr>
      </w:pPr>
    </w:p>
    <w:p w:rsidR="007B610A" w:rsidRDefault="007B610A" w:rsidP="007B610A">
      <w:pPr>
        <w:ind w:left="6237"/>
      </w:pPr>
    </w:p>
    <w:p w:rsidR="007B610A" w:rsidRDefault="007B610A" w:rsidP="007B610A">
      <w:pPr>
        <w:ind w:left="142"/>
        <w:jc w:val="center"/>
      </w:pPr>
      <w:r>
        <w:t>г</w:t>
      </w:r>
      <w:proofErr w:type="gramStart"/>
      <w:r>
        <w:t>.Л</w:t>
      </w:r>
      <w:proofErr w:type="gramEnd"/>
      <w:r>
        <w:t>есозаводск 2012г.</w:t>
      </w:r>
    </w:p>
    <w:p w:rsidR="005A148E" w:rsidRDefault="007B610A" w:rsidP="007B610A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5A148E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«Расскажи – и я забуду, покажи – и я запомню, </w:t>
      </w:r>
      <w:r w:rsidR="005A148E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br/>
        <w:t>дай попробовать – и я пойму»</w:t>
      </w:r>
      <w:proofErr w:type="gramStart"/>
      <w:r w:rsidR="005A148E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5A148E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5A148E">
        <w:rPr>
          <w:rFonts w:eastAsia="Times New Roman" w:cs="Arial"/>
          <w:color w:val="000000"/>
          <w:sz w:val="28"/>
          <w:szCs w:val="28"/>
          <w:lang w:eastAsia="ru-RU"/>
        </w:rPr>
        <w:br/>
        <w:t>(</w:t>
      </w:r>
      <w:proofErr w:type="gramStart"/>
      <w:r w:rsidR="005A148E">
        <w:rPr>
          <w:rFonts w:eastAsia="Times New Roman" w:cs="Arial"/>
          <w:color w:val="000000"/>
          <w:sz w:val="28"/>
          <w:szCs w:val="28"/>
          <w:lang w:eastAsia="ru-RU"/>
        </w:rPr>
        <w:t>к</w:t>
      </w:r>
      <w:proofErr w:type="gramEnd"/>
      <w:r w:rsidR="005A148E">
        <w:rPr>
          <w:rFonts w:eastAsia="Times New Roman" w:cs="Arial"/>
          <w:color w:val="000000"/>
          <w:sz w:val="28"/>
          <w:szCs w:val="28"/>
          <w:lang w:eastAsia="ru-RU"/>
        </w:rPr>
        <w:t>итайская пословица)</w:t>
      </w:r>
    </w:p>
    <w:p w:rsidR="005A148E" w:rsidRDefault="005A148E" w:rsidP="005A148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Опытно-экспериментальная деятельность как один из факторов познавательного развития детей дошкольного возраста</w:t>
      </w:r>
    </w:p>
    <w:p w:rsidR="00DB23D2" w:rsidRDefault="005A148E" w:rsidP="00DB23D2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Жизнь во всех ее проявлениях становится все разнообразнее и сложнее;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она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чем дальше, тем больше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</w:t>
      </w:r>
    </w:p>
    <w:p w:rsidR="005A148E" w:rsidRDefault="005A148E" w:rsidP="00DB23D2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Любая деятельность протекает более эффективно и дает качественные результаты, если при этом у личности имеются сильные мотивы, яркие, глубокие, вызывающие желание действовать активно, с полной отдачей сил, преодолевать жизненные затруднения, неблагоприятные условия, обстоятельства, настойчиво продвигаться к намеченной цели</w:t>
      </w:r>
    </w:p>
    <w:p w:rsid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Одним из таких видов деятельности является экспериментирование. В работах многих отечественных педагогов Н.Н.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Поддьякова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(1995 год), А.П. Усовой, Е.Л.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Панько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говорится, что </w:t>
      </w:r>
      <w:r>
        <w:rPr>
          <w:rFonts w:eastAsia="Times New Roman" w:cs="Arial"/>
          <w:b/>
          <w:i/>
          <w:color w:val="000000" w:themeColor="text1"/>
          <w:sz w:val="28"/>
          <w:szCs w:val="28"/>
          <w:highlight w:val="yellow"/>
          <w:lang w:eastAsia="ru-RU"/>
        </w:rPr>
        <w:t>“детское экспериментирование претендует на роль ведущей деятельности в период дошкольного развития</w:t>
      </w:r>
      <w:r>
        <w:rPr>
          <w:rFonts w:eastAsia="Times New Roman" w:cs="Arial"/>
          <w:color w:val="000000" w:themeColor="text1"/>
          <w:sz w:val="28"/>
          <w:szCs w:val="28"/>
          <w:highlight w:val="yellow"/>
          <w:lang w:eastAsia="ru-RU"/>
        </w:rPr>
        <w:t>”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5A148E" w:rsidRP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 выделяют основную особенность этой познавательной деятельности: </w:t>
      </w:r>
      <w:r w:rsidRPr="005A148E"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  <w:t>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Потребность ребёнка в новых впечатлениях лежит в основе возникновения и развития неистощимой ориентировочно-исследовательской деятельности, направленной на познание окружающего мира. Чем разнообразнее и     интенсивнее поисковая деятельность, тем больше новой информации получает ребёнок, тем быстрее и полноценнее он развивается.</w:t>
      </w:r>
    </w:p>
    <w:p w:rsidR="00AC5E67" w:rsidRDefault="00AC5E67" w:rsidP="00AC5E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E67" w:rsidRDefault="00AC5E67" w:rsidP="00AC5E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«Для ребёнка нет ничего естественнее,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развиваться, формироваться,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становиться тем, что он есть в процессе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исследовательской деятельности»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С.Л. Рубинштейн</w:t>
      </w:r>
    </w:p>
    <w:p w:rsidR="00DB23D2" w:rsidRPr="00DB23D2" w:rsidRDefault="00AC5E67" w:rsidP="00DB23D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142" w:firstLine="0"/>
        <w:rPr>
          <w:rFonts w:eastAsia="Times New Roman" w:cs="Arial"/>
          <w:color w:val="000000"/>
          <w:sz w:val="28"/>
          <w:szCs w:val="28"/>
          <w:lang w:eastAsia="ru-RU"/>
        </w:rPr>
      </w:pPr>
      <w:r w:rsidRPr="00DB23D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br/>
        <w:t xml:space="preserve">Утверждение, что «ребенок по натуре своей практик», не потеряло актуальность и в наше время, так как окружающий мир с каждым днём становится всё более динамичным и требующим от детей поисковой активности. В Концепции содержания непрерывного образования, утвержденной </w:t>
      </w:r>
      <w:proofErr w:type="spellStart"/>
      <w:r w:rsidRPr="00DB23D2">
        <w:rPr>
          <w:rFonts w:eastAsia="Times New Roman" w:cs="Arial"/>
          <w:color w:val="000000"/>
          <w:sz w:val="28"/>
          <w:szCs w:val="28"/>
          <w:lang w:eastAsia="ru-RU"/>
        </w:rPr>
        <w:t>Минобразованием</w:t>
      </w:r>
      <w:proofErr w:type="spellEnd"/>
      <w:r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 России 17.06.2003г, ясно сформулировано, что одним из оснований преемственности между дошкольным и начальным школьным звеном помимо развития общих способностей, творческого воображения, </w:t>
      </w:r>
      <w:proofErr w:type="spellStart"/>
      <w:r w:rsidRPr="00DB23D2">
        <w:rPr>
          <w:rFonts w:eastAsia="Times New Roman" w:cs="Arial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 дошкольников, выделяют </w:t>
      </w:r>
      <w:r w:rsidRPr="00DB23D2">
        <w:rPr>
          <w:rFonts w:eastAsia="Times New Roman" w:cs="Arial"/>
          <w:i/>
          <w:color w:val="000000"/>
          <w:sz w:val="32"/>
          <w:szCs w:val="32"/>
          <w:lang w:eastAsia="ru-RU"/>
        </w:rPr>
        <w:t>развитие любознательности как основу познавательной деятельности</w:t>
      </w:r>
      <w:r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.    </w:t>
      </w:r>
    </w:p>
    <w:p w:rsidR="00AC5E67" w:rsidRPr="00DB23D2" w:rsidRDefault="00DB23D2" w:rsidP="00DB23D2">
      <w:pPr>
        <w:pStyle w:val="a3"/>
        <w:spacing w:before="100" w:beforeAutospacing="1" w:after="100" w:afterAutospacing="1" w:line="240" w:lineRule="auto"/>
        <w:ind w:left="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 Известно, что любой нормальный ребенок появляется на свет с врожденной познавательной направленностью, помогающей ему адаптироваться на первых порах к новым условиям своей жизнедеятельности. Постепенно направленность переходит в познавательную активность, когда у него проявляется интерес в поисковых действиях, направленных на получение новых впечатлений об окружающем мире. Ведь с самого рождения детей окружают различные явления неживой природы: солнце, ветер, звездное небо, хруст снега под ногами, дети с удовольствием и интересом собирают камни, ракушки, играют с песком и водой. Таким образом, предметы и явления живой и неживой природы являются объектами наблюдения и игр уже с рождения. 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Как поддерживать интерес ребенка к природе, научить понимать и видеть связи между живыми организмами и неживой природой? </w:t>
      </w:r>
      <w:r>
        <w:rPr>
          <w:rFonts w:eastAsia="Times New Roman" w:cs="Arial"/>
          <w:color w:val="000000"/>
          <w:sz w:val="28"/>
          <w:szCs w:val="28"/>
          <w:lang w:eastAsia="ru-RU"/>
        </w:rPr>
        <w:t>Н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еобходимо организовать систематическое и целенаправленное ознакомление детей с явлениями окружающего мира в процессе организации наблюдений, простейших опытов и элементарных экспериментов. Очень важно научить 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детей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 связывать результаты исследовательской работы с практическим опытом, тем самым подвести их к пониманию элементарных природных закономерностей и основ экологической грамотности, безопасного поведения в окружающей среде.</w:t>
      </w:r>
      <w:r w:rsidR="00AC5E67" w:rsidRPr="00DB23D2">
        <w:rPr>
          <w:rFonts w:eastAsia="Times New Roman" w:cs="Arial"/>
          <w:color w:val="000000"/>
          <w:sz w:val="28"/>
          <w:szCs w:val="28"/>
          <w:lang w:eastAsia="ru-RU"/>
        </w:rPr>
        <w:br/>
        <w:t>В связи с чем, исследовательский метод обучения можно рассматривать, как один из основных путей познания, наиболее полно соответствующий природе ребёнка и современным задачам обучения дошкольников.</w:t>
      </w:r>
    </w:p>
    <w:p w:rsidR="00AC5E67" w:rsidRDefault="00AC5E67" w:rsidP="00AC5E67">
      <w:pPr>
        <w:spacing w:after="0" w:line="340" w:lineRule="exac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Познавательная экспериментальная деятельность идёт от самого ребёнка с первых дней его жизни и эффективно способствует формированию его личности.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DB23D2"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Детское экспериментирование интенсивно развивается на протяжении дошкольного детства. И развитие детского экспериментирования во всех его видах и формах - является необходимым условием успешного становления личности </w:t>
      </w:r>
      <w:r w:rsidR="00DB23D2">
        <w:rPr>
          <w:rFonts w:eastAsia="Times New Roman" w:cs="Arial"/>
          <w:color w:val="000000"/>
          <w:sz w:val="28"/>
          <w:szCs w:val="28"/>
          <w:lang w:eastAsia="ru-RU"/>
        </w:rPr>
        <w:t>ребенка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Это подтверждают и результаты современных психологических и педагогических исследований (Ю.К.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Бабанский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Л.А.Венгер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В.В.Запорожец,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И.Я.Лернер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А.И.Савенков, Г.И. Щукина), которые показывают, что возможности  умственного </w:t>
      </w: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развития ребёнка дошкольного возраста напрямую зависят от потребностей в познании окружающего мира.</w:t>
      </w:r>
    </w:p>
    <w:p w:rsidR="00AC5E67" w:rsidRDefault="00DA2E1B" w:rsidP="00AC5E67">
      <w:pPr>
        <w:spacing w:before="100" w:beforeAutospacing="1" w:after="100" w:afterAutospacing="1" w:line="340" w:lineRule="exac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t xml:space="preserve">Это проявляется у детей в поисковой активности, отвечающей на вопросы: Почему? Зачем? Как устроен мир? Ведь «ребёнок по своей природе - пытливый исследователь», - как считает Н.Н. </w:t>
      </w:r>
      <w:proofErr w:type="spellStart"/>
      <w:r w:rsidR="00AC5E67">
        <w:rPr>
          <w:rFonts w:eastAsia="Times New Roman" w:cs="Arial"/>
          <w:color w:val="000000"/>
          <w:sz w:val="28"/>
          <w:szCs w:val="28"/>
          <w:lang w:eastAsia="ru-RU"/>
        </w:rPr>
        <w:t>Поддьяков</w:t>
      </w:r>
      <w:proofErr w:type="spellEnd"/>
      <w:r w:rsidR="00AC5E67">
        <w:rPr>
          <w:rFonts w:eastAsia="Times New Roman" w:cs="Arial"/>
          <w:color w:val="000000"/>
          <w:sz w:val="28"/>
          <w:szCs w:val="28"/>
          <w:lang w:eastAsia="ru-RU"/>
        </w:rPr>
        <w:t>. Он доказал, что лишение ребенка возможности экспериментировать, 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br/>
        <w:t>постоянные ограничения самостоятельной деятельности в дошкольном возрасте приводят к серьёзным психическим расстройствам, которые сохраняются на всю жизнь, негативно сказываются на развитии и саморазвитии ребёнка и на способности обучаться в дальнейшем.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t xml:space="preserve">Поэтому необходимо включение дошкольников в экспериментальную деятельность, в процессе которой дети смогли бы постоянно обнаруживать новые знания, т.к. именно в дошкольном возрасте полученные сведения они заносят в свой банк памяти. Ребёнок занимается именно познанием мира через экспериментирование, где природа поставила перед ним задачу – изучить и запомнить свойства всех объектов, без какой бы то ни было избирательности, без деления их </w:t>
      </w:r>
      <w:proofErr w:type="gramStart"/>
      <w:r w:rsidR="00AC5E67">
        <w:rPr>
          <w:rFonts w:eastAsia="Times New Roman" w:cs="Arial"/>
          <w:color w:val="000000"/>
          <w:sz w:val="28"/>
          <w:szCs w:val="28"/>
          <w:lang w:eastAsia="ru-RU"/>
        </w:rPr>
        <w:t>на</w:t>
      </w:r>
      <w:proofErr w:type="gramEnd"/>
      <w:r w:rsidR="00AC5E67">
        <w:rPr>
          <w:rFonts w:eastAsia="Times New Roman" w:cs="Arial"/>
          <w:color w:val="000000"/>
          <w:sz w:val="28"/>
          <w:szCs w:val="28"/>
          <w:lang w:eastAsia="ru-RU"/>
        </w:rPr>
        <w:t xml:space="preserve"> нужные и ненужные, полезные и бесполезные.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br/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t>В обыденной жизни дети сами часто экспериментируют с различными предметами: они разбирают игрушки, наблюдают за падающими в воду предметами («тонет или не тонет»), определяют на вкус, например, «</w:t>
      </w:r>
      <w:proofErr w:type="spellStart"/>
      <w:proofErr w:type="gramStart"/>
      <w:r w:rsidR="00AC5E67">
        <w:rPr>
          <w:rFonts w:eastAsia="Times New Roman" w:cs="Arial"/>
          <w:color w:val="000000"/>
          <w:sz w:val="28"/>
          <w:szCs w:val="28"/>
          <w:lang w:eastAsia="ru-RU"/>
        </w:rPr>
        <w:t>сладкое-горькое</w:t>
      </w:r>
      <w:proofErr w:type="spellEnd"/>
      <w:proofErr w:type="gramEnd"/>
      <w:r w:rsidR="00AC5E67">
        <w:rPr>
          <w:rFonts w:eastAsia="Times New Roman" w:cs="Arial"/>
          <w:color w:val="000000"/>
          <w:sz w:val="28"/>
          <w:szCs w:val="28"/>
          <w:lang w:eastAsia="ru-RU"/>
        </w:rPr>
        <w:t>», пробуют языком в сильный мороз металлические предметы и т.п. Это и побуждает к целенаправленному развитию у детей познавательного интереса в процессе экспериментальной деятельности.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В процессе экспериментальной деятельности дети с удовольствием сами обследуют предметы и приобретают опыт пользоваться ими. Все это помогает активно развивать у детей мышление, воображение и речь, интерес к внутренней и содержательной стороне предметов и явлений окружающего мира. Это побуждает направлять активность детей на дальнейшую исследовательскую деятельность - формировать у детей представления о свойствах и качествах предметного окружения путем совершенствования чувственного аппарата, развивая зрительное восприятие, слух, обоняние и осязание.</w:t>
      </w:r>
    </w:p>
    <w:p w:rsidR="00AC5E67" w:rsidRDefault="00DA2E1B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>
        <w:rPr>
          <w:rFonts w:eastAsia="Times New Roman" w:cs="Arial"/>
          <w:color w:val="000000"/>
          <w:sz w:val="28"/>
          <w:szCs w:val="28"/>
          <w:u w:val="single"/>
          <w:lang w:eastAsia="ru-RU"/>
        </w:rPr>
        <w:t xml:space="preserve"> с младшими дошкольниками</w:t>
      </w:r>
      <w:r w:rsidR="00AC5E67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,</w:t>
      </w:r>
      <w:r w:rsidR="00AC5E67">
        <w:rPr>
          <w:rFonts w:eastAsia="Times New Roman" w:cs="Arial"/>
          <w:color w:val="000000"/>
          <w:sz w:val="28"/>
          <w:szCs w:val="28"/>
          <w:lang w:eastAsia="ru-RU"/>
        </w:rPr>
        <w:t> опираясь на предшествующий, пусть маленький, но опыт детей, можно проводить работу по темам: 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«Форма, Цвет,</w:t>
      </w:r>
      <w:r>
        <w:rPr>
          <w:rFonts w:eastAsia="Times New Roman" w:cs="Arial"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Величина», «Времена года», «Вода», «Снег», «Продукты», «Свет и тепло», «Песок»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br/>
        <w:t>Например, при изучении темы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«Форма, Цвет, Величина»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в ходе дидактических игр: «Угадай на вкус», «Чудесный мешочек», «Составь пару» «Подбери по цвету» дети знакомятся с различными предметами, овощами и фруктами, и их вкусовыми качествами, учатся различать фрукты и овощи по запаху и на вкус.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При изучении темы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«Вода»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дети могут сделать вывод о том, что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даже такой привычный объект, как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вода</w:t>
      </w:r>
      <w:r>
        <w:rPr>
          <w:rFonts w:eastAsia="Times New Roman" w:cs="Arial"/>
          <w:color w:val="000000"/>
          <w:sz w:val="28"/>
          <w:szCs w:val="28"/>
          <w:lang w:eastAsia="ru-RU"/>
        </w:rPr>
        <w:t>, таит в себе много неизвестного. В ходе элементарных опытов дети научатся определять ее свойства:</w:t>
      </w:r>
    </w:p>
    <w:p w:rsidR="00AC5E67" w:rsidRDefault="00AC5E67" w:rsidP="00AC5E67">
      <w:pPr>
        <w:spacing w:before="100" w:beforeAutospacing="1" w:after="100" w:afterAutospacing="1" w:line="240" w:lineRule="auto"/>
        <w:ind w:left="1416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прозрачная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не имеет вкуса и запаха</w:t>
      </w:r>
    </w:p>
    <w:p w:rsidR="00AC5E67" w:rsidRDefault="00AC5E67" w:rsidP="00AC5E67">
      <w:pPr>
        <w:spacing w:before="100" w:beforeAutospacing="1" w:after="100" w:afterAutospacing="1" w:line="240" w:lineRule="auto"/>
        <w:ind w:left="1416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бывает холодной, теплой и горячей</w:t>
      </w:r>
    </w:p>
    <w:p w:rsidR="00AC5E67" w:rsidRDefault="00AC5E67" w:rsidP="00AC5E67">
      <w:pPr>
        <w:spacing w:before="100" w:beforeAutospacing="1" w:after="100" w:afterAutospacing="1" w:line="240" w:lineRule="auto"/>
        <w:ind w:left="1416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 воде растворяются соль и сахар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 также увидят такие свойства воды, когда она льется, когда капает. Чтобы дети лучше усвоили материал этой темы, можно провести беседу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«Как человек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использует воду». 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 ходе проведения опытов со снегом: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«Как снежинки превращаются в капельки»,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«Как снег становится водой» и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«Морозные узоры»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по теме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«Снег»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дети усвоят то, что снег тает, когда тепло, а именно на ладошке или в помещении. Также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дети усвоят, что из липкого снега можно слепить снежки и делать постройки, а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рыхлого – нет. Все эти знания детей необходимо закреплять практически, лепить снеговиков и из настоящего снега и из пластилина.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В процессе экспериментирования с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продуктами питания</w:t>
      </w:r>
      <w:r>
        <w:rPr>
          <w:rFonts w:eastAsia="Times New Roman" w:cs="Arial"/>
          <w:color w:val="000000"/>
          <w:sz w:val="28"/>
          <w:szCs w:val="28"/>
          <w:lang w:eastAsia="ru-RU"/>
        </w:rPr>
        <w:t> у детей накопятся конкретные представления о свойствах продуктов: – молока, чая, компота, соли, сахара. В ходе опыта</w:t>
      </w:r>
      <w:proofErr w:type="gramStart"/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«К</w:t>
      </w:r>
      <w:proofErr w:type="gramEnd"/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омпот для </w:t>
      </w:r>
      <w:proofErr w:type="spellStart"/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Хрюши</w:t>
      </w:r>
      <w:proofErr w:type="spellEnd"/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дети узнают, что именно сахарный песок помогает сделать компот вкусным, а не соль, например, или мука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При проведении опыта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Угощение для дяди Федора»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можно предложить детям проблему: </w:t>
      </w:r>
      <w:r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«Как сделать молоко вкусным?»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и выбрать варианты решения данной задачи: пить с конфеткой, насыпать сахар, добавить варенье. В результате чего дети сами попробуют сделать молоко вкусным по своему усмотрению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Также дети знакомятся с влиянием солнечного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света и тепла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 на отдельные объекты окружающего мира (лук, ткань, семена). Например, поэкспериментировать с 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>луком.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В ходе неоднократных наблюдений за ростом лука дети приходят к выводу, что лук лучше растет и имеет ярко зеленый цвет в светлом месте, а также, что в темном месте перья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лука короткие и имеют бледный цвет. А в холодном месте лук растет, но очень медленно </w:t>
      </w:r>
    </w:p>
    <w:p w:rsidR="00AC5E67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При изучении темы 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«Песок»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дети познакомились с составом и его свойствами. Например, в ходе наблюдения дети рассмотрели и поняли, что песок состоит из очень мелких песчинок, похожих на зернышки. А при проведении опыта 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«Сыпем, 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сыпем, посыпаем»</w:t>
      </w:r>
      <w:r>
        <w:rPr>
          <w:rFonts w:eastAsia="Times New Roman" w:cs="Arial"/>
          <w:color w:val="000000"/>
          <w:sz w:val="28"/>
          <w:szCs w:val="28"/>
          <w:lang w:eastAsia="ru-RU"/>
        </w:rPr>
        <w:t> ребята поняли, что песок может быть сухим и мокрым, лёгким и тяжёлым.</w:t>
      </w:r>
    </w:p>
    <w:p w:rsidR="005A148E" w:rsidRDefault="00AC5E67" w:rsidP="00AC5E67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="005A148E">
        <w:rPr>
          <w:rFonts w:eastAsia="Times New Roman" w:cs="Arial"/>
          <w:color w:val="000000"/>
          <w:sz w:val="28"/>
          <w:szCs w:val="28"/>
          <w:lang w:eastAsia="ru-RU"/>
        </w:rPr>
        <w:t>К старшему дошкольному возрасту заметно возрастают возможности инициативной активности ребёнка. Этот возрастной период важен для развития познавательной потребности дошкольника, которая находит выражение в форме поисковой, исследовательской деятельности, направленной на «открытие» нового,  на развитие продуктивных форм мышления.</w:t>
      </w:r>
    </w:p>
    <w:p w:rsidR="00DB23D2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 протяжении всего дошкольного детства огромное значение в развитии личности, в процессах социализации имеет познавательная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взаимодействия, сотрудничества, сотворчества. </w:t>
      </w:r>
    </w:p>
    <w:p w:rsid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Опытно - 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</w:t>
      </w:r>
    </w:p>
    <w:p w:rsid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Китайская пословица гласит: “Расскажи – и я забуду, покажи – и я запомню, дай попробовать – и я пойму”. Усваивается все прочно и надолго, когда ребенок слышит, видит и делает сам. Вот на этом и основано активное внедрение детской опытно-экспериментальной деятельности в практику работы. </w:t>
      </w:r>
    </w:p>
    <w:p w:rsidR="005A148E" w:rsidRPr="005A148E" w:rsidRDefault="005A148E" w:rsidP="005A148E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5A148E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t>В процессе организации опытно-экспериментальной деятельности предполагается решение следующих задач:</w:t>
      </w:r>
    </w:p>
    <w:p w:rsidR="005A148E" w:rsidRDefault="005A148E" w:rsidP="005A1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создание условий для формирования основного целостного мировидения ребенка дошкольного и младшего школьного возраста средствами физического эксперимента.</w:t>
      </w:r>
    </w:p>
    <w:p w:rsidR="005A148E" w:rsidRDefault="005A148E" w:rsidP="005A1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5A148E" w:rsidRDefault="005A148E" w:rsidP="005A14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развитие внимания, зрительной, слуховой чувствительности.</w:t>
      </w:r>
    </w:p>
    <w:p w:rsidR="00DA2E1B" w:rsidRDefault="00DA2E1B" w:rsidP="00DA2E1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DA2E1B" w:rsidRDefault="00DA2E1B" w:rsidP="00DA2E1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A148E" w:rsidRP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b/>
          <w:i/>
          <w:color w:val="000000"/>
          <w:sz w:val="28"/>
          <w:szCs w:val="28"/>
          <w:lang w:eastAsia="ru-RU"/>
        </w:rPr>
      </w:pPr>
      <w:r w:rsidRPr="005A148E">
        <w:rPr>
          <w:rFonts w:eastAsia="Times New Roman" w:cs="Arial"/>
          <w:b/>
          <w:i/>
          <w:color w:val="000000"/>
          <w:sz w:val="28"/>
          <w:szCs w:val="28"/>
          <w:lang w:eastAsia="ru-RU"/>
        </w:rPr>
        <w:lastRenderedPageBreak/>
        <w:t xml:space="preserve">    Опытно-экспериментальную деятельность можно разделить по направлениям:</w:t>
      </w:r>
    </w:p>
    <w:p w:rsidR="005A148E" w:rsidRDefault="005A148E" w:rsidP="005A14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5A148E" w:rsidRDefault="005A148E" w:rsidP="005A14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неживая природа: воздух, почва, вода, магниты, звук, свет.</w:t>
      </w:r>
    </w:p>
    <w:p w:rsidR="005A148E" w:rsidRPr="005A148E" w:rsidRDefault="005A148E" w:rsidP="005A14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человек: функционирование организма, рукотворный мир, материалы и их свойства.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Структура </w:t>
      </w:r>
      <w:proofErr w:type="gram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детского</w:t>
      </w:r>
      <w:proofErr w:type="gramEnd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экспериментарования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постановка проблемы, которую необходимо разрешить;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целеполагание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(что нужно сделать для решения проблемы);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выдвижение гипотез (поиск возможных путей решения);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проверка гипотез (сбор данных, реализация в действиях);</w:t>
      </w:r>
    </w:p>
    <w:p w:rsidR="005A148E" w:rsidRDefault="005A148E" w:rsidP="005A148E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анализ полученного результата (подтвердилось - не подтвердилось);</w:t>
      </w:r>
    </w:p>
    <w:p w:rsidR="005A148E" w:rsidRDefault="005A148E" w:rsidP="005A148E">
      <w:pPr>
        <w:spacing w:before="100" w:beforeAutospacing="1" w:after="100" w:afterAutospacing="1" w:line="240" w:lineRule="auto"/>
        <w:ind w:left="142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формулирование выводов.</w:t>
      </w:r>
    </w:p>
    <w:p w:rsidR="005A148E" w:rsidRPr="00E36C7B" w:rsidRDefault="005A148E" w:rsidP="00E36C7B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Экспериментальная деятельность помогает </w:t>
      </w:r>
      <w:r w:rsidR="00DA2E1B">
        <w:rPr>
          <w:rFonts w:eastAsia="Times New Roman" w:cs="Arial"/>
          <w:color w:val="000000"/>
          <w:sz w:val="28"/>
          <w:szCs w:val="28"/>
          <w:lang w:eastAsia="ru-RU"/>
        </w:rPr>
        <w:t>детям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осваивать разнообразные доступные способы познания окружающего мира, развивает познавательную активность, любознательность, детское творчество, формирует представление об окружающем мире, стимулирует самостоятельные поиски отдельных фактов и общих закономерностей. Ребёнок учится сравнивать, обобщать, классифицировать; уточняются и упорядочиваются знания, происходит осмысление информации, развивается самостоятельность. Участие в экспериментальной деятельности обеспечивает мыслительную активность каждого ребёнка, а также помогает педагогу отслеживать процесс усвоения материала.</w:t>
      </w:r>
    </w:p>
    <w:p w:rsidR="00D72650" w:rsidRPr="00D72650" w:rsidRDefault="00D72650" w:rsidP="00D72650">
      <w:pPr>
        <w:spacing w:after="0" w:line="280" w:lineRule="exact"/>
        <w:jc w:val="both"/>
        <w:rPr>
          <w:sz w:val="28"/>
          <w:szCs w:val="28"/>
        </w:rPr>
      </w:pPr>
      <w:r w:rsidRPr="00D72650">
        <w:rPr>
          <w:sz w:val="28"/>
          <w:szCs w:val="28"/>
        </w:rPr>
        <w:t>«Для ребёнка нет ничего естественнее, как развиваться, формироваться, становиться тем, что он есть в процессе исследовательской деятельности»</w:t>
      </w:r>
    </w:p>
    <w:p w:rsidR="005A148E" w:rsidRPr="00D72650" w:rsidRDefault="00D72650" w:rsidP="00D72650">
      <w:pPr>
        <w:spacing w:after="0" w:line="280" w:lineRule="exac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r w:rsidRPr="00D72650">
        <w:rPr>
          <w:sz w:val="28"/>
          <w:szCs w:val="28"/>
        </w:rPr>
        <w:t>С.Л. Рубинштейн</w:t>
      </w:r>
    </w:p>
    <w:p w:rsidR="005A148E" w:rsidRDefault="005A148E"/>
    <w:p w:rsidR="00CA59C0" w:rsidRDefault="00CA59C0"/>
    <w:p w:rsidR="00CA59C0" w:rsidRDefault="00CA59C0"/>
    <w:p w:rsidR="00CA59C0" w:rsidRDefault="00CA59C0" w:rsidP="00E36C7B"/>
    <w:p w:rsidR="00CA59C0" w:rsidRDefault="00CA59C0"/>
    <w:sectPr w:rsidR="00CA59C0" w:rsidSect="00CA59C0">
      <w:pgSz w:w="11906" w:h="16838"/>
      <w:pgMar w:top="1276" w:right="850" w:bottom="1134" w:left="1134" w:header="708" w:footer="708" w:gutter="0"/>
      <w:pgBorders w:offsetFrom="page">
        <w:top w:val="champagneBottle" w:sz="15" w:space="24" w:color="auto"/>
        <w:left w:val="champagneBottle" w:sz="15" w:space="24" w:color="auto"/>
        <w:bottom w:val="champagneBottle" w:sz="15" w:space="24" w:color="auto"/>
        <w:right w:val="champagneBott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359E"/>
    <w:multiLevelType w:val="multilevel"/>
    <w:tmpl w:val="403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C0903"/>
    <w:multiLevelType w:val="multilevel"/>
    <w:tmpl w:val="F71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2381D"/>
    <w:multiLevelType w:val="multilevel"/>
    <w:tmpl w:val="EA7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51AA1"/>
    <w:multiLevelType w:val="hybridMultilevel"/>
    <w:tmpl w:val="E7426D4C"/>
    <w:lvl w:ilvl="0" w:tplc="0BAE6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8E"/>
    <w:rsid w:val="00554042"/>
    <w:rsid w:val="005A148E"/>
    <w:rsid w:val="006977C4"/>
    <w:rsid w:val="007043A5"/>
    <w:rsid w:val="007B610A"/>
    <w:rsid w:val="00AC5E67"/>
    <w:rsid w:val="00CA59C0"/>
    <w:rsid w:val="00CC7E75"/>
    <w:rsid w:val="00D72650"/>
    <w:rsid w:val="00DA2E1B"/>
    <w:rsid w:val="00DB23D2"/>
    <w:rsid w:val="00E36C7B"/>
    <w:rsid w:val="00FE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2012-01-23T14:17:00Z</cp:lastPrinted>
  <dcterms:created xsi:type="dcterms:W3CDTF">2012-01-23T12:47:00Z</dcterms:created>
  <dcterms:modified xsi:type="dcterms:W3CDTF">2012-02-01T08:39:00Z</dcterms:modified>
</cp:coreProperties>
</file>