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33" w:rsidRDefault="00B12233" w:rsidP="00B12233">
      <w:pPr>
        <w:spacing w:before="77" w:after="77" w:line="360" w:lineRule="auto"/>
        <w:ind w:firstLine="153"/>
        <w:rPr>
          <w:rFonts w:ascii="Verdana" w:eastAsia="Times New Roman" w:hAnsi="Verdana" w:cs="Times New Roman"/>
          <w:b/>
          <w:bCs/>
          <w:i/>
          <w:color w:val="464646"/>
          <w:sz w:val="24"/>
          <w:szCs w:val="24"/>
          <w:u w:val="single"/>
          <w:lang w:eastAsia="ru-RU"/>
        </w:rPr>
      </w:pPr>
    </w:p>
    <w:p w:rsidR="00B12233" w:rsidRPr="00B12233" w:rsidRDefault="00B12233" w:rsidP="00B12233">
      <w:pPr>
        <w:spacing w:before="77" w:after="77" w:line="0" w:lineRule="atLeast"/>
        <w:ind w:firstLine="153"/>
        <w:rPr>
          <w:rFonts w:ascii="Verdana" w:eastAsia="Times New Roman" w:hAnsi="Verdana" w:cs="Times New Roman"/>
          <w:i/>
          <w:color w:val="464646"/>
          <w:sz w:val="24"/>
          <w:szCs w:val="24"/>
          <w:lang w:eastAsia="ru-RU"/>
        </w:rPr>
      </w:pPr>
      <w:r w:rsidRPr="00B12233">
        <w:rPr>
          <w:rFonts w:ascii="Verdana" w:eastAsia="Times New Roman" w:hAnsi="Verdana" w:cs="Times New Roman"/>
          <w:b/>
          <w:bCs/>
          <w:i/>
          <w:color w:val="464646"/>
          <w:sz w:val="24"/>
          <w:szCs w:val="24"/>
          <w:u w:val="single"/>
          <w:lang w:eastAsia="ru-RU"/>
        </w:rPr>
        <w:t xml:space="preserve"> Права, провозглашённые в Конвенц</w:t>
      </w:r>
      <w:proofErr w:type="gramStart"/>
      <w:r w:rsidRPr="00B12233">
        <w:rPr>
          <w:rFonts w:ascii="Verdana" w:eastAsia="Times New Roman" w:hAnsi="Verdana" w:cs="Times New Roman"/>
          <w:b/>
          <w:bCs/>
          <w:i/>
          <w:color w:val="464646"/>
          <w:sz w:val="24"/>
          <w:szCs w:val="24"/>
          <w:u w:val="single"/>
          <w:lang w:eastAsia="ru-RU"/>
        </w:rPr>
        <w:t>ии ОО</w:t>
      </w:r>
      <w:proofErr w:type="gramEnd"/>
      <w:r w:rsidRPr="00B12233">
        <w:rPr>
          <w:rFonts w:ascii="Verdana" w:eastAsia="Times New Roman" w:hAnsi="Verdana" w:cs="Times New Roman"/>
          <w:b/>
          <w:bCs/>
          <w:i/>
          <w:color w:val="464646"/>
          <w:sz w:val="24"/>
          <w:szCs w:val="24"/>
          <w:u w:val="single"/>
          <w:lang w:eastAsia="ru-RU"/>
        </w:rPr>
        <w:t>Н о правах ребёнка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жизнь (ст.6, п.1).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знать своих родителей (ст.7,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заботу родителей (ст.7.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имя (ст.7. п.1; ст.8,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гражданство (ст.7. п.1; ст.8,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сохранение своей индивидуальности (ст.8,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семейные связи (ст.8,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разлучённого с родителями, поддерживать личные отношения и прямые контакты с родителями (ст.9, п.3)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родители которого проживают в различных государствах, поддерживать личные отношения и прямые контакты с обоими родителями (ст.10, п.2)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10. Право ребёнка покидать любую страну, включая свою собственную, и возвращаться в свою страну (с целью </w:t>
      </w:r>
      <w:proofErr w:type="spellStart"/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неразлучения</w:t>
      </w:r>
      <w:proofErr w:type="spellEnd"/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 родителями) (ст.10, п.2)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свободно выражать свои взгляды (ст.12,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свободно выражать своё мнение; это право включает свободу искать, передавать и получать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ребёнка (ст.13, п.1.2)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свободу мысли. Совести и религии (ст.14, п.1,2)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свободу ассоциаций и свободу мирных собраний (ст.15, п.1.2)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личную жизнь (ст.16.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неприкосновенность жилища (ст.16,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семейную жизнь (ст.16,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тайну корреспонденции (ст.16,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защиту закона от незаконного вмешательства и посягательства на его честь и репутацию (ст.16, п.1. 2)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доступ к информации и материалам из различных национальных и международных источников (ст.17,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родители которого работают, пользоваться службами и учреждениями по уходу за детьми (ст.18, п. 3)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защиту от всех форм физического или психического насилия, оскорбления или злоупотребления, отсутствия заботы или небрежного обращения или эксплуатации, включая сексуальные злоупотребления (ст.19,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лишённого семейного окружения, на особую защиту и помощь (ст.20,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неполноценного в умственном и физическом отношении ребёнка на особую заботу (ст.23. п.2)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на пользование наиболее совершенными услугами системы здравоохранения и средствами лечения болезней и восстановления здоровья (ст.24, п.1, 2, 4)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помещённого компетентными органами на попечение с целью ухода за ним, его защиты или физического или психического лечения, на периодическую оценку лечения и всех других условий, связанных с его попечением (ст.25)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пользоваться благами социального обеспечения, включая социальное страхование (ст.26, п. 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уровень жизни, необходимый для физического, умственного, духовного, нравственного и социального развития (ст.27, п.1, 3)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 ребёнка на образование (ст.28, п.29)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принадлежащего к этническому, религиозному или языковому меньшинству или коренному населению, пользоваться родным языком, своей культурой, исповедовать свою религию и исполнять её обряды (ст.30)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отдых и досуг (ст.31, п.1. 2)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участвовать в играх и развлекательных мероприятиях, соответствующих его возрасту, свободно участвовать в культурной и творческой жизни и заниматься искусством (ст.31,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 (ст.32, п.1)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защиту от незаконного употребления наркотических средств и психотропных веществ (ст.33)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 на защиту от всех форм сексуальной эксплуатации и сексуального совращения, от других форм эксплуатации, наносящих ущерб любому аспекту благосостояния ребёнка (ст.34; ст.36)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лишённого свободы, на незамедлительный доступ к правовой и другой соответствующей помощи (ст.37)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лишённого свободы перед судом или другим компетентным, независимым и беспристрастным органом и право на безотлагательное принятие им решения в отношении любого такого процессуального действия (ст.37) </w:t>
      </w:r>
    </w:p>
    <w:p w:rsidR="00B12233" w:rsidRPr="00B12233" w:rsidRDefault="00B12233" w:rsidP="00B12233">
      <w:pPr>
        <w:numPr>
          <w:ilvl w:val="0"/>
          <w:numId w:val="6"/>
        </w:numPr>
        <w:spacing w:before="100" w:beforeAutospacing="1" w:after="0" w:line="0" w:lineRule="atLeast"/>
        <w:ind w:left="-426" w:hanging="42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B122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Право ребёнка, который, как считается, нарушил уголовное законодательство, обвиняется или признаётся виновным в его нарушении, на такое обращение, которое способствует развитию у ребёнка чувства достоинства и значимости, укрепляет в нём уважение к правам человека (ст.40, п.1) </w:t>
      </w:r>
    </w:p>
    <w:p w:rsidR="00997FB5" w:rsidRDefault="00B12233"/>
    <w:sectPr w:rsidR="00997FB5" w:rsidSect="00B12233">
      <w:pgSz w:w="11906" w:h="16838"/>
      <w:pgMar w:top="142" w:right="850" w:bottom="28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5CE"/>
    <w:multiLevelType w:val="multilevel"/>
    <w:tmpl w:val="2FF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32CC2"/>
    <w:multiLevelType w:val="multilevel"/>
    <w:tmpl w:val="B68E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E27D0"/>
    <w:multiLevelType w:val="multilevel"/>
    <w:tmpl w:val="15A6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F14C4"/>
    <w:multiLevelType w:val="multilevel"/>
    <w:tmpl w:val="B2B0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F0E57"/>
    <w:multiLevelType w:val="multilevel"/>
    <w:tmpl w:val="8EC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B7E5E"/>
    <w:multiLevelType w:val="multilevel"/>
    <w:tmpl w:val="52C4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2233"/>
    <w:rsid w:val="004B70A5"/>
    <w:rsid w:val="00820DBE"/>
    <w:rsid w:val="00925388"/>
    <w:rsid w:val="00B1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5"/>
  </w:style>
  <w:style w:type="paragraph" w:styleId="4">
    <w:name w:val="heading 4"/>
    <w:basedOn w:val="a"/>
    <w:link w:val="40"/>
    <w:uiPriority w:val="9"/>
    <w:qFormat/>
    <w:rsid w:val="00B12233"/>
    <w:pPr>
      <w:spacing w:before="31" w:after="31" w:line="240" w:lineRule="auto"/>
      <w:ind w:left="31" w:right="31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2233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233"/>
    <w:pPr>
      <w:spacing w:before="77" w:after="77" w:line="360" w:lineRule="auto"/>
      <w:ind w:firstLine="15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2012-10-21T10:19:00Z</dcterms:created>
  <dcterms:modified xsi:type="dcterms:W3CDTF">2012-10-21T10:23:00Z</dcterms:modified>
</cp:coreProperties>
</file>