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F9" w:rsidRDefault="001F5224" w:rsidP="00F41B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BB06F9">
        <w:rPr>
          <w:rFonts w:ascii="Times New Roman" w:hAnsi="Times New Roman"/>
          <w:color w:val="000000"/>
          <w:sz w:val="28"/>
          <w:szCs w:val="28"/>
        </w:rPr>
        <w:t xml:space="preserve">Муниципальное </w:t>
      </w:r>
      <w:r w:rsidR="00726BE0">
        <w:rPr>
          <w:rFonts w:ascii="Times New Roman" w:hAnsi="Times New Roman"/>
          <w:color w:val="000000"/>
          <w:sz w:val="28"/>
          <w:szCs w:val="28"/>
        </w:rPr>
        <w:t xml:space="preserve">автономное </w:t>
      </w:r>
      <w:r w:rsidR="00BB06F9">
        <w:rPr>
          <w:rFonts w:ascii="Times New Roman" w:hAnsi="Times New Roman"/>
          <w:color w:val="000000"/>
          <w:sz w:val="28"/>
          <w:szCs w:val="28"/>
        </w:rPr>
        <w:t>дошкольное образовательное учреждение</w:t>
      </w:r>
    </w:p>
    <w:p w:rsidR="00BB06F9" w:rsidRDefault="00BB06F9" w:rsidP="00F41B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«Детский сад № 384» г. Перми</w:t>
      </w:r>
    </w:p>
    <w:p w:rsidR="00BB06F9" w:rsidRDefault="00BB06F9" w:rsidP="00F41B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06F9" w:rsidRDefault="00BB06F9" w:rsidP="00BB06F9">
      <w:pPr>
        <w:rPr>
          <w:rFonts w:ascii="Times New Roman" w:hAnsi="Times New Roman"/>
          <w:color w:val="0066CC"/>
          <w:sz w:val="28"/>
          <w:szCs w:val="28"/>
        </w:rPr>
      </w:pPr>
    </w:p>
    <w:p w:rsidR="00BB06F9" w:rsidRDefault="00BB06F9" w:rsidP="00BB06F9">
      <w:pPr>
        <w:rPr>
          <w:rFonts w:ascii="Times New Roman" w:hAnsi="Times New Roman"/>
          <w:color w:val="0066CC"/>
          <w:sz w:val="28"/>
          <w:szCs w:val="28"/>
        </w:rPr>
      </w:pPr>
    </w:p>
    <w:p w:rsidR="00BB06F9" w:rsidRDefault="00BB06F9" w:rsidP="00BB06F9">
      <w:pPr>
        <w:rPr>
          <w:rFonts w:ascii="Times New Roman" w:hAnsi="Times New Roman"/>
          <w:color w:val="0066CC"/>
          <w:sz w:val="28"/>
          <w:szCs w:val="28"/>
        </w:rPr>
      </w:pPr>
    </w:p>
    <w:p w:rsidR="00BB06F9" w:rsidRDefault="00BB06F9" w:rsidP="00BB06F9">
      <w:pPr>
        <w:jc w:val="center"/>
        <w:rPr>
          <w:rFonts w:ascii="Times New Roman" w:hAnsi="Times New Roman"/>
          <w:sz w:val="28"/>
          <w:szCs w:val="28"/>
        </w:rPr>
      </w:pPr>
    </w:p>
    <w:p w:rsidR="00BB06F9" w:rsidRDefault="00BB06F9" w:rsidP="00BB06F9">
      <w:pPr>
        <w:jc w:val="center"/>
        <w:rPr>
          <w:rFonts w:ascii="Times New Roman" w:hAnsi="Times New Roman"/>
          <w:sz w:val="28"/>
          <w:szCs w:val="28"/>
        </w:rPr>
      </w:pPr>
    </w:p>
    <w:p w:rsidR="00BB06F9" w:rsidRDefault="00FF37EC" w:rsidP="00F7322E">
      <w:pPr>
        <w:jc w:val="center"/>
        <w:rPr>
          <w:rFonts w:ascii="Times New Roman" w:hAnsi="Times New Roman"/>
          <w:sz w:val="28"/>
          <w:szCs w:val="28"/>
        </w:rPr>
      </w:pPr>
      <w:r w:rsidRPr="00FF37EC">
        <w:rPr>
          <w:rFonts w:ascii="Times New Roman" w:hAnsi="Times New Roman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0.75pt;height:41.25pt" fillcolor="black" stroked="f">
            <v:shadow on="t" color="#b2b2b2" opacity="52429f" offset="3pt"/>
            <v:textpath style="font-family:&quot;Times New Roman&quot;;v-text-kern:t" trim="t" fitpath="t" string="Педагогический проект"/>
          </v:shape>
        </w:pict>
      </w:r>
    </w:p>
    <w:p w:rsidR="00BB06F9" w:rsidRPr="00F7322E" w:rsidRDefault="002D1907" w:rsidP="00BB06F9">
      <w:pPr>
        <w:jc w:val="center"/>
        <w:rPr>
          <w:rFonts w:ascii="Times New Roman" w:hAnsi="Times New Roman"/>
          <w:b/>
          <w:i/>
          <w:sz w:val="96"/>
          <w:szCs w:val="96"/>
        </w:rPr>
      </w:pPr>
      <w:r w:rsidRPr="002D1907">
        <w:rPr>
          <w:rFonts w:ascii="Times New Roman" w:hAnsi="Times New Roman"/>
          <w:b/>
          <w:sz w:val="96"/>
          <w:szCs w:val="96"/>
        </w:rPr>
        <w:t>«</w:t>
      </w:r>
      <w:r w:rsidR="00F7322E" w:rsidRPr="00F7322E">
        <w:rPr>
          <w:rFonts w:ascii="Times New Roman" w:hAnsi="Times New Roman"/>
          <w:b/>
          <w:i/>
          <w:sz w:val="96"/>
          <w:szCs w:val="96"/>
        </w:rPr>
        <w:t>МАЛЕНЬКАЯ СТРАНА ЧУДЕС</w:t>
      </w:r>
      <w:r>
        <w:rPr>
          <w:rFonts w:ascii="Times New Roman" w:hAnsi="Times New Roman"/>
          <w:b/>
          <w:i/>
          <w:sz w:val="96"/>
          <w:szCs w:val="96"/>
        </w:rPr>
        <w:t>»</w:t>
      </w:r>
    </w:p>
    <w:p w:rsidR="00BB06F9" w:rsidRDefault="00BB06F9" w:rsidP="00BB06F9">
      <w:pPr>
        <w:rPr>
          <w:rFonts w:ascii="Times New Roman" w:hAnsi="Times New Roman"/>
          <w:sz w:val="28"/>
          <w:szCs w:val="28"/>
        </w:rPr>
      </w:pPr>
    </w:p>
    <w:p w:rsidR="00BB06F9" w:rsidRDefault="001F5224" w:rsidP="00BB06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06F9" w:rsidRDefault="00BB06F9" w:rsidP="00BB06F9">
      <w:pPr>
        <w:jc w:val="center"/>
        <w:rPr>
          <w:rFonts w:ascii="Times New Roman" w:hAnsi="Times New Roman"/>
          <w:sz w:val="28"/>
          <w:szCs w:val="28"/>
        </w:rPr>
      </w:pPr>
    </w:p>
    <w:p w:rsidR="00BB06F9" w:rsidRDefault="00BB06F9" w:rsidP="00BB06F9">
      <w:pPr>
        <w:jc w:val="center"/>
        <w:rPr>
          <w:rFonts w:ascii="Times New Roman" w:hAnsi="Times New Roman"/>
          <w:sz w:val="28"/>
          <w:szCs w:val="28"/>
        </w:rPr>
      </w:pPr>
    </w:p>
    <w:p w:rsidR="006051B5" w:rsidRPr="006051B5" w:rsidRDefault="002D1907" w:rsidP="00605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BB06F9" w:rsidRPr="006051B5">
        <w:rPr>
          <w:rFonts w:ascii="Times New Roman" w:hAnsi="Times New Roman"/>
          <w:b/>
          <w:sz w:val="28"/>
          <w:szCs w:val="28"/>
        </w:rPr>
        <w:t>Автор</w:t>
      </w:r>
      <w:r w:rsidR="006051B5" w:rsidRPr="006051B5">
        <w:rPr>
          <w:rFonts w:ascii="Times New Roman" w:hAnsi="Times New Roman"/>
          <w:b/>
          <w:sz w:val="28"/>
          <w:szCs w:val="28"/>
        </w:rPr>
        <w:t>:</w:t>
      </w:r>
      <w:r w:rsidRPr="002D1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</w:t>
      </w:r>
    </w:p>
    <w:p w:rsidR="002D1907" w:rsidRDefault="006051B5" w:rsidP="002D19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57769">
        <w:rPr>
          <w:rFonts w:ascii="Times New Roman" w:hAnsi="Times New Roman"/>
          <w:sz w:val="28"/>
          <w:szCs w:val="28"/>
        </w:rPr>
        <w:t xml:space="preserve">  </w:t>
      </w:r>
      <w:r w:rsidR="002D1907">
        <w:rPr>
          <w:rFonts w:ascii="Times New Roman" w:hAnsi="Times New Roman"/>
          <w:sz w:val="28"/>
          <w:szCs w:val="28"/>
        </w:rPr>
        <w:t xml:space="preserve">            2-ой квалификационной категории</w:t>
      </w:r>
    </w:p>
    <w:p w:rsidR="00E57769" w:rsidRPr="002D1907" w:rsidRDefault="002D1907" w:rsidP="002D19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E57769" w:rsidRPr="002D1907">
        <w:rPr>
          <w:rFonts w:ascii="Times New Roman" w:hAnsi="Times New Roman"/>
          <w:b/>
          <w:sz w:val="28"/>
          <w:szCs w:val="28"/>
        </w:rPr>
        <w:t>Бессонова Татьяна Сергеевна</w:t>
      </w:r>
    </w:p>
    <w:p w:rsidR="00BB06F9" w:rsidRDefault="006051B5" w:rsidP="006051B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B06F9" w:rsidRDefault="00BB06F9" w:rsidP="00BB06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B06F9" w:rsidRDefault="001F5224" w:rsidP="00BB06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BB06F9" w:rsidRDefault="001F5224" w:rsidP="00BB06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06F9" w:rsidRDefault="00BB06F9" w:rsidP="00BB06F9">
      <w:pPr>
        <w:jc w:val="center"/>
        <w:rPr>
          <w:rFonts w:ascii="Times New Roman" w:hAnsi="Times New Roman"/>
          <w:sz w:val="28"/>
          <w:szCs w:val="28"/>
        </w:rPr>
      </w:pPr>
    </w:p>
    <w:p w:rsidR="00BB06F9" w:rsidRDefault="00BB06F9" w:rsidP="00BB06F9">
      <w:pPr>
        <w:jc w:val="center"/>
        <w:rPr>
          <w:rFonts w:ascii="Times New Roman" w:hAnsi="Times New Roman"/>
          <w:sz w:val="28"/>
          <w:szCs w:val="28"/>
        </w:rPr>
      </w:pPr>
    </w:p>
    <w:p w:rsidR="00BB06F9" w:rsidRDefault="00E57769" w:rsidP="00F732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Пермь-</w:t>
      </w:r>
      <w:r w:rsidR="006051B5">
        <w:rPr>
          <w:rFonts w:ascii="Times New Roman" w:hAnsi="Times New Roman"/>
          <w:sz w:val="28"/>
          <w:szCs w:val="28"/>
        </w:rPr>
        <w:t>2012</w:t>
      </w:r>
    </w:p>
    <w:p w:rsidR="006051B5" w:rsidRDefault="001F5224" w:rsidP="00BB06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B06F9" w:rsidRPr="001F1713" w:rsidRDefault="00BB06F9" w:rsidP="001F171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F1713">
        <w:rPr>
          <w:rFonts w:ascii="Times New Roman" w:hAnsi="Times New Roman"/>
          <w:b/>
          <w:i/>
          <w:sz w:val="28"/>
          <w:szCs w:val="28"/>
        </w:rPr>
        <w:lastRenderedPageBreak/>
        <w:t>Проблемно-ориентированный анализ:</w:t>
      </w:r>
    </w:p>
    <w:p w:rsidR="00D37D9C" w:rsidRPr="001247CA" w:rsidRDefault="001247CA" w:rsidP="00124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7CD3" w:rsidRPr="001247CA">
        <w:rPr>
          <w:rFonts w:ascii="Times New Roman" w:hAnsi="Times New Roman" w:cs="Times New Roman"/>
          <w:sz w:val="24"/>
          <w:szCs w:val="24"/>
        </w:rPr>
        <w:t>Предметно-развивающая среда – важный аспект,</w:t>
      </w:r>
      <w:r w:rsidR="000856F9" w:rsidRPr="001247CA">
        <w:rPr>
          <w:rFonts w:ascii="Times New Roman" w:hAnsi="Times New Roman" w:cs="Times New Roman"/>
          <w:sz w:val="24"/>
          <w:szCs w:val="24"/>
        </w:rPr>
        <w:t xml:space="preserve"> воспитания и развития ребенка.</w:t>
      </w:r>
      <w:r w:rsidR="00FD7CD3" w:rsidRPr="00124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7CA" w:rsidRPr="001247CA" w:rsidRDefault="001247CA" w:rsidP="00124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24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CA">
        <w:rPr>
          <w:rFonts w:ascii="Times New Roman" w:hAnsi="Times New Roman" w:cs="Times New Roman"/>
          <w:sz w:val="24"/>
          <w:szCs w:val="24"/>
        </w:rPr>
        <w:t>По результатам анализа предметно-развивающей среды нами было выявлено, что оборудование группы является</w:t>
      </w:r>
      <w:r w:rsidR="00F41B69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Pr="001247CA">
        <w:rPr>
          <w:rFonts w:ascii="Times New Roman" w:hAnsi="Times New Roman" w:cs="Times New Roman"/>
          <w:sz w:val="24"/>
          <w:szCs w:val="24"/>
        </w:rPr>
        <w:t xml:space="preserve"> не эстетически привлекательным (не ярким), не развивающим. Игрушки не обеспечивают детям максимальный для данного возраста развивающий эффект. Пространство группы частично  разграничено на зоны. Центры и уголки не  оснащены</w:t>
      </w:r>
      <w:r>
        <w:rPr>
          <w:rFonts w:ascii="Times New Roman" w:hAnsi="Times New Roman" w:cs="Times New Roman"/>
          <w:sz w:val="24"/>
          <w:szCs w:val="24"/>
        </w:rPr>
        <w:t xml:space="preserve"> достаточным </w:t>
      </w:r>
      <w:r w:rsidRPr="001247CA">
        <w:rPr>
          <w:rFonts w:ascii="Times New Roman" w:hAnsi="Times New Roman" w:cs="Times New Roman"/>
          <w:sz w:val="24"/>
          <w:szCs w:val="24"/>
        </w:rPr>
        <w:t xml:space="preserve"> количеством развивающих  материалов (книги, игрушки, развивающие материалы</w:t>
      </w:r>
      <w:r>
        <w:rPr>
          <w:rFonts w:ascii="Times New Roman" w:hAnsi="Times New Roman" w:cs="Times New Roman"/>
          <w:sz w:val="24"/>
          <w:szCs w:val="24"/>
        </w:rPr>
        <w:t>, пособиями и т.</w:t>
      </w:r>
      <w:r w:rsidRPr="001247CA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) В группе не созданы условия </w:t>
      </w:r>
      <w:r w:rsidR="00F41B69">
        <w:rPr>
          <w:rFonts w:ascii="Times New Roman" w:hAnsi="Times New Roman" w:cs="Times New Roman"/>
          <w:sz w:val="24"/>
          <w:szCs w:val="24"/>
        </w:rPr>
        <w:t xml:space="preserve">  для двигательной активности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7CA">
        <w:rPr>
          <w:rFonts w:ascii="Times New Roman" w:hAnsi="Times New Roman" w:cs="Times New Roman"/>
          <w:sz w:val="24"/>
          <w:szCs w:val="24"/>
        </w:rPr>
        <w:t xml:space="preserve"> </w:t>
      </w:r>
      <w:r w:rsidR="00F41B69">
        <w:rPr>
          <w:rFonts w:ascii="Times New Roman" w:hAnsi="Times New Roman" w:cs="Times New Roman"/>
          <w:sz w:val="24"/>
          <w:szCs w:val="24"/>
        </w:rPr>
        <w:t xml:space="preserve"> недостаточное количество спортивного</w:t>
      </w:r>
      <w:r w:rsidRPr="001247CA">
        <w:rPr>
          <w:rFonts w:ascii="Times New Roman" w:hAnsi="Times New Roman" w:cs="Times New Roman"/>
          <w:sz w:val="24"/>
          <w:szCs w:val="24"/>
        </w:rPr>
        <w:t xml:space="preserve"> инвента</w:t>
      </w:r>
      <w:r w:rsidR="00F41B69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(мячи, обручи, скакалки и т</w:t>
      </w:r>
      <w:r w:rsidRPr="001247CA">
        <w:rPr>
          <w:rFonts w:ascii="Times New Roman" w:hAnsi="Times New Roman" w:cs="Times New Roman"/>
          <w:sz w:val="24"/>
          <w:szCs w:val="24"/>
        </w:rPr>
        <w:t>.д.)</w:t>
      </w:r>
    </w:p>
    <w:p w:rsidR="000856F9" w:rsidRDefault="001247CA" w:rsidP="00124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1B69">
        <w:rPr>
          <w:rFonts w:ascii="Times New Roman" w:hAnsi="Times New Roman" w:cs="Times New Roman"/>
          <w:sz w:val="24"/>
          <w:szCs w:val="24"/>
        </w:rPr>
        <w:t xml:space="preserve"> </w:t>
      </w:r>
      <w:r w:rsidR="00863331">
        <w:rPr>
          <w:rFonts w:ascii="Times New Roman" w:hAnsi="Times New Roman"/>
          <w:sz w:val="24"/>
          <w:szCs w:val="24"/>
        </w:rPr>
        <w:t>Анализ фактической ситуации по содержанию предметн</w:t>
      </w:r>
      <w:proofErr w:type="gramStart"/>
      <w:r w:rsidR="00863331">
        <w:rPr>
          <w:rFonts w:ascii="Times New Roman" w:hAnsi="Times New Roman"/>
          <w:sz w:val="24"/>
          <w:szCs w:val="24"/>
        </w:rPr>
        <w:t>о-</w:t>
      </w:r>
      <w:proofErr w:type="gramEnd"/>
      <w:r w:rsidR="00863331">
        <w:rPr>
          <w:rFonts w:ascii="Times New Roman" w:hAnsi="Times New Roman"/>
          <w:sz w:val="24"/>
          <w:szCs w:val="24"/>
        </w:rPr>
        <w:t xml:space="preserve"> развивающей среды в группе    выявляет необходимость проектирования и целенаправленной организации  преобразования ее для разнообразных видов детской деятельности  </w:t>
      </w:r>
      <w:r w:rsidR="00863331">
        <w:rPr>
          <w:rFonts w:ascii="Times New Roman" w:hAnsi="Times New Roman" w:cs="Times New Roman"/>
          <w:sz w:val="24"/>
          <w:szCs w:val="24"/>
        </w:rPr>
        <w:t xml:space="preserve">  в соответствии с ф</w:t>
      </w:r>
      <w:r w:rsidR="00FD7CD3" w:rsidRPr="001247CA">
        <w:rPr>
          <w:rFonts w:ascii="Times New Roman" w:hAnsi="Times New Roman" w:cs="Times New Roman"/>
          <w:sz w:val="24"/>
          <w:szCs w:val="24"/>
        </w:rPr>
        <w:t>едеральными государственными требованиями к созданию предметно-р</w:t>
      </w:r>
      <w:r w:rsidR="00863331">
        <w:rPr>
          <w:rFonts w:ascii="Times New Roman" w:hAnsi="Times New Roman" w:cs="Times New Roman"/>
          <w:sz w:val="24"/>
          <w:szCs w:val="24"/>
        </w:rPr>
        <w:t>азвивающей среды, обеспечивающей</w:t>
      </w:r>
      <w:r w:rsidR="00FD7CD3" w:rsidRPr="001247CA">
        <w:rPr>
          <w:rFonts w:ascii="Times New Roman" w:hAnsi="Times New Roman" w:cs="Times New Roman"/>
          <w:sz w:val="24"/>
          <w:szCs w:val="24"/>
        </w:rPr>
        <w:t xml:space="preserve"> </w:t>
      </w:r>
      <w:r w:rsidR="00863331">
        <w:rPr>
          <w:rFonts w:ascii="Times New Roman" w:hAnsi="Times New Roman" w:cs="Times New Roman"/>
          <w:sz w:val="24"/>
          <w:szCs w:val="24"/>
        </w:rPr>
        <w:t xml:space="preserve"> познавательно- речевое, социально- личностное, физическое и художественно- эстетическое развитие детей  3-4 лет.</w:t>
      </w:r>
    </w:p>
    <w:p w:rsidR="00863331" w:rsidRPr="001247CA" w:rsidRDefault="00863331" w:rsidP="00124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6F9" w:rsidRPr="00F7322E" w:rsidRDefault="00BB06F9" w:rsidP="001F1713">
      <w:pPr>
        <w:jc w:val="both"/>
        <w:rPr>
          <w:rFonts w:ascii="Times New Roman" w:hAnsi="Times New Roman" w:cs="Times New Roman"/>
          <w:sz w:val="28"/>
          <w:szCs w:val="28"/>
        </w:rPr>
      </w:pPr>
      <w:r w:rsidRPr="001F1713">
        <w:rPr>
          <w:rFonts w:ascii="Times New Roman" w:hAnsi="Times New Roman" w:cs="Times New Roman"/>
          <w:b/>
          <w:i/>
          <w:sz w:val="28"/>
          <w:szCs w:val="28"/>
        </w:rPr>
        <w:t xml:space="preserve">Название проекта: </w:t>
      </w:r>
      <w:r w:rsidR="006051B5" w:rsidRPr="001F1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322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7322E">
        <w:rPr>
          <w:rFonts w:ascii="Times New Roman" w:hAnsi="Times New Roman" w:cs="Times New Roman"/>
          <w:sz w:val="28"/>
          <w:szCs w:val="28"/>
        </w:rPr>
        <w:t>Маленькая страна чудес»</w:t>
      </w:r>
    </w:p>
    <w:p w:rsidR="00BB06F9" w:rsidRPr="001F1713" w:rsidRDefault="00BB06F9" w:rsidP="001F1713">
      <w:pPr>
        <w:pStyle w:val="LTGliederung1"/>
        <w:spacing w:before="120" w:line="276" w:lineRule="auto"/>
        <w:ind w:left="537" w:hanging="537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F1713">
        <w:rPr>
          <w:rFonts w:ascii="Times New Roman" w:hAnsi="Times New Roman" w:cs="Times New Roman"/>
          <w:i/>
          <w:color w:val="000000"/>
          <w:sz w:val="28"/>
          <w:szCs w:val="28"/>
        </w:rPr>
        <w:t>Цель проекта:</w:t>
      </w:r>
      <w:r w:rsidRPr="001F171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</w:p>
    <w:p w:rsidR="00FD7CD3" w:rsidRPr="001247CA" w:rsidRDefault="001247CA" w:rsidP="001F17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="00863331">
        <w:rPr>
          <w:rFonts w:ascii="Times New Roman" w:hAnsi="Times New Roman" w:cs="Times New Roman"/>
          <w:color w:val="000000"/>
          <w:sz w:val="24"/>
          <w:szCs w:val="24"/>
        </w:rPr>
        <w:t xml:space="preserve"> динамичного преобразования</w:t>
      </w:r>
      <w:r w:rsidR="001F1713" w:rsidRPr="00124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7175" w:rsidRPr="001247CA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предметно-развивающей </w:t>
      </w:r>
      <w:r w:rsidR="00FD7CD3" w:rsidRPr="001247CA">
        <w:rPr>
          <w:rFonts w:ascii="Times New Roman" w:hAnsi="Times New Roman" w:cs="Times New Roman"/>
          <w:color w:val="000000"/>
          <w:sz w:val="24"/>
          <w:szCs w:val="24"/>
        </w:rPr>
        <w:t xml:space="preserve"> среды в группе № 5 в соответствии с ФГТ.</w:t>
      </w:r>
    </w:p>
    <w:p w:rsidR="00BB06F9" w:rsidRPr="001F1713" w:rsidRDefault="00BB06F9" w:rsidP="001F17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713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FD7CD3" w:rsidRPr="00AD5838" w:rsidRDefault="00D37D9C" w:rsidP="001F171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838">
        <w:rPr>
          <w:rFonts w:ascii="Times New Roman" w:hAnsi="Times New Roman" w:cs="Times New Roman"/>
          <w:sz w:val="24"/>
          <w:szCs w:val="24"/>
        </w:rPr>
        <w:t xml:space="preserve">изучить методическую литературу по </w:t>
      </w:r>
      <w:r w:rsidR="00863331" w:rsidRPr="00AD5838">
        <w:rPr>
          <w:rFonts w:ascii="Times New Roman" w:hAnsi="Times New Roman" w:cs="Times New Roman"/>
          <w:sz w:val="24"/>
          <w:szCs w:val="24"/>
        </w:rPr>
        <w:t>проблеме создания предметно-развивающей среде для детей  младшей группы;</w:t>
      </w:r>
    </w:p>
    <w:p w:rsidR="00FD7CD3" w:rsidRPr="00AD5838" w:rsidRDefault="00863331" w:rsidP="001F171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838">
        <w:rPr>
          <w:rFonts w:ascii="Times New Roman" w:hAnsi="Times New Roman" w:cs="Times New Roman"/>
          <w:sz w:val="24"/>
          <w:szCs w:val="24"/>
        </w:rPr>
        <w:t>изучить и внедрить в практику новые подходы</w:t>
      </w:r>
      <w:r w:rsidR="00FD7CD3" w:rsidRPr="00AD5838">
        <w:rPr>
          <w:rFonts w:ascii="Times New Roman" w:hAnsi="Times New Roman" w:cs="Times New Roman"/>
          <w:sz w:val="24"/>
          <w:szCs w:val="24"/>
        </w:rPr>
        <w:t xml:space="preserve"> к </w:t>
      </w:r>
      <w:r w:rsidR="00282F6C">
        <w:rPr>
          <w:rFonts w:ascii="Times New Roman" w:hAnsi="Times New Roman" w:cs="Times New Roman"/>
          <w:sz w:val="24"/>
          <w:szCs w:val="24"/>
        </w:rPr>
        <w:t xml:space="preserve"> созданию предметно-развивающей </w:t>
      </w:r>
      <w:r w:rsidR="00FD7CD3" w:rsidRPr="00AD5838">
        <w:rPr>
          <w:rFonts w:ascii="Times New Roman" w:hAnsi="Times New Roman" w:cs="Times New Roman"/>
          <w:sz w:val="24"/>
          <w:szCs w:val="24"/>
        </w:rPr>
        <w:t xml:space="preserve"> </w:t>
      </w:r>
      <w:r w:rsidR="00282F6C">
        <w:rPr>
          <w:rFonts w:ascii="Times New Roman" w:hAnsi="Times New Roman" w:cs="Times New Roman"/>
          <w:sz w:val="24"/>
          <w:szCs w:val="24"/>
        </w:rPr>
        <w:t xml:space="preserve">  среды, обеспечивающей</w:t>
      </w:r>
      <w:r w:rsidR="00FD7CD3" w:rsidRPr="00AD5838">
        <w:rPr>
          <w:rFonts w:ascii="Times New Roman" w:hAnsi="Times New Roman" w:cs="Times New Roman"/>
          <w:sz w:val="24"/>
          <w:szCs w:val="24"/>
        </w:rPr>
        <w:t xml:space="preserve"> полноценное развитие дошкольников в рамках Программы воспитания и обучения в детском саду</w:t>
      </w:r>
      <w:r w:rsidR="00282F6C">
        <w:rPr>
          <w:rFonts w:ascii="Times New Roman" w:hAnsi="Times New Roman" w:cs="Times New Roman"/>
          <w:sz w:val="24"/>
          <w:szCs w:val="24"/>
        </w:rPr>
        <w:t xml:space="preserve"> под редакцией М.А.Васильевой, В.В.Гербовой, Т.С.Комаровой и ФГТ;</w:t>
      </w:r>
    </w:p>
    <w:p w:rsidR="00FD7CD3" w:rsidRPr="00AD5838" w:rsidRDefault="00863331" w:rsidP="001F171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838">
        <w:rPr>
          <w:rFonts w:ascii="Times New Roman" w:hAnsi="Times New Roman" w:cs="Times New Roman"/>
          <w:sz w:val="24"/>
          <w:szCs w:val="24"/>
        </w:rPr>
        <w:t>создать</w:t>
      </w:r>
      <w:r w:rsidR="00FD7CD3" w:rsidRPr="00AD5838">
        <w:rPr>
          <w:rFonts w:ascii="Times New Roman" w:hAnsi="Times New Roman" w:cs="Times New Roman"/>
          <w:sz w:val="24"/>
          <w:szCs w:val="24"/>
        </w:rPr>
        <w:t xml:space="preserve"> </w:t>
      </w:r>
      <w:r w:rsidRPr="00AD5838">
        <w:rPr>
          <w:rFonts w:ascii="Times New Roman" w:hAnsi="Times New Roman" w:cs="Times New Roman"/>
          <w:sz w:val="24"/>
          <w:szCs w:val="24"/>
        </w:rPr>
        <w:t>предметно-развивающую среду, способствующую</w:t>
      </w:r>
      <w:r w:rsidR="00FD7CD3" w:rsidRPr="00AD5838">
        <w:rPr>
          <w:rFonts w:ascii="Times New Roman" w:hAnsi="Times New Roman" w:cs="Times New Roman"/>
          <w:sz w:val="24"/>
          <w:szCs w:val="24"/>
        </w:rPr>
        <w:t xml:space="preserve"> эмоциональному благополучию детей с учетом их потребностей и интересов;</w:t>
      </w:r>
    </w:p>
    <w:p w:rsidR="00FD7CD3" w:rsidRPr="00AD5838" w:rsidRDefault="00863331" w:rsidP="001F171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838">
        <w:rPr>
          <w:rFonts w:ascii="Times New Roman" w:hAnsi="Times New Roman" w:cs="Times New Roman"/>
          <w:sz w:val="24"/>
          <w:szCs w:val="24"/>
        </w:rPr>
        <w:t>создать условия для организации</w:t>
      </w:r>
      <w:r w:rsidR="00FD7CD3" w:rsidRPr="00AD5838">
        <w:rPr>
          <w:rFonts w:ascii="Times New Roman" w:hAnsi="Times New Roman" w:cs="Times New Roman"/>
          <w:sz w:val="24"/>
          <w:szCs w:val="24"/>
        </w:rPr>
        <w:t xml:space="preserve"> разных видов деятельности </w:t>
      </w:r>
      <w:r w:rsidR="00282F6C">
        <w:rPr>
          <w:rFonts w:ascii="Times New Roman" w:hAnsi="Times New Roman" w:cs="Times New Roman"/>
          <w:sz w:val="24"/>
          <w:szCs w:val="24"/>
        </w:rPr>
        <w:t xml:space="preserve">детей 3-4 лет </w:t>
      </w:r>
      <w:r w:rsidR="00FD7CD3" w:rsidRPr="00AD5838">
        <w:rPr>
          <w:rFonts w:ascii="Times New Roman" w:hAnsi="Times New Roman" w:cs="Times New Roman"/>
          <w:sz w:val="24"/>
          <w:szCs w:val="24"/>
        </w:rPr>
        <w:t>(игровой, двигательной, интеллектуальной, самостоятельной, творческой, художественной, театрализованной);</w:t>
      </w:r>
    </w:p>
    <w:p w:rsidR="0061348F" w:rsidRPr="00AD5838" w:rsidRDefault="00487E16" w:rsidP="0061348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838">
        <w:rPr>
          <w:rFonts w:ascii="Times New Roman" w:eastAsia="Times New Roman" w:hAnsi="Times New Roman" w:cs="Times New Roman"/>
          <w:color w:val="171B1C"/>
          <w:sz w:val="24"/>
          <w:szCs w:val="24"/>
        </w:rPr>
        <w:t>создать</w:t>
      </w:r>
      <w:r w:rsidR="00D12A10" w:rsidRPr="00AD5838">
        <w:rPr>
          <w:rFonts w:ascii="Times New Roman" w:eastAsia="Times New Roman" w:hAnsi="Times New Roman" w:cs="Times New Roman"/>
          <w:color w:val="171B1C"/>
          <w:sz w:val="24"/>
          <w:szCs w:val="24"/>
        </w:rPr>
        <w:t xml:space="preserve"> окружение для ребенка ярким, интересным</w:t>
      </w:r>
      <w:r w:rsidR="00282F6C">
        <w:rPr>
          <w:rFonts w:ascii="Times New Roman" w:eastAsia="Times New Roman" w:hAnsi="Times New Roman" w:cs="Times New Roman"/>
          <w:color w:val="171B1C"/>
          <w:sz w:val="24"/>
          <w:szCs w:val="24"/>
        </w:rPr>
        <w:t>, запоминающимся, эмоционально привлекательным;</w:t>
      </w:r>
      <w:r w:rsidR="00D12A10" w:rsidRPr="00AD5838">
        <w:rPr>
          <w:rFonts w:ascii="Times New Roman" w:eastAsia="Times New Roman" w:hAnsi="Times New Roman" w:cs="Times New Roman"/>
          <w:color w:val="171B1C"/>
          <w:sz w:val="24"/>
          <w:szCs w:val="24"/>
        </w:rPr>
        <w:t xml:space="preserve"> </w:t>
      </w:r>
      <w:r w:rsidR="00282F6C">
        <w:rPr>
          <w:rFonts w:ascii="Times New Roman" w:eastAsia="Times New Roman" w:hAnsi="Times New Roman" w:cs="Times New Roman"/>
          <w:color w:val="171B1C"/>
          <w:sz w:val="24"/>
          <w:szCs w:val="24"/>
        </w:rPr>
        <w:t xml:space="preserve"> </w:t>
      </w:r>
    </w:p>
    <w:p w:rsidR="00487E16" w:rsidRPr="00AD5838" w:rsidRDefault="00863331" w:rsidP="009371B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838">
        <w:rPr>
          <w:rFonts w:ascii="Times New Roman" w:hAnsi="Times New Roman" w:cs="Times New Roman"/>
          <w:sz w:val="24"/>
          <w:szCs w:val="24"/>
        </w:rPr>
        <w:t>вовлечь родителей  в   создание</w:t>
      </w:r>
      <w:r w:rsidR="00CE70D9" w:rsidRPr="00AD5838">
        <w:rPr>
          <w:rFonts w:ascii="Times New Roman" w:hAnsi="Times New Roman" w:cs="Times New Roman"/>
          <w:sz w:val="24"/>
          <w:szCs w:val="24"/>
        </w:rPr>
        <w:t xml:space="preserve"> комфорт</w:t>
      </w:r>
      <w:r w:rsidR="00487E16" w:rsidRPr="00AD5838">
        <w:rPr>
          <w:rFonts w:ascii="Times New Roman" w:hAnsi="Times New Roman" w:cs="Times New Roman"/>
          <w:sz w:val="24"/>
          <w:szCs w:val="24"/>
        </w:rPr>
        <w:t>ной предметно-развивающей среды.</w:t>
      </w:r>
    </w:p>
    <w:p w:rsidR="00AD5838" w:rsidRPr="009371B6" w:rsidRDefault="00AD5838" w:rsidP="00AD5838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B06F9" w:rsidRPr="009371B6" w:rsidRDefault="00BB06F9" w:rsidP="009371B6">
      <w:pPr>
        <w:ind w:firstLine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Ожидаемые результаты по реализации проекта:</w:t>
      </w:r>
    </w:p>
    <w:p w:rsidR="00BB06F9" w:rsidRPr="00AD5838" w:rsidRDefault="00B711B3" w:rsidP="004412D9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D5838" w:rsidRPr="00AD5838">
        <w:rPr>
          <w:rFonts w:ascii="Times New Roman" w:hAnsi="Times New Roman"/>
          <w:sz w:val="24"/>
          <w:szCs w:val="24"/>
        </w:rPr>
        <w:t>формирована п</w:t>
      </w:r>
      <w:r w:rsidR="00D5072D" w:rsidRPr="00AD5838">
        <w:rPr>
          <w:rFonts w:ascii="Times New Roman" w:hAnsi="Times New Roman"/>
          <w:sz w:val="24"/>
          <w:szCs w:val="24"/>
        </w:rPr>
        <w:t>ре</w:t>
      </w:r>
      <w:r w:rsidR="00AD5838" w:rsidRPr="00AD5838">
        <w:rPr>
          <w:rFonts w:ascii="Times New Roman" w:hAnsi="Times New Roman"/>
          <w:sz w:val="24"/>
          <w:szCs w:val="24"/>
        </w:rPr>
        <w:t xml:space="preserve">дметно-развивающая среда группы: </w:t>
      </w:r>
      <w:r w:rsidR="00D5072D" w:rsidRPr="00AD5838">
        <w:rPr>
          <w:rFonts w:ascii="Times New Roman" w:hAnsi="Times New Roman"/>
          <w:sz w:val="24"/>
          <w:szCs w:val="24"/>
        </w:rPr>
        <w:t xml:space="preserve"> преобразована, оборудована и пополнена необходимым</w:t>
      </w:r>
      <w:r w:rsidR="00AD5838" w:rsidRPr="00AD5838">
        <w:rPr>
          <w:rFonts w:ascii="Times New Roman" w:hAnsi="Times New Roman"/>
          <w:sz w:val="24"/>
          <w:szCs w:val="24"/>
        </w:rPr>
        <w:t>и</w:t>
      </w:r>
      <w:r w:rsidR="00D5072D" w:rsidRPr="00AD5838">
        <w:rPr>
          <w:rFonts w:ascii="Times New Roman" w:hAnsi="Times New Roman"/>
          <w:sz w:val="24"/>
          <w:szCs w:val="24"/>
        </w:rPr>
        <w:t xml:space="preserve"> </w:t>
      </w:r>
      <w:r w:rsidR="00D96881" w:rsidRPr="00AD5838">
        <w:rPr>
          <w:rFonts w:ascii="Times New Roman" w:hAnsi="Times New Roman"/>
          <w:sz w:val="24"/>
          <w:szCs w:val="24"/>
        </w:rPr>
        <w:t xml:space="preserve">материалами </w:t>
      </w:r>
      <w:r w:rsidR="004C1F60" w:rsidRPr="00AD5838">
        <w:rPr>
          <w:rFonts w:ascii="Times New Roman" w:hAnsi="Times New Roman"/>
          <w:sz w:val="24"/>
          <w:szCs w:val="24"/>
        </w:rPr>
        <w:t xml:space="preserve">  и </w:t>
      </w:r>
      <w:r w:rsidR="00D96881" w:rsidRPr="00AD5838">
        <w:rPr>
          <w:rFonts w:ascii="Times New Roman" w:hAnsi="Times New Roman"/>
          <w:sz w:val="24"/>
          <w:szCs w:val="24"/>
        </w:rPr>
        <w:t xml:space="preserve">пособиями </w:t>
      </w:r>
      <w:r w:rsidR="004C1F60" w:rsidRPr="00AD5838">
        <w:rPr>
          <w:rFonts w:ascii="Times New Roman" w:hAnsi="Times New Roman"/>
          <w:sz w:val="24"/>
          <w:szCs w:val="24"/>
        </w:rPr>
        <w:t xml:space="preserve"> </w:t>
      </w:r>
      <w:r w:rsidR="00D5072D" w:rsidRPr="00AD5838">
        <w:rPr>
          <w:rFonts w:ascii="Times New Roman" w:hAnsi="Times New Roman"/>
          <w:sz w:val="24"/>
          <w:szCs w:val="24"/>
        </w:rPr>
        <w:t xml:space="preserve">для детей </w:t>
      </w:r>
      <w:r w:rsidR="00AD5838" w:rsidRPr="00AD5838">
        <w:rPr>
          <w:rFonts w:ascii="Times New Roman" w:hAnsi="Times New Roman"/>
          <w:sz w:val="24"/>
          <w:szCs w:val="24"/>
        </w:rPr>
        <w:t xml:space="preserve"> 3-4 лет с ФГТ</w:t>
      </w:r>
      <w:r w:rsidR="00487E16" w:rsidRPr="00AD5838">
        <w:rPr>
          <w:rFonts w:ascii="Times New Roman" w:hAnsi="Times New Roman"/>
          <w:sz w:val="24"/>
          <w:szCs w:val="24"/>
        </w:rPr>
        <w:t>.</w:t>
      </w:r>
    </w:p>
    <w:p w:rsidR="004412D9" w:rsidRPr="00F40CC8" w:rsidRDefault="00B711B3" w:rsidP="004412D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3C14">
        <w:rPr>
          <w:rFonts w:ascii="Times New Roman" w:hAnsi="Times New Roman" w:cs="Times New Roman"/>
          <w:sz w:val="24"/>
          <w:szCs w:val="24"/>
        </w:rPr>
        <w:t>ктивное участие родителей  в вопросах</w:t>
      </w:r>
      <w:r w:rsidR="004412D9" w:rsidRPr="00F40CC8">
        <w:rPr>
          <w:rFonts w:ascii="Times New Roman" w:hAnsi="Times New Roman" w:cs="Times New Roman"/>
          <w:sz w:val="24"/>
          <w:szCs w:val="24"/>
        </w:rPr>
        <w:t xml:space="preserve"> </w:t>
      </w:r>
      <w:r w:rsidR="00F40CC8" w:rsidRPr="00F40CC8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="004412D9" w:rsidRPr="00F40CC8">
        <w:rPr>
          <w:rFonts w:ascii="Times New Roman" w:hAnsi="Times New Roman" w:cs="Times New Roman"/>
          <w:sz w:val="24"/>
          <w:szCs w:val="24"/>
        </w:rPr>
        <w:t xml:space="preserve"> предметно-развивающей среды </w:t>
      </w:r>
      <w:r w:rsidR="004412D9" w:rsidRPr="00F40CC8">
        <w:rPr>
          <w:rFonts w:ascii="Times New Roman" w:hAnsi="Times New Roman"/>
          <w:sz w:val="24"/>
          <w:szCs w:val="24"/>
        </w:rPr>
        <w:t>группы,</w:t>
      </w:r>
    </w:p>
    <w:p w:rsidR="00487E16" w:rsidRPr="00B711B3" w:rsidRDefault="00B711B3" w:rsidP="009371B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40CC8" w:rsidRPr="00F40CC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формированность</w:t>
      </w:r>
      <w:proofErr w:type="spellEnd"/>
      <w:r w:rsidR="00F40CC8" w:rsidRPr="00F40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у детей навыков пользования  игровым оборудованием и материалами  в соответствии с возрастом. </w:t>
      </w:r>
    </w:p>
    <w:p w:rsidR="00B711B3" w:rsidRDefault="00B711B3" w:rsidP="00B711B3">
      <w:pPr>
        <w:rPr>
          <w:rFonts w:ascii="Times New Roman" w:hAnsi="Times New Roman" w:cs="Times New Roman"/>
          <w:sz w:val="24"/>
          <w:szCs w:val="24"/>
        </w:rPr>
      </w:pPr>
    </w:p>
    <w:p w:rsidR="00B711B3" w:rsidRPr="00B711B3" w:rsidRDefault="00B711B3" w:rsidP="00B711B3">
      <w:pPr>
        <w:rPr>
          <w:rFonts w:ascii="Times New Roman" w:hAnsi="Times New Roman" w:cs="Times New Roman"/>
          <w:sz w:val="24"/>
          <w:szCs w:val="24"/>
        </w:rPr>
      </w:pPr>
    </w:p>
    <w:p w:rsidR="00487E16" w:rsidRDefault="00487E16" w:rsidP="00487E16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Критерии  оценки  результативности:</w:t>
      </w:r>
    </w:p>
    <w:p w:rsidR="00487E16" w:rsidRPr="00F40CC8" w:rsidRDefault="00487E16" w:rsidP="00F40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CC8">
        <w:rPr>
          <w:rFonts w:ascii="Times New Roman" w:hAnsi="Times New Roman"/>
          <w:sz w:val="24"/>
          <w:szCs w:val="24"/>
        </w:rPr>
        <w:t>- наличие достаточного оборудования и предметов, атрибутов для   детской деятельности</w:t>
      </w:r>
      <w:r w:rsidR="004412D9" w:rsidRPr="00F40CC8">
        <w:rPr>
          <w:rFonts w:ascii="Times New Roman" w:hAnsi="Times New Roman"/>
          <w:sz w:val="24"/>
          <w:szCs w:val="24"/>
        </w:rPr>
        <w:t>,</w:t>
      </w:r>
    </w:p>
    <w:p w:rsidR="00487E16" w:rsidRPr="00F40CC8" w:rsidRDefault="00487E16" w:rsidP="00F40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CC8">
        <w:rPr>
          <w:rFonts w:ascii="Times New Roman" w:hAnsi="Times New Roman"/>
          <w:sz w:val="24"/>
          <w:szCs w:val="24"/>
        </w:rPr>
        <w:t>- уровень  развития навыков пользования   материалами  центров  детской активности</w:t>
      </w:r>
    </w:p>
    <w:p w:rsidR="008874F0" w:rsidRPr="00F40CC8" w:rsidRDefault="008874F0" w:rsidP="008874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F40CC8">
        <w:rPr>
          <w:rFonts w:ascii="Times New Roman" w:hAnsi="Times New Roman"/>
          <w:sz w:val="24"/>
          <w:szCs w:val="24"/>
        </w:rPr>
        <w:t xml:space="preserve">озитивное отношение родителей </w:t>
      </w:r>
      <w:r>
        <w:rPr>
          <w:rFonts w:ascii="Times New Roman" w:hAnsi="Times New Roman"/>
          <w:sz w:val="24"/>
          <w:szCs w:val="24"/>
        </w:rPr>
        <w:t>к</w:t>
      </w:r>
      <w:r w:rsidRPr="00F40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формированию</w:t>
      </w:r>
      <w:r w:rsidRPr="00F40CC8">
        <w:rPr>
          <w:rFonts w:ascii="Times New Roman" w:hAnsi="Times New Roman" w:cs="Times New Roman"/>
          <w:sz w:val="24"/>
          <w:szCs w:val="24"/>
        </w:rPr>
        <w:t xml:space="preserve"> предметно-развивающей среды </w:t>
      </w:r>
      <w:r>
        <w:rPr>
          <w:rFonts w:ascii="Times New Roman" w:hAnsi="Times New Roman"/>
          <w:sz w:val="24"/>
          <w:szCs w:val="24"/>
        </w:rPr>
        <w:t>группы</w:t>
      </w:r>
    </w:p>
    <w:p w:rsidR="00F40CC8" w:rsidRDefault="00F40CC8" w:rsidP="00F40CC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87E16" w:rsidRDefault="00487E16" w:rsidP="00F40C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Возможные риски</w:t>
      </w:r>
      <w:r>
        <w:rPr>
          <w:rFonts w:ascii="Times New Roman" w:hAnsi="Times New Roman"/>
          <w:sz w:val="28"/>
          <w:szCs w:val="28"/>
        </w:rPr>
        <w:t>:</w:t>
      </w:r>
      <w:r w:rsidR="00503C14" w:rsidRPr="00503C14">
        <w:rPr>
          <w:rFonts w:ascii="Times New Roman" w:hAnsi="Times New Roman"/>
          <w:sz w:val="24"/>
          <w:szCs w:val="24"/>
        </w:rPr>
        <w:t xml:space="preserve"> </w:t>
      </w:r>
    </w:p>
    <w:p w:rsidR="00487E16" w:rsidRPr="00F40CC8" w:rsidRDefault="00F40CC8" w:rsidP="00F40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CC8">
        <w:rPr>
          <w:rFonts w:ascii="Times New Roman" w:hAnsi="Times New Roman"/>
          <w:sz w:val="24"/>
          <w:szCs w:val="24"/>
        </w:rPr>
        <w:t>-недостаточно сре</w:t>
      </w:r>
      <w:proofErr w:type="gramStart"/>
      <w:r w:rsidRPr="00F40CC8">
        <w:rPr>
          <w:rFonts w:ascii="Times New Roman" w:hAnsi="Times New Roman"/>
          <w:sz w:val="24"/>
          <w:szCs w:val="24"/>
        </w:rPr>
        <w:t xml:space="preserve">дств </w:t>
      </w:r>
      <w:r w:rsidR="00487E16" w:rsidRPr="00F40CC8">
        <w:rPr>
          <w:rFonts w:ascii="Times New Roman" w:hAnsi="Times New Roman"/>
          <w:sz w:val="24"/>
          <w:szCs w:val="24"/>
        </w:rPr>
        <w:t xml:space="preserve"> дл</w:t>
      </w:r>
      <w:proofErr w:type="gramEnd"/>
      <w:r w:rsidR="00487E16" w:rsidRPr="00F40CC8">
        <w:rPr>
          <w:rFonts w:ascii="Times New Roman" w:hAnsi="Times New Roman"/>
          <w:sz w:val="24"/>
          <w:szCs w:val="24"/>
        </w:rPr>
        <w:t>я приобретения оборудования,</w:t>
      </w:r>
    </w:p>
    <w:p w:rsidR="00487E16" w:rsidRPr="00F40CC8" w:rsidRDefault="00487E16" w:rsidP="00F40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CC8">
        <w:rPr>
          <w:rFonts w:ascii="Times New Roman" w:hAnsi="Times New Roman"/>
          <w:sz w:val="24"/>
          <w:szCs w:val="24"/>
        </w:rPr>
        <w:t>-отсутствие педагогов</w:t>
      </w:r>
      <w:r w:rsidR="00F40CC8" w:rsidRPr="00F40CC8">
        <w:rPr>
          <w:rFonts w:ascii="Times New Roman" w:hAnsi="Times New Roman"/>
          <w:sz w:val="24"/>
          <w:szCs w:val="24"/>
        </w:rPr>
        <w:t xml:space="preserve"> на группе  в связи с заочной формой обучения в вузе</w:t>
      </w:r>
      <w:r w:rsidRPr="00F40CC8">
        <w:rPr>
          <w:rFonts w:ascii="Times New Roman" w:hAnsi="Times New Roman"/>
          <w:sz w:val="24"/>
          <w:szCs w:val="24"/>
        </w:rPr>
        <w:t>,</w:t>
      </w:r>
    </w:p>
    <w:p w:rsidR="00487E16" w:rsidRPr="00F40CC8" w:rsidRDefault="00487E16" w:rsidP="00F40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CC8">
        <w:rPr>
          <w:rFonts w:ascii="Times New Roman" w:hAnsi="Times New Roman"/>
          <w:sz w:val="24"/>
          <w:szCs w:val="24"/>
        </w:rPr>
        <w:t>-неактивность родителей,</w:t>
      </w:r>
    </w:p>
    <w:p w:rsidR="004412D9" w:rsidRPr="00F40CC8" w:rsidRDefault="00487E16" w:rsidP="00F40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CC8">
        <w:rPr>
          <w:rFonts w:ascii="Times New Roman" w:hAnsi="Times New Roman"/>
          <w:sz w:val="24"/>
          <w:szCs w:val="24"/>
        </w:rPr>
        <w:t>-маленький срок реализации проекта</w:t>
      </w:r>
    </w:p>
    <w:p w:rsidR="00F40CC8" w:rsidRDefault="00F40CC8" w:rsidP="00F40CC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87E16" w:rsidRDefault="00487E16" w:rsidP="00F40CC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Пути их преодоления:</w:t>
      </w:r>
    </w:p>
    <w:p w:rsidR="00487E16" w:rsidRPr="00F40CC8" w:rsidRDefault="00487E16" w:rsidP="00F40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CC8">
        <w:rPr>
          <w:rFonts w:ascii="Times New Roman" w:hAnsi="Times New Roman"/>
          <w:sz w:val="24"/>
          <w:szCs w:val="24"/>
        </w:rPr>
        <w:t>- удлинение сроков реализации проекта</w:t>
      </w:r>
    </w:p>
    <w:p w:rsidR="00487E16" w:rsidRDefault="00487E16" w:rsidP="00F40C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CC8">
        <w:rPr>
          <w:rFonts w:ascii="Times New Roman" w:hAnsi="Times New Roman"/>
          <w:sz w:val="24"/>
          <w:szCs w:val="24"/>
        </w:rPr>
        <w:t>- перенос сроков реализации проекта</w:t>
      </w:r>
    </w:p>
    <w:p w:rsidR="004952B6" w:rsidRPr="00F40CC8" w:rsidRDefault="004952B6" w:rsidP="00F40C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E16" w:rsidRDefault="004952B6" w:rsidP="00F40CC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Планирование работы по реализации проекта:</w:t>
      </w:r>
    </w:p>
    <w:p w:rsidR="004952B6" w:rsidRDefault="004952B6" w:rsidP="00F40CC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701"/>
        <w:gridCol w:w="1985"/>
        <w:gridCol w:w="3969"/>
      </w:tblGrid>
      <w:tr w:rsidR="004952B6" w:rsidRPr="00F40CC8" w:rsidTr="0000463A">
        <w:trPr>
          <w:trHeight w:val="8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4952B6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Мероприятия,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4952B6" w:rsidP="006B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4952B6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4952B6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результат, продукт деятельности</w:t>
            </w:r>
          </w:p>
        </w:tc>
      </w:tr>
      <w:tr w:rsidR="004952B6" w:rsidRPr="00F40CC8" w:rsidTr="0000463A">
        <w:trPr>
          <w:trHeight w:val="1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4952B6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1. Анализ имеющейся  предметн</w:t>
            </w:r>
            <w:proofErr w:type="gramStart"/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4952B6" w:rsidP="006B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4952B6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Т.</w:t>
            </w:r>
            <w:proofErr w:type="gramStart"/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4952B6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- аналитическая справка</w:t>
            </w:r>
          </w:p>
        </w:tc>
      </w:tr>
      <w:tr w:rsidR="004952B6" w:rsidRPr="00F40CC8" w:rsidTr="0000463A">
        <w:trPr>
          <w:trHeight w:val="1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4952B6" w:rsidP="006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2. Выявление проблемного поля   в преобразовании предметн</w:t>
            </w:r>
            <w:proofErr w:type="gramStart"/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 в соответствии с ООП ДО и ФГТ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4952B6" w:rsidP="006B67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Default="004952B6" w:rsidP="006B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Т.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952B6" w:rsidRPr="00F40CC8" w:rsidRDefault="004952B6" w:rsidP="006B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744DAE" w:rsidP="006B67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недостающих материалов, оборудования</w:t>
            </w:r>
          </w:p>
          <w:p w:rsidR="004952B6" w:rsidRPr="00F40CC8" w:rsidRDefault="004952B6" w:rsidP="006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2B6" w:rsidRPr="00F40CC8" w:rsidRDefault="004952B6" w:rsidP="006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B6" w:rsidRPr="00F40CC8" w:rsidTr="0000463A">
        <w:trPr>
          <w:trHeight w:val="2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4952B6" w:rsidP="006B67EF">
            <w:pPr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экологической зоны комнатными растениями, объектами живой и неживой природы для исследования  </w:t>
            </w:r>
          </w:p>
          <w:p w:rsidR="004952B6" w:rsidRPr="00F40CC8" w:rsidRDefault="004952B6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4952B6" w:rsidP="006B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Default="004952B6" w:rsidP="006B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Т.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952B6" w:rsidRPr="00F40CC8" w:rsidRDefault="004952B6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4952B6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Ведётся активное наблюдение за объектами живой природы в естественных условиях. Взрослый организует действия с различными  объектами: мокрым и сухим песком, рассматривают  различные состояния воды</w:t>
            </w:r>
            <w:proofErr w:type="gramStart"/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4952B6" w:rsidRPr="00F40CC8" w:rsidTr="0000463A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4952B6" w:rsidP="006B67EF">
            <w:pPr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.Обогащение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 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  активности  </w:t>
            </w:r>
          </w:p>
          <w:p w:rsidR="004952B6" w:rsidRPr="00F40CC8" w:rsidRDefault="004952B6" w:rsidP="006B67EF">
            <w:pPr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"Мы – спортсмены"</w:t>
            </w:r>
          </w:p>
          <w:p w:rsidR="004952B6" w:rsidRPr="00F40CC8" w:rsidRDefault="004952B6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новыми пособиями, оборудованием для организации самостоятельной двигательной  деятельности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4952B6" w:rsidP="006B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Default="004952B6" w:rsidP="006B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Т.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952B6" w:rsidRPr="00F40CC8" w:rsidRDefault="004952B6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Е.А.,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B6" w:rsidRPr="00F40CC8" w:rsidRDefault="004952B6" w:rsidP="006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-Картотеки подвижных игр, комплексов дыхательной, </w:t>
            </w:r>
            <w:proofErr w:type="spellStart"/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просыпательной</w:t>
            </w:r>
            <w:proofErr w:type="spellEnd"/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, зрительной, пальчиковой гимнастик.</w:t>
            </w:r>
          </w:p>
          <w:p w:rsidR="004952B6" w:rsidRPr="00F40CC8" w:rsidRDefault="004952B6" w:rsidP="006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gramStart"/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952B6" w:rsidRPr="00F40CC8" w:rsidRDefault="004952B6" w:rsidP="006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4DAE">
              <w:rPr>
                <w:rFonts w:ascii="Times New Roman" w:hAnsi="Times New Roman" w:cs="Times New Roman"/>
                <w:sz w:val="24"/>
                <w:szCs w:val="24"/>
              </w:rPr>
              <w:t xml:space="preserve">игровое оборудование 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для ходьбы, бега и равновесия,</w:t>
            </w:r>
            <w:r w:rsidR="00744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прыжков,</w:t>
            </w:r>
          </w:p>
          <w:p w:rsidR="004952B6" w:rsidRPr="00F40CC8" w:rsidRDefault="004952B6" w:rsidP="006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катания, бросания, ловли ползанья и лазания,</w:t>
            </w:r>
          </w:p>
          <w:p w:rsidR="004952B6" w:rsidRPr="00F40CC8" w:rsidRDefault="004952B6" w:rsidP="006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</w:t>
            </w:r>
          </w:p>
        </w:tc>
      </w:tr>
      <w:tr w:rsidR="00E57CA7" w:rsidRPr="00F40CC8" w:rsidTr="0000463A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7" w:rsidRPr="00F40CC8" w:rsidRDefault="0000463A" w:rsidP="007D3AD1">
            <w:pPr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7CA7" w:rsidRPr="00F40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CA7">
              <w:rPr>
                <w:rFonts w:ascii="Times New Roman" w:hAnsi="Times New Roman" w:cs="Times New Roman"/>
                <w:sz w:val="24"/>
                <w:szCs w:val="24"/>
              </w:rPr>
              <w:t>Офомление зоны приватности, угол</w:t>
            </w:r>
            <w:r w:rsidR="00E57CA7" w:rsidRPr="00F40C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7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7CA7"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уединения</w:t>
            </w:r>
            <w:r w:rsidR="00E57CA7">
              <w:rPr>
                <w:rFonts w:ascii="Times New Roman" w:hAnsi="Times New Roman" w:cs="Times New Roman"/>
                <w:sz w:val="24"/>
                <w:szCs w:val="24"/>
              </w:rPr>
              <w:t xml:space="preserve"> и утешения</w:t>
            </w:r>
            <w:r w:rsidR="00E57CA7"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CA7" w:rsidRPr="008E0115" w:rsidRDefault="00E57CA7" w:rsidP="007D3AD1">
            <w:pPr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"Мой маленький домик"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7" w:rsidRPr="00F40CC8" w:rsidRDefault="00E57CA7" w:rsidP="007D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7" w:rsidRDefault="00E57CA7" w:rsidP="007D3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Т.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57CA7" w:rsidRPr="00F40CC8" w:rsidRDefault="00E57CA7" w:rsidP="007D3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Е.А.,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7" w:rsidRPr="00F40CC8" w:rsidRDefault="00E57CA7" w:rsidP="00E5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Фотоальбомы, личные игрушки, мягкие подушки, мягкая мебель</w:t>
            </w:r>
          </w:p>
        </w:tc>
      </w:tr>
      <w:tr w:rsidR="008E0115" w:rsidRPr="00F40CC8" w:rsidTr="0000463A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5" w:rsidRPr="00F40CC8" w:rsidRDefault="0000463A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E0115" w:rsidRPr="00F40CC8">
              <w:rPr>
                <w:rFonts w:ascii="Times New Roman" w:hAnsi="Times New Roman" w:cs="Times New Roman"/>
                <w:sz w:val="24"/>
                <w:szCs w:val="24"/>
              </w:rPr>
              <w:t>. Разработка алгоритма пользования   материалами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5" w:rsidRPr="00F40CC8" w:rsidRDefault="008E0115" w:rsidP="006B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5" w:rsidRDefault="008E0115" w:rsidP="006B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Т.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E0115" w:rsidRPr="00F40CC8" w:rsidRDefault="008E0115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Е.А.,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5" w:rsidRPr="00F40CC8" w:rsidRDefault="008E0115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пользования материалами в соответствии с возрастом детей </w:t>
            </w:r>
          </w:p>
        </w:tc>
      </w:tr>
      <w:tr w:rsidR="008E0115" w:rsidRPr="00F40CC8" w:rsidTr="0000463A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5" w:rsidRDefault="0000463A" w:rsidP="006B67EF">
            <w:pPr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0115">
              <w:rPr>
                <w:rFonts w:ascii="Times New Roman" w:hAnsi="Times New Roman" w:cs="Times New Roman"/>
                <w:sz w:val="24"/>
                <w:szCs w:val="24"/>
              </w:rPr>
              <w:t>.Пополнение центра развивающих игр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5" w:rsidRPr="00F40CC8" w:rsidRDefault="008E0115" w:rsidP="006B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5" w:rsidRDefault="008E0115" w:rsidP="006B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Т.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E0115" w:rsidRPr="00F40CC8" w:rsidRDefault="008E0115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Е.А.,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5" w:rsidRPr="00AC58EC" w:rsidRDefault="008E0115" w:rsidP="006B67EF">
            <w:p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2 -3 вида мозаики, в том числе желательна и геометрическая;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идактические  игры   «Подбери  пару»,   «Составь  из  фигуру», «Сложи из палочек», «Цветовое лото»;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-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для развития мелкой моторики; дидактические игрушки (пирамидки, матрешки, вкладыши, доски-вкладыши);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анно с разнообразными застёжками и съёмными элементами;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-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рамки с 2-3 видами застёжек (шнуровка, пуговицы, кнопки, крючки);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-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  картинок для группировки;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-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парных картинок;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-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кубики с картинками;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-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серии картинок: для установления последовательности, части суток, времена года и т.д.</w:t>
            </w:r>
          </w:p>
          <w:p w:rsidR="008E0115" w:rsidRDefault="008E0115" w:rsidP="006B67EF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-м</w:t>
            </w:r>
            <w:r w:rsidRPr="00F034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атериал по познавательному развитию: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 типа лото «Зоологическое», «Цветы», «Подбери и назови», «Водоем», «Поймай рыбку», «Сказки», «Соберем урожай», «Найди такой же»;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proofErr w:type="gramEnd"/>
          </w:p>
          <w:p w:rsidR="008E0115" w:rsidRPr="00AC58EC" w:rsidRDefault="008E0115" w:rsidP="006B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кни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  рассказов в картинках </w:t>
            </w:r>
          </w:p>
          <w:p w:rsidR="008E0115" w:rsidRDefault="008E0115" w:rsidP="006B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-тематические альбомы  с изображением предметных картинок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ля последовательной группировки по разным признакам (назначению, цвету, величине);</w:t>
            </w:r>
          </w:p>
          <w:p w:rsidR="008E0115" w:rsidRPr="00AC58EC" w:rsidRDefault="008E0115" w:rsidP="006B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парных картинок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убики с предметными картинками, разделенными на 4 - 6 частей;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-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серии из 2 - 3 картинок для установления последовательности действий и событий (сказочные, бытовые ситуации);</w:t>
            </w:r>
          </w:p>
          <w:p w:rsidR="008E0115" w:rsidRPr="00AC58EC" w:rsidRDefault="008E0115" w:rsidP="006B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предметные картинки, разделенные на 2-4  части по вертикали и горизонтали;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ерии из 4 картинок времена года (природная и сезонная деятельность </w:t>
            </w: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людей);</w:t>
            </w:r>
          </w:p>
          <w:p w:rsidR="008E0115" w:rsidRPr="00F40CC8" w:rsidRDefault="008E0115" w:rsidP="006B67EF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8EC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картинки с различной тематикой.</w:t>
            </w:r>
          </w:p>
        </w:tc>
      </w:tr>
      <w:tr w:rsidR="008E0115" w:rsidRPr="00F40CC8" w:rsidTr="0000463A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5" w:rsidRPr="00A8325E" w:rsidRDefault="0000463A" w:rsidP="00336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</w:t>
            </w:r>
            <w:r w:rsidR="008E0115"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0115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="008E0115" w:rsidRPr="00A8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115">
              <w:rPr>
                <w:rFonts w:ascii="Times New Roman" w:hAnsi="Times New Roman" w:cs="Times New Roman"/>
                <w:sz w:val="24"/>
                <w:szCs w:val="24"/>
              </w:rPr>
              <w:t xml:space="preserve"> центра творческой активности</w:t>
            </w:r>
          </w:p>
          <w:p w:rsidR="008E0115" w:rsidRPr="00A8325E" w:rsidRDefault="008E0115" w:rsidP="00336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25E">
              <w:rPr>
                <w:rFonts w:ascii="Times New Roman" w:hAnsi="Times New Roman" w:cs="Times New Roman"/>
                <w:sz w:val="24"/>
                <w:szCs w:val="24"/>
              </w:rPr>
              <w:t xml:space="preserve">(музыкальный уголок, уголок </w:t>
            </w:r>
            <w:proofErr w:type="gramStart"/>
            <w:r w:rsidRPr="00A8325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83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0115" w:rsidRPr="00F40CC8" w:rsidRDefault="008E0115" w:rsidP="00E5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образцами изобразительного  и  народно-прикладного искусства, дидактическими играми по музыкальному воспитанию и музыкальными инструментами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5" w:rsidRPr="00F40CC8" w:rsidRDefault="008E0115" w:rsidP="0033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5" w:rsidRDefault="008E0115" w:rsidP="0033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Т.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E0115" w:rsidRPr="00F40CC8" w:rsidRDefault="008E0115" w:rsidP="00336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Е.А.,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5" w:rsidRPr="00B33E6F" w:rsidRDefault="008E0115" w:rsidP="00E5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шумовых коробочек;</w:t>
            </w:r>
          </w:p>
          <w:p w:rsidR="008E0115" w:rsidRPr="00B33E6F" w:rsidRDefault="008E0115" w:rsidP="00E5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-звучащие игрушки, контрастные по тембру и характеру </w:t>
            </w:r>
            <w:proofErr w:type="spellStart"/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(колокольчики, барабан, резиновые пищалки, погремушки и др.);</w:t>
            </w:r>
          </w:p>
          <w:p w:rsidR="008E0115" w:rsidRPr="00B33E6F" w:rsidRDefault="008E0115" w:rsidP="00E5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дидактические игры</w:t>
            </w:r>
          </w:p>
          <w:p w:rsidR="008E0115" w:rsidRDefault="008E0115" w:rsidP="00E5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E6F">
              <w:rPr>
                <w:rFonts w:ascii="Times New Roman" w:hAnsi="Times New Roman" w:cs="Times New Roman"/>
                <w:sz w:val="24"/>
                <w:szCs w:val="24"/>
              </w:rPr>
              <w:t xml:space="preserve"> -детские музыкальные инструменты.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аборы цветных карандашей;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фломастеров; шариковые ручки;  гуашь; акварель; цветные восковые мелки и т.п.</w:t>
            </w:r>
          </w:p>
          <w:p w:rsidR="008E0115" w:rsidRDefault="008E0115" w:rsidP="00E5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кисточки  - тонкие и толстые, щетинистые, беличьи; </w:t>
            </w:r>
          </w:p>
          <w:p w:rsidR="008E0115" w:rsidRPr="00E57CA7" w:rsidRDefault="008E0115" w:rsidP="00E5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 для рисования, лепки и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разного формата;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салфетки из ткани,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губки из поролона;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салфетки для рук;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пластилин, глина;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для лепки;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3E6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клеёнки для покрытия столов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0115" w:rsidRPr="00F40CC8" w:rsidTr="0000463A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5" w:rsidRPr="00F40CC8" w:rsidRDefault="008E0115" w:rsidP="006B67EF">
            <w:pPr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Центр развивающих игр</w:t>
            </w:r>
          </w:p>
          <w:p w:rsidR="008E0115" w:rsidRPr="00F40CC8" w:rsidRDefault="008E0115" w:rsidP="006B67EF">
            <w:pPr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"Мир под рукой"</w:t>
            </w:r>
          </w:p>
          <w:p w:rsidR="008E0115" w:rsidRPr="00F40CC8" w:rsidRDefault="008E0115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5" w:rsidRPr="00F40CC8" w:rsidRDefault="008E0115" w:rsidP="006B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5" w:rsidRDefault="008E0115" w:rsidP="006B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Т.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E0115" w:rsidRPr="00F40CC8" w:rsidRDefault="008E0115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Е.А.,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15" w:rsidRPr="00F40CC8" w:rsidRDefault="008E0115" w:rsidP="00A5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идактические  игры   «Подбери  пару»,  «Составь  из  фигуру», «Сложи из палочек», «Цветовое лото»;</w:t>
            </w:r>
            <w:proofErr w:type="gramEnd"/>
          </w:p>
          <w:p w:rsidR="008E0115" w:rsidRPr="00F40CC8" w:rsidRDefault="008E0115" w:rsidP="00A5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для развития мелкой моторики; дидактические игрушки (пирамидки, матрешки, вкладыши, доски-вкладыши);</w:t>
            </w:r>
          </w:p>
          <w:p w:rsidR="008E0115" w:rsidRPr="00F40CC8" w:rsidRDefault="008E0115" w:rsidP="00A5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с разнообразными застёжками и съёмными элементами;</w:t>
            </w:r>
          </w:p>
          <w:p w:rsidR="008E0115" w:rsidRPr="00A50E81" w:rsidRDefault="008E0115" w:rsidP="00A5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рамки с 2-3 видами застёжек (шнуровка, пугов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ицы, кнопки, крючки)</w:t>
            </w:r>
          </w:p>
        </w:tc>
      </w:tr>
      <w:tr w:rsidR="008E0115" w:rsidRPr="00F40CC8" w:rsidTr="0000463A">
        <w:trPr>
          <w:trHeight w:val="19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Pr="00A8325E" w:rsidRDefault="0000463A" w:rsidP="006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8E0115"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. Пополнение  </w:t>
            </w:r>
            <w:r w:rsidR="008E011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E0115" w:rsidRPr="00A8325E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 w:rsidR="008E01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0115" w:rsidRPr="00A8325E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театрализованных игр</w:t>
            </w:r>
          </w:p>
          <w:p w:rsidR="008E0115" w:rsidRPr="00F40CC8" w:rsidRDefault="008E0115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CC8">
              <w:rPr>
                <w:rFonts w:ascii="Times New Roman" w:hAnsi="Times New Roman" w:cs="Times New Roman"/>
                <w:b/>
                <w:sz w:val="24"/>
                <w:szCs w:val="24"/>
              </w:rPr>
              <w:t>“Играем в театр’’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 атрибутами, костюмами, элементами костюмов после детских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Pr="00F40CC8" w:rsidRDefault="008E0115" w:rsidP="006B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Default="008E0115" w:rsidP="006B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Т.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E0115" w:rsidRPr="00F40CC8" w:rsidRDefault="008E0115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Е.А.,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Pr="00F40CC8" w:rsidRDefault="008E0115" w:rsidP="006B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театр картинок,</w:t>
            </w:r>
          </w:p>
          <w:p w:rsidR="008E0115" w:rsidRPr="00F40CC8" w:rsidRDefault="008E0115" w:rsidP="006B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-театр игрушек,</w:t>
            </w:r>
          </w:p>
          <w:p w:rsidR="008E0115" w:rsidRPr="00F40CC8" w:rsidRDefault="008E0115" w:rsidP="006B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куклы- петрушки,</w:t>
            </w:r>
          </w:p>
          <w:p w:rsidR="008E0115" w:rsidRPr="00F40CC8" w:rsidRDefault="008E0115" w:rsidP="006B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-куклы-пальчики,</w:t>
            </w:r>
          </w:p>
          <w:p w:rsidR="008E0115" w:rsidRPr="00F40CC8" w:rsidRDefault="008E0115" w:rsidP="006B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декорации,</w:t>
            </w:r>
          </w:p>
          <w:p w:rsidR="008E0115" w:rsidRPr="00F40CC8" w:rsidRDefault="008E0115" w:rsidP="006B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элементы костюмов, шапочек,</w:t>
            </w:r>
          </w:p>
          <w:p w:rsidR="008E0115" w:rsidRPr="00F40CC8" w:rsidRDefault="008E0115" w:rsidP="006B6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ширмы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(настольная, напольная)</w:t>
            </w:r>
          </w:p>
        </w:tc>
      </w:tr>
      <w:tr w:rsidR="008E0115" w:rsidRPr="00F40CC8" w:rsidTr="0000463A">
        <w:trPr>
          <w:trHeight w:val="2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Default="0000463A" w:rsidP="006B67EF">
            <w:pPr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0115">
              <w:rPr>
                <w:rFonts w:ascii="Times New Roman" w:hAnsi="Times New Roman" w:cs="Times New Roman"/>
                <w:sz w:val="24"/>
                <w:szCs w:val="24"/>
              </w:rPr>
              <w:t>.Оформление зоны</w:t>
            </w:r>
            <w:r w:rsidR="008E0115"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констру</w:t>
            </w:r>
            <w:r w:rsidR="008E0115">
              <w:rPr>
                <w:rFonts w:ascii="Times New Roman" w:hAnsi="Times New Roman" w:cs="Times New Roman"/>
                <w:sz w:val="24"/>
                <w:szCs w:val="24"/>
              </w:rPr>
              <w:t>ктивных игр</w:t>
            </w:r>
          </w:p>
          <w:p w:rsidR="008E0115" w:rsidRPr="00F40CC8" w:rsidRDefault="008E0115" w:rsidP="006B67EF">
            <w:pPr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b/>
                <w:sz w:val="24"/>
                <w:szCs w:val="24"/>
              </w:rPr>
              <w:t>"Маленькие строители"</w:t>
            </w:r>
          </w:p>
          <w:p w:rsidR="008E0115" w:rsidRPr="00F40CC8" w:rsidRDefault="008E0115" w:rsidP="006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Pr="00F40CC8" w:rsidRDefault="008E0115" w:rsidP="006B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Default="008E0115" w:rsidP="006B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Т.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E0115" w:rsidRPr="00F40CC8" w:rsidRDefault="008E0115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Е.А.,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Pr="00F40CC8" w:rsidRDefault="008E0115" w:rsidP="00F30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-строительный материал,</w:t>
            </w:r>
          </w:p>
          <w:p w:rsidR="008E0115" w:rsidRPr="00F40CC8" w:rsidRDefault="008E0115" w:rsidP="00F30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-конструкторы,</w:t>
            </w:r>
          </w:p>
          <w:p w:rsidR="008E0115" w:rsidRPr="00F40CC8" w:rsidRDefault="008E0115" w:rsidP="00F30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- плоскостные конструкторы</w:t>
            </w:r>
          </w:p>
          <w:p w:rsidR="008E0115" w:rsidRPr="00F40CC8" w:rsidRDefault="008E0115" w:rsidP="00F30492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конструирования:</w:t>
            </w:r>
          </w:p>
          <w:p w:rsidR="008E0115" w:rsidRPr="00F30492" w:rsidRDefault="008E0115" w:rsidP="00F3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пластмассовые конструкторы с разнообразными способами крепления деталей (в течение года желательно использовать 2-3 новых);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троительные наборы с деталями разных форм и размеров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 модули;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коробки большие и маленькие; ящички;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бросовый материал: чурбачки, цилиндры, кубики, брусочки с просверленными дырками;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 игрушечные персонажи (котята, собачки и др.), машинки, для обыгрывания.</w:t>
            </w:r>
          </w:p>
        </w:tc>
      </w:tr>
      <w:tr w:rsidR="008E0115" w:rsidRPr="00F40CC8" w:rsidTr="0000463A">
        <w:trPr>
          <w:trHeight w:val="16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Default="0000463A" w:rsidP="006B67EF">
            <w:pPr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E0115" w:rsidRPr="00F40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54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0115">
              <w:rPr>
                <w:rFonts w:ascii="Times New Roman" w:hAnsi="Times New Roman" w:cs="Times New Roman"/>
                <w:sz w:val="24"/>
                <w:szCs w:val="24"/>
              </w:rPr>
              <w:t xml:space="preserve">ополнение  детской  библиотеки </w:t>
            </w:r>
          </w:p>
          <w:p w:rsidR="008E0115" w:rsidRDefault="008E0115" w:rsidP="006B67EF">
            <w:pPr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художественной и познавательной литературой)</w:t>
            </w:r>
          </w:p>
          <w:p w:rsidR="008E0115" w:rsidRPr="00ED49CD" w:rsidRDefault="008E0115" w:rsidP="006B67EF">
            <w:pPr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b/>
                <w:sz w:val="24"/>
                <w:szCs w:val="24"/>
              </w:rPr>
              <w:t>"Здравствуй, книжка!";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Pr="00F40CC8" w:rsidRDefault="008E0115" w:rsidP="006B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Default="008E0115" w:rsidP="006B6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Т.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E0115" w:rsidRPr="00F40CC8" w:rsidRDefault="008E0115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Е.А.,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Default="00735492" w:rsidP="0000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-Детская литература  </w:t>
            </w:r>
            <w:r w:rsidR="008E0115">
              <w:rPr>
                <w:rFonts w:ascii="Times New Roman" w:hAnsi="Times New Roman" w:cs="Times New Roman"/>
                <w:sz w:val="24"/>
                <w:szCs w:val="24"/>
              </w:rPr>
              <w:t xml:space="preserve"> по возрасту, детскими энциклопедиями,</w:t>
            </w:r>
          </w:p>
          <w:p w:rsidR="008E0115" w:rsidRPr="00F40CC8" w:rsidRDefault="00735492" w:rsidP="00004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альбомы с и</w:t>
            </w:r>
            <w:r w:rsidR="008E0115">
              <w:rPr>
                <w:rFonts w:ascii="Times New Roman" w:hAnsi="Times New Roman" w:cs="Times New Roman"/>
                <w:sz w:val="24"/>
                <w:szCs w:val="24"/>
              </w:rPr>
              <w:t xml:space="preserve">ллюстрациями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знакомым</w:t>
            </w:r>
            <w:r w:rsidR="008E0115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</w:tr>
      <w:tr w:rsidR="008E0115" w:rsidRPr="00F40CC8" w:rsidTr="0000463A">
        <w:trPr>
          <w:trHeight w:val="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Pr="00F40CC8" w:rsidRDefault="0000463A" w:rsidP="006B67EF">
            <w:pPr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0115">
              <w:rPr>
                <w:rFonts w:ascii="Times New Roman" w:hAnsi="Times New Roman" w:cs="Times New Roman"/>
                <w:sz w:val="24"/>
                <w:szCs w:val="24"/>
              </w:rPr>
              <w:t>. Пополнение зоны для самостоятельной игровой деятельности</w:t>
            </w:r>
          </w:p>
          <w:p w:rsidR="008E0115" w:rsidRPr="00F40CC8" w:rsidRDefault="008E0115" w:rsidP="006B67EF">
            <w:pPr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"Мы играем";</w:t>
            </w:r>
          </w:p>
          <w:p w:rsidR="008E0115" w:rsidRPr="00F40CC8" w:rsidRDefault="008E0115" w:rsidP="006B67EF">
            <w:pPr>
              <w:shd w:val="clear" w:color="auto" w:fill="FFFFFF"/>
              <w:tabs>
                <w:tab w:val="num" w:pos="720"/>
              </w:tabs>
              <w:spacing w:after="0" w:line="270" w:lineRule="atLeast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Pr="00F40CC8" w:rsidRDefault="008E0115" w:rsidP="006B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 сроков реализации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Pr="00F40CC8" w:rsidRDefault="008E0115" w:rsidP="006B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Pr="00F40CC8" w:rsidRDefault="008E0115" w:rsidP="00096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сюжетно-ролевых игр:</w:t>
            </w:r>
          </w:p>
          <w:p w:rsidR="008E0115" w:rsidRDefault="008E0115" w:rsidP="0009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кукольная  мебель для комнаты и кухни;  гладильная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трибуты для игры в «Дом», «Магазин», «Парикмахерскую», «Больницу», и др.;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 крупные (35-40 см), средние (25-35 см);  куклы девочки и мальчики;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игрушечные дикие и домашние животные;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кухонной и чайной посуды;</w:t>
            </w:r>
          </w:p>
          <w:p w:rsidR="008E0115" w:rsidRPr="00F40CC8" w:rsidRDefault="008E0115" w:rsidP="0009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овощей и фруктов;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ашины крупные и средние; грузовые и легковые;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руль, весы, сумки, ведёрки, утюг, молоток 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кукольные коляски;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-</w:t>
            </w: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игрушки-забавы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115" w:rsidRPr="00F40CC8" w:rsidRDefault="008E0115" w:rsidP="000969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для ряженья.</w:t>
            </w:r>
          </w:p>
        </w:tc>
      </w:tr>
      <w:tr w:rsidR="008E0115" w:rsidRPr="00F40CC8" w:rsidTr="0000463A">
        <w:trPr>
          <w:trHeight w:val="2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Default="0000463A" w:rsidP="009E578E">
            <w:pPr>
              <w:numPr>
                <w:ilvl w:val="0"/>
                <w:numId w:val="8"/>
              </w:numPr>
              <w:shd w:val="clear" w:color="auto" w:fill="FFFFFF"/>
              <w:spacing w:after="0" w:line="27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E578E">
              <w:rPr>
                <w:rFonts w:ascii="Times New Roman" w:hAnsi="Times New Roman" w:cs="Times New Roman"/>
                <w:sz w:val="24"/>
                <w:szCs w:val="24"/>
              </w:rPr>
              <w:t>Организация ОД, НОД в режимные моменты с детьми всех видов детской деятельности  с использованием оборудования и материалов предметн</w:t>
            </w:r>
            <w:proofErr w:type="gramStart"/>
            <w:r w:rsidR="009E578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9E578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5" w:rsidRPr="00F40CC8" w:rsidRDefault="009E578E" w:rsidP="006B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00463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сроков реализации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8E" w:rsidRDefault="009E578E" w:rsidP="009E5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Т.</w:t>
            </w: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E0115" w:rsidRPr="00F40CC8" w:rsidRDefault="009E578E" w:rsidP="009E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Е.А.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8E" w:rsidRDefault="009E578E" w:rsidP="009E578E">
            <w:pPr>
              <w:spacing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-Приобретение навыков  пользования игровым материалом и оборудованием</w:t>
            </w:r>
          </w:p>
          <w:p w:rsidR="008E0115" w:rsidRPr="00F40CC8" w:rsidRDefault="009E578E" w:rsidP="009E578E">
            <w:pPr>
              <w:spacing w:after="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-игровой и познавательный опыт детей</w:t>
            </w:r>
          </w:p>
        </w:tc>
      </w:tr>
    </w:tbl>
    <w:p w:rsidR="004952B6" w:rsidRPr="00D5072D" w:rsidRDefault="004952B6" w:rsidP="00F40CC8">
      <w:pPr>
        <w:spacing w:after="0" w:line="240" w:lineRule="auto"/>
        <w:rPr>
          <w:rFonts w:ascii="Times New Roman" w:hAnsi="Times New Roman"/>
          <w:sz w:val="28"/>
          <w:szCs w:val="28"/>
        </w:rPr>
        <w:sectPr w:rsidR="004952B6" w:rsidRPr="00D5072D" w:rsidSect="0000463A">
          <w:pgSz w:w="11906" w:h="16838"/>
          <w:pgMar w:top="510" w:right="567" w:bottom="510" w:left="907" w:header="709" w:footer="709" w:gutter="0"/>
          <w:cols w:space="720"/>
        </w:sectPr>
      </w:pPr>
    </w:p>
    <w:p w:rsidR="00BB06F9" w:rsidRPr="00657598" w:rsidRDefault="00BB06F9" w:rsidP="00717FE6">
      <w:pPr>
        <w:rPr>
          <w:rFonts w:ascii="Times New Roman" w:hAnsi="Times New Roman"/>
          <w:b/>
          <w:i/>
          <w:sz w:val="28"/>
          <w:szCs w:val="28"/>
        </w:rPr>
      </w:pPr>
      <w:r w:rsidRPr="00657598">
        <w:rPr>
          <w:rFonts w:ascii="Times New Roman" w:hAnsi="Times New Roman"/>
          <w:b/>
          <w:i/>
          <w:sz w:val="28"/>
          <w:szCs w:val="28"/>
        </w:rPr>
        <w:lastRenderedPageBreak/>
        <w:t>Способы и средства достижения результатов:</w:t>
      </w:r>
    </w:p>
    <w:p w:rsidR="00BB06F9" w:rsidRPr="00717FE6" w:rsidRDefault="00BB06F9" w:rsidP="00BB06F9">
      <w:pPr>
        <w:pStyle w:val="a3"/>
        <w:ind w:firstLine="0"/>
        <w:jc w:val="center"/>
        <w:rPr>
          <w:b/>
        </w:rPr>
      </w:pPr>
      <w:r w:rsidRPr="00717FE6">
        <w:rPr>
          <w:b/>
          <w:i/>
        </w:rPr>
        <w:t>Ресурсное обеспечение</w:t>
      </w:r>
      <w:r w:rsidRPr="00717FE6">
        <w:rPr>
          <w:b/>
        </w:rPr>
        <w:t>:</w:t>
      </w:r>
    </w:p>
    <w:p w:rsidR="00BB06F9" w:rsidRPr="00717FE6" w:rsidRDefault="00BB06F9" w:rsidP="00BB06F9">
      <w:pPr>
        <w:pStyle w:val="a3"/>
        <w:ind w:firstLine="0"/>
        <w:jc w:val="center"/>
        <w:rPr>
          <w:b/>
        </w:rPr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2"/>
        <w:gridCol w:w="3190"/>
        <w:gridCol w:w="3191"/>
      </w:tblGrid>
      <w:tr w:rsidR="00BB06F9" w:rsidRPr="00717FE6" w:rsidTr="0000463A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F9" w:rsidRPr="00717FE6" w:rsidRDefault="00BB06F9">
            <w:pPr>
              <w:pStyle w:val="a3"/>
              <w:ind w:firstLine="0"/>
              <w:jc w:val="center"/>
              <w:rPr>
                <w:b/>
              </w:rPr>
            </w:pPr>
            <w:r w:rsidRPr="00717FE6">
              <w:rPr>
                <w:b/>
              </w:rPr>
              <w:t>Условия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F9" w:rsidRPr="00717FE6" w:rsidRDefault="00BB06F9">
            <w:pPr>
              <w:pStyle w:val="a3"/>
              <w:ind w:firstLine="0"/>
              <w:jc w:val="center"/>
              <w:rPr>
                <w:b/>
              </w:rPr>
            </w:pPr>
            <w:r w:rsidRPr="00717FE6">
              <w:rPr>
                <w:b/>
              </w:rPr>
              <w:t>Оборудование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F9" w:rsidRPr="00717FE6" w:rsidRDefault="00BB06F9">
            <w:pPr>
              <w:pStyle w:val="a3"/>
              <w:ind w:firstLine="0"/>
              <w:jc w:val="center"/>
              <w:rPr>
                <w:b/>
              </w:rPr>
            </w:pPr>
            <w:r w:rsidRPr="00717FE6">
              <w:rPr>
                <w:b/>
              </w:rPr>
              <w:t>Источник</w:t>
            </w:r>
          </w:p>
        </w:tc>
      </w:tr>
      <w:tr w:rsidR="00657598" w:rsidRPr="00717FE6" w:rsidTr="0000463A">
        <w:trPr>
          <w:trHeight w:val="291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Pr="00717FE6" w:rsidRDefault="00657598">
            <w:pPr>
              <w:pStyle w:val="a3"/>
              <w:ind w:firstLine="0"/>
              <w:jc w:val="left"/>
            </w:pPr>
            <w:r w:rsidRPr="00717FE6">
              <w:t>Материально- технические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Default="00657598" w:rsidP="006B67EF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*Компьютер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Default="00657598" w:rsidP="006B67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ДОУ, личный</w:t>
            </w:r>
          </w:p>
        </w:tc>
      </w:tr>
      <w:tr w:rsidR="00657598" w:rsidRPr="00717FE6" w:rsidTr="0000463A">
        <w:trPr>
          <w:trHeight w:val="254"/>
        </w:trPr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598" w:rsidRPr="00717FE6" w:rsidRDefault="00657598">
            <w:pPr>
              <w:pStyle w:val="a3"/>
              <w:ind w:firstLine="0"/>
              <w:jc w:val="left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Default="00657598" w:rsidP="006B67EF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*игровое оборудование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Default="00657598" w:rsidP="006B67E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Спонсорские средства родителей</w:t>
            </w:r>
          </w:p>
        </w:tc>
      </w:tr>
      <w:tr w:rsidR="00657598" w:rsidRPr="00717FE6" w:rsidTr="0000463A">
        <w:trPr>
          <w:trHeight w:val="317"/>
        </w:trPr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598" w:rsidRPr="00717FE6" w:rsidRDefault="00657598">
            <w:pPr>
              <w:pStyle w:val="a3"/>
              <w:ind w:firstLine="0"/>
              <w:jc w:val="left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Pr="00E858F5" w:rsidRDefault="00657598" w:rsidP="006B67EF">
            <w:pPr>
              <w:pStyle w:val="a3"/>
              <w:jc w:val="left"/>
              <w:rPr>
                <w:sz w:val="22"/>
                <w:szCs w:val="22"/>
              </w:rPr>
            </w:pPr>
            <w:r w:rsidRPr="00E858F5">
              <w:rPr>
                <w:sz w:val="22"/>
                <w:szCs w:val="22"/>
              </w:rPr>
              <w:t>*фотоаппарат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Default="00657598" w:rsidP="006B67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Личный, ДОУ</w:t>
            </w:r>
          </w:p>
        </w:tc>
      </w:tr>
      <w:tr w:rsidR="00657598" w:rsidRPr="00717FE6" w:rsidTr="0000463A">
        <w:trPr>
          <w:trHeight w:val="407"/>
        </w:trPr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598" w:rsidRPr="00717FE6" w:rsidRDefault="00657598">
            <w:pPr>
              <w:pStyle w:val="a3"/>
              <w:ind w:firstLine="0"/>
              <w:jc w:val="left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Pr="00E858F5" w:rsidRDefault="00657598" w:rsidP="006B67EF">
            <w:pPr>
              <w:pStyle w:val="a3"/>
              <w:jc w:val="left"/>
              <w:rPr>
                <w:sz w:val="22"/>
                <w:szCs w:val="22"/>
              </w:rPr>
            </w:pPr>
            <w:r w:rsidRPr="00E858F5">
              <w:rPr>
                <w:sz w:val="22"/>
                <w:szCs w:val="22"/>
              </w:rPr>
              <w:t>*сканер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Default="00657598" w:rsidP="006B67E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ДОУ</w:t>
            </w:r>
          </w:p>
        </w:tc>
      </w:tr>
      <w:tr w:rsidR="00657598" w:rsidRPr="00717FE6" w:rsidTr="0000463A">
        <w:trPr>
          <w:trHeight w:val="414"/>
        </w:trPr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598" w:rsidRPr="00717FE6" w:rsidRDefault="00657598">
            <w:pPr>
              <w:pStyle w:val="a3"/>
              <w:ind w:firstLine="0"/>
              <w:jc w:val="left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Pr="00E858F5" w:rsidRDefault="00657598" w:rsidP="006B67EF">
            <w:pPr>
              <w:pStyle w:val="a3"/>
              <w:jc w:val="left"/>
              <w:rPr>
                <w:sz w:val="22"/>
                <w:szCs w:val="22"/>
              </w:rPr>
            </w:pPr>
            <w:r w:rsidRPr="00E858F5">
              <w:rPr>
                <w:sz w:val="22"/>
                <w:szCs w:val="22"/>
              </w:rPr>
              <w:t>*фотопечать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Default="00657598" w:rsidP="006B67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Спонсорские средства родителей</w:t>
            </w:r>
          </w:p>
        </w:tc>
      </w:tr>
      <w:tr w:rsidR="00657598" w:rsidRPr="00717FE6" w:rsidTr="0000463A">
        <w:trPr>
          <w:trHeight w:val="414"/>
        </w:trPr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598" w:rsidRPr="00717FE6" w:rsidRDefault="00657598">
            <w:pPr>
              <w:pStyle w:val="a3"/>
              <w:ind w:firstLine="0"/>
              <w:jc w:val="left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Pr="00E858F5" w:rsidRDefault="00657598" w:rsidP="006B67EF">
            <w:pPr>
              <w:pStyle w:val="a3"/>
              <w:jc w:val="left"/>
              <w:rPr>
                <w:sz w:val="22"/>
                <w:szCs w:val="22"/>
              </w:rPr>
            </w:pPr>
            <w:r w:rsidRPr="00E858F5">
              <w:rPr>
                <w:sz w:val="22"/>
                <w:szCs w:val="22"/>
              </w:rPr>
              <w:t>*копирование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Default="00657598" w:rsidP="006B67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ДОУ</w:t>
            </w:r>
          </w:p>
        </w:tc>
      </w:tr>
      <w:tr w:rsidR="00657598" w:rsidRPr="00717FE6" w:rsidTr="0000463A">
        <w:trPr>
          <w:trHeight w:val="414"/>
        </w:trPr>
        <w:tc>
          <w:tcPr>
            <w:tcW w:w="3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98" w:rsidRPr="00717FE6" w:rsidRDefault="00657598">
            <w:pPr>
              <w:pStyle w:val="a3"/>
              <w:ind w:firstLine="0"/>
              <w:jc w:val="left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Pr="00E858F5" w:rsidRDefault="00657598" w:rsidP="006B67EF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*оформление тематических альбомов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Default="00657598" w:rsidP="006B67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Спонсорские средства родителей, ДОУ</w:t>
            </w:r>
          </w:p>
        </w:tc>
      </w:tr>
      <w:tr w:rsidR="00657598" w:rsidRPr="00717FE6" w:rsidTr="0000463A">
        <w:trPr>
          <w:trHeight w:val="414"/>
        </w:trPr>
        <w:tc>
          <w:tcPr>
            <w:tcW w:w="3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98" w:rsidRPr="00717FE6" w:rsidRDefault="00657598">
            <w:pPr>
              <w:pStyle w:val="a3"/>
              <w:ind w:firstLine="0"/>
              <w:jc w:val="left"/>
            </w:pPr>
            <w:r w:rsidRPr="00717FE6">
              <w:t>Мотивационные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Pr="00E858F5" w:rsidRDefault="00657598" w:rsidP="00CD369E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работе ВТК, самообразование, заполнение </w:t>
            </w:r>
            <w:proofErr w:type="gramStart"/>
            <w:r>
              <w:rPr>
                <w:sz w:val="22"/>
                <w:szCs w:val="22"/>
              </w:rPr>
              <w:t>электронного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портфолио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98" w:rsidRDefault="00657598" w:rsidP="006B67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ДОУ</w:t>
            </w:r>
          </w:p>
        </w:tc>
      </w:tr>
      <w:tr w:rsidR="00657598" w:rsidRPr="00717FE6" w:rsidTr="0000463A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98" w:rsidRPr="00717FE6" w:rsidRDefault="00657598">
            <w:pPr>
              <w:pStyle w:val="a3"/>
              <w:ind w:firstLine="0"/>
              <w:jc w:val="left"/>
            </w:pPr>
            <w:r w:rsidRPr="00717FE6">
              <w:t>Кадровые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98" w:rsidRPr="00E858F5" w:rsidRDefault="00657598" w:rsidP="006B67EF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98" w:rsidRDefault="007B6314" w:rsidP="006B67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 группы  </w:t>
            </w:r>
          </w:p>
        </w:tc>
      </w:tr>
      <w:tr w:rsidR="007B6314" w:rsidRPr="00717FE6" w:rsidTr="0000463A"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314" w:rsidRPr="00717FE6" w:rsidRDefault="007B6314" w:rsidP="007B6314">
            <w:pPr>
              <w:pStyle w:val="a3"/>
              <w:ind w:firstLine="0"/>
            </w:pPr>
            <w:r w:rsidRPr="00717FE6">
              <w:t>Информационные,</w:t>
            </w:r>
          </w:p>
          <w:p w:rsidR="007B6314" w:rsidRPr="00717FE6" w:rsidRDefault="007B6314" w:rsidP="007B6314">
            <w:pPr>
              <w:pStyle w:val="a3"/>
              <w:ind w:firstLine="0"/>
              <w:jc w:val="left"/>
            </w:pPr>
            <w:r w:rsidRPr="00717FE6">
              <w:t>научно- методические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14" w:rsidRPr="00E858F5" w:rsidRDefault="007B6314" w:rsidP="006B67EF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*Электронные СМИ (интернет)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4" w:rsidRDefault="007B6314" w:rsidP="007B6314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ДОУ</w:t>
            </w:r>
          </w:p>
        </w:tc>
      </w:tr>
      <w:tr w:rsidR="007B6314" w:rsidRPr="00717FE6" w:rsidTr="0000463A"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6314" w:rsidRPr="00717FE6" w:rsidRDefault="007B6314">
            <w:pPr>
              <w:pStyle w:val="a3"/>
              <w:ind w:firstLine="0"/>
              <w:jc w:val="left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14" w:rsidRPr="00E858F5" w:rsidRDefault="007B6314" w:rsidP="006B67EF">
            <w:pPr>
              <w:pStyle w:val="a3"/>
              <w:ind w:firstLine="0"/>
              <w:rPr>
                <w:sz w:val="22"/>
                <w:szCs w:val="22"/>
              </w:rPr>
            </w:pPr>
            <w:r w:rsidRPr="00E858F5">
              <w:rPr>
                <w:sz w:val="22"/>
                <w:szCs w:val="22"/>
              </w:rPr>
              <w:t xml:space="preserve">*консультирование у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заместителя</w:t>
            </w:r>
            <w:proofErr w:type="gramEnd"/>
            <w:r>
              <w:rPr>
                <w:sz w:val="22"/>
                <w:szCs w:val="22"/>
              </w:rPr>
              <w:t xml:space="preserve"> заведующего по ВМР, старшего воспитателя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4" w:rsidRDefault="007B6314" w:rsidP="007B6314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ДОУ</w:t>
            </w:r>
          </w:p>
        </w:tc>
      </w:tr>
      <w:tr w:rsidR="007B6314" w:rsidRPr="00717FE6" w:rsidTr="0000463A"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6314" w:rsidRPr="00717FE6" w:rsidRDefault="007B6314">
            <w:pPr>
              <w:pStyle w:val="a3"/>
              <w:ind w:firstLine="0"/>
              <w:jc w:val="left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14" w:rsidRPr="00E858F5" w:rsidRDefault="007B6314" w:rsidP="006B67EF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E858F5">
              <w:rPr>
                <w:sz w:val="22"/>
                <w:szCs w:val="22"/>
              </w:rPr>
              <w:t>Методическая литература и пособия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14" w:rsidRDefault="007B6314" w:rsidP="007B6314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ДОУ</w:t>
            </w:r>
          </w:p>
        </w:tc>
      </w:tr>
    </w:tbl>
    <w:p w:rsidR="007B6314" w:rsidRDefault="007B6314" w:rsidP="007B6314">
      <w:pPr>
        <w:rPr>
          <w:rFonts w:ascii="Times New Roman" w:hAnsi="Times New Roman"/>
          <w:b/>
          <w:i/>
          <w:sz w:val="24"/>
          <w:szCs w:val="24"/>
        </w:rPr>
      </w:pPr>
    </w:p>
    <w:p w:rsidR="0000463A" w:rsidRPr="007B6314" w:rsidRDefault="0000463A" w:rsidP="0000463A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B6314">
        <w:rPr>
          <w:rFonts w:ascii="Times New Roman" w:hAnsi="Times New Roman"/>
          <w:b/>
          <w:i/>
          <w:sz w:val="28"/>
          <w:szCs w:val="28"/>
        </w:rPr>
        <w:t>Реализация проекта:</w:t>
      </w:r>
    </w:p>
    <w:p w:rsidR="0000463A" w:rsidRPr="00717FE6" w:rsidRDefault="0000463A" w:rsidP="0000463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17FE6">
        <w:rPr>
          <w:rFonts w:ascii="Times New Roman" w:hAnsi="Times New Roman"/>
          <w:sz w:val="24"/>
          <w:szCs w:val="24"/>
        </w:rPr>
        <w:t xml:space="preserve">Дата начала проекта: </w:t>
      </w:r>
      <w:r>
        <w:rPr>
          <w:rFonts w:ascii="Times New Roman" w:hAnsi="Times New Roman"/>
          <w:sz w:val="24"/>
          <w:szCs w:val="24"/>
        </w:rPr>
        <w:t>окт</w:t>
      </w:r>
      <w:r w:rsidRPr="00717FE6">
        <w:rPr>
          <w:rFonts w:ascii="Times New Roman" w:hAnsi="Times New Roman"/>
          <w:sz w:val="24"/>
          <w:szCs w:val="24"/>
        </w:rPr>
        <w:t>ябрь 2012</w:t>
      </w:r>
    </w:p>
    <w:p w:rsidR="0000463A" w:rsidRPr="00717FE6" w:rsidRDefault="0000463A" w:rsidP="0000463A">
      <w:pPr>
        <w:spacing w:line="240" w:lineRule="auto"/>
        <w:rPr>
          <w:rFonts w:ascii="Times New Roman" w:hAnsi="Times New Roman"/>
          <w:sz w:val="24"/>
          <w:szCs w:val="24"/>
        </w:rPr>
      </w:pPr>
      <w:r w:rsidRPr="00717FE6">
        <w:rPr>
          <w:rFonts w:ascii="Times New Roman" w:hAnsi="Times New Roman"/>
          <w:sz w:val="24"/>
          <w:szCs w:val="24"/>
        </w:rPr>
        <w:t>Дата окончания проекта:  май 2013</w:t>
      </w:r>
    </w:p>
    <w:p w:rsidR="0000463A" w:rsidRPr="00717FE6" w:rsidRDefault="0000463A" w:rsidP="0000463A">
      <w:pPr>
        <w:spacing w:line="240" w:lineRule="auto"/>
        <w:rPr>
          <w:rFonts w:ascii="Times New Roman" w:hAnsi="Times New Roman"/>
          <w:sz w:val="24"/>
          <w:szCs w:val="24"/>
        </w:rPr>
      </w:pPr>
      <w:r w:rsidRPr="00717FE6">
        <w:rPr>
          <w:rFonts w:ascii="Times New Roman" w:hAnsi="Times New Roman"/>
          <w:sz w:val="24"/>
          <w:szCs w:val="24"/>
        </w:rPr>
        <w:t xml:space="preserve">Продолжительность проекта:   </w:t>
      </w:r>
      <w:r>
        <w:rPr>
          <w:rFonts w:ascii="Times New Roman" w:hAnsi="Times New Roman"/>
          <w:sz w:val="24"/>
          <w:szCs w:val="24"/>
        </w:rPr>
        <w:t>8</w:t>
      </w:r>
      <w:r w:rsidRPr="00717FE6">
        <w:rPr>
          <w:rFonts w:ascii="Times New Roman" w:hAnsi="Times New Roman"/>
          <w:sz w:val="24"/>
          <w:szCs w:val="24"/>
        </w:rPr>
        <w:t xml:space="preserve"> месяцев</w:t>
      </w:r>
    </w:p>
    <w:p w:rsidR="0000463A" w:rsidRPr="007B6314" w:rsidRDefault="0000463A" w:rsidP="0000463A">
      <w:pPr>
        <w:rPr>
          <w:rFonts w:ascii="Times New Roman" w:hAnsi="Times New Roman"/>
          <w:b/>
          <w:i/>
          <w:sz w:val="28"/>
          <w:szCs w:val="28"/>
        </w:rPr>
      </w:pPr>
      <w:r w:rsidRPr="007B6314">
        <w:rPr>
          <w:rFonts w:ascii="Times New Roman" w:hAnsi="Times New Roman"/>
          <w:b/>
          <w:i/>
          <w:sz w:val="28"/>
          <w:szCs w:val="28"/>
        </w:rPr>
        <w:t>Участники проекта:</w:t>
      </w:r>
    </w:p>
    <w:p w:rsidR="0000463A" w:rsidRPr="00717FE6" w:rsidRDefault="0000463A" w:rsidP="0000463A">
      <w:pPr>
        <w:pStyle w:val="a5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717FE6">
        <w:rPr>
          <w:rFonts w:ascii="Times New Roman" w:hAnsi="Times New Roman"/>
          <w:sz w:val="24"/>
          <w:szCs w:val="24"/>
        </w:rPr>
        <w:t>Воспитатели группы,</w:t>
      </w:r>
    </w:p>
    <w:p w:rsidR="0000463A" w:rsidRPr="00717FE6" w:rsidRDefault="0000463A" w:rsidP="0000463A">
      <w:pPr>
        <w:pStyle w:val="a5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717FE6">
        <w:rPr>
          <w:rFonts w:ascii="Times New Roman" w:hAnsi="Times New Roman"/>
          <w:sz w:val="24"/>
          <w:szCs w:val="24"/>
        </w:rPr>
        <w:t>Родители.</w:t>
      </w:r>
    </w:p>
    <w:p w:rsidR="0000463A" w:rsidRPr="007B6314" w:rsidRDefault="0000463A" w:rsidP="0000463A">
      <w:pPr>
        <w:rPr>
          <w:rFonts w:ascii="Times New Roman" w:hAnsi="Times New Roman"/>
          <w:sz w:val="28"/>
          <w:szCs w:val="28"/>
        </w:rPr>
      </w:pPr>
      <w:r w:rsidRPr="007B6314">
        <w:rPr>
          <w:rFonts w:ascii="Times New Roman" w:hAnsi="Times New Roman"/>
          <w:b/>
          <w:i/>
          <w:sz w:val="28"/>
          <w:szCs w:val="28"/>
        </w:rPr>
        <w:t>Анализ результатов</w:t>
      </w:r>
      <w:r w:rsidRPr="007B6314">
        <w:rPr>
          <w:rFonts w:ascii="Times New Roman" w:hAnsi="Times New Roman"/>
          <w:sz w:val="28"/>
          <w:szCs w:val="28"/>
        </w:rPr>
        <w:t>:</w:t>
      </w:r>
    </w:p>
    <w:p w:rsidR="0000463A" w:rsidRPr="00400F8A" w:rsidRDefault="0000463A" w:rsidP="000046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00F8A">
        <w:rPr>
          <w:rFonts w:ascii="Times New Roman" w:hAnsi="Times New Roman"/>
          <w:sz w:val="24"/>
          <w:szCs w:val="24"/>
        </w:rPr>
        <w:t>По итогам реализации проекта сос</w:t>
      </w:r>
      <w:r>
        <w:rPr>
          <w:rFonts w:ascii="Times New Roman" w:hAnsi="Times New Roman"/>
          <w:sz w:val="24"/>
          <w:szCs w:val="24"/>
        </w:rPr>
        <w:t>тавляется аналитическая справка,  представление опыта работы на семинаре практикуме  «Возможности предметн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развивающей среды в активизации разнообразных видов детской деятельности» (январь),  участие в смотре-конкурсе предметно- развивающей среды (май)</w:t>
      </w:r>
    </w:p>
    <w:p w:rsidR="0000463A" w:rsidRPr="007B6314" w:rsidRDefault="0000463A" w:rsidP="00B711B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7B6314">
        <w:rPr>
          <w:rFonts w:ascii="Times New Roman" w:hAnsi="Times New Roman"/>
          <w:b/>
          <w:i/>
          <w:sz w:val="28"/>
          <w:szCs w:val="28"/>
        </w:rPr>
        <w:t>Перспективы развития  проекта:</w:t>
      </w:r>
    </w:p>
    <w:p w:rsidR="0000463A" w:rsidRPr="00717FE6" w:rsidRDefault="0000463A" w:rsidP="00B711B3">
      <w:pPr>
        <w:spacing w:line="240" w:lineRule="auto"/>
        <w:rPr>
          <w:rFonts w:ascii="Calibri" w:hAnsi="Calibri"/>
          <w:sz w:val="24"/>
          <w:szCs w:val="24"/>
        </w:rPr>
      </w:pPr>
      <w:r w:rsidRPr="00717FE6">
        <w:rPr>
          <w:rFonts w:ascii="Times New Roman" w:hAnsi="Times New Roman"/>
          <w:sz w:val="24"/>
          <w:szCs w:val="24"/>
        </w:rPr>
        <w:t>использование воспитателями  ДОУ</w:t>
      </w:r>
    </w:p>
    <w:p w:rsidR="0000463A" w:rsidRDefault="0000463A" w:rsidP="007B6314">
      <w:pPr>
        <w:rPr>
          <w:rFonts w:ascii="Times New Roman" w:hAnsi="Times New Roman"/>
          <w:b/>
          <w:i/>
          <w:sz w:val="28"/>
          <w:szCs w:val="28"/>
        </w:rPr>
        <w:sectPr w:rsidR="0000463A" w:rsidSect="0000463A">
          <w:pgSz w:w="11906" w:h="16838"/>
          <w:pgMar w:top="510" w:right="567" w:bottom="510" w:left="907" w:header="708" w:footer="708" w:gutter="0"/>
          <w:cols w:space="708"/>
          <w:docGrid w:linePitch="360"/>
        </w:sectPr>
      </w:pPr>
    </w:p>
    <w:p w:rsidR="00BA1B68" w:rsidRDefault="00BA1B68">
      <w:pPr>
        <w:rPr>
          <w:rFonts w:ascii="Times New Roman" w:hAnsi="Times New Roman" w:cs="Times New Roman"/>
          <w:sz w:val="72"/>
          <w:szCs w:val="72"/>
        </w:rPr>
      </w:pPr>
    </w:p>
    <w:p w:rsidR="00BA1B68" w:rsidRDefault="00BA1B68">
      <w:pPr>
        <w:rPr>
          <w:rFonts w:ascii="Times New Roman" w:hAnsi="Times New Roman" w:cs="Times New Roman"/>
          <w:sz w:val="72"/>
          <w:szCs w:val="72"/>
        </w:rPr>
      </w:pPr>
    </w:p>
    <w:p w:rsidR="00BA1B68" w:rsidRDefault="00BA1B68">
      <w:pPr>
        <w:rPr>
          <w:rFonts w:ascii="Times New Roman" w:hAnsi="Times New Roman" w:cs="Times New Roman"/>
          <w:sz w:val="72"/>
          <w:szCs w:val="72"/>
        </w:rPr>
      </w:pPr>
    </w:p>
    <w:p w:rsidR="00A17346" w:rsidRDefault="00A17346">
      <w:pPr>
        <w:rPr>
          <w:rFonts w:ascii="Times New Roman" w:hAnsi="Times New Roman" w:cs="Times New Roman"/>
          <w:sz w:val="72"/>
          <w:szCs w:val="72"/>
        </w:rPr>
      </w:pPr>
    </w:p>
    <w:p w:rsidR="00A17346" w:rsidRDefault="00A17346">
      <w:pPr>
        <w:rPr>
          <w:rFonts w:ascii="Times New Roman" w:hAnsi="Times New Roman" w:cs="Times New Roman"/>
          <w:sz w:val="72"/>
          <w:szCs w:val="72"/>
        </w:rPr>
      </w:pPr>
    </w:p>
    <w:p w:rsidR="00BA1B68" w:rsidRDefault="00BA1B68">
      <w:pPr>
        <w:rPr>
          <w:rFonts w:ascii="Times New Roman" w:hAnsi="Times New Roman" w:cs="Times New Roman"/>
          <w:sz w:val="72"/>
          <w:szCs w:val="72"/>
        </w:rPr>
      </w:pPr>
    </w:p>
    <w:p w:rsidR="005B1C11" w:rsidRPr="00717FE6" w:rsidRDefault="005B1C11">
      <w:pPr>
        <w:rPr>
          <w:sz w:val="24"/>
          <w:szCs w:val="24"/>
        </w:rPr>
      </w:pPr>
    </w:p>
    <w:sectPr w:rsidR="005B1C11" w:rsidRPr="00717FE6" w:rsidSect="0000463A">
      <w:pgSz w:w="11906" w:h="16838"/>
      <w:pgMar w:top="510" w:right="567" w:bottom="51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082"/>
    <w:multiLevelType w:val="multilevel"/>
    <w:tmpl w:val="BDB4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260E8"/>
    <w:multiLevelType w:val="hybridMultilevel"/>
    <w:tmpl w:val="CC128A54"/>
    <w:lvl w:ilvl="0" w:tplc="409E39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888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277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428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8D5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2B7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0AD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C31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218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444D7"/>
    <w:multiLevelType w:val="multilevel"/>
    <w:tmpl w:val="837C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24CA7"/>
    <w:multiLevelType w:val="hybridMultilevel"/>
    <w:tmpl w:val="C80C2F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967D4"/>
    <w:multiLevelType w:val="hybridMultilevel"/>
    <w:tmpl w:val="DDD82D5C"/>
    <w:lvl w:ilvl="0" w:tplc="6E262D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F824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664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6D5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E3F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62C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C09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C2E9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8FF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36868"/>
    <w:multiLevelType w:val="multilevel"/>
    <w:tmpl w:val="4BF8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52602"/>
    <w:multiLevelType w:val="multilevel"/>
    <w:tmpl w:val="92AC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F1945"/>
    <w:multiLevelType w:val="multilevel"/>
    <w:tmpl w:val="2022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6C6A62"/>
    <w:multiLevelType w:val="multilevel"/>
    <w:tmpl w:val="E06E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C3A06"/>
    <w:multiLevelType w:val="hybridMultilevel"/>
    <w:tmpl w:val="895AAD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2D5D49"/>
    <w:multiLevelType w:val="hybridMultilevel"/>
    <w:tmpl w:val="106E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D1B48"/>
    <w:multiLevelType w:val="hybridMultilevel"/>
    <w:tmpl w:val="8ECA57D4"/>
    <w:lvl w:ilvl="0" w:tplc="E7ECD7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AEF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26F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CA6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B46F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4C6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469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EEA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7857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6C4FA5"/>
    <w:multiLevelType w:val="multilevel"/>
    <w:tmpl w:val="6E62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779FD"/>
    <w:multiLevelType w:val="multilevel"/>
    <w:tmpl w:val="7932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B73530"/>
    <w:multiLevelType w:val="multilevel"/>
    <w:tmpl w:val="4B1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5E455A"/>
    <w:multiLevelType w:val="multilevel"/>
    <w:tmpl w:val="C5E4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3D0AA8"/>
    <w:multiLevelType w:val="hybridMultilevel"/>
    <w:tmpl w:val="0AC44966"/>
    <w:lvl w:ilvl="0" w:tplc="1EF887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245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2B9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2B3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4D6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8F9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E0E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86D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E8D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BB65C7"/>
    <w:multiLevelType w:val="hybridMultilevel"/>
    <w:tmpl w:val="9418FC22"/>
    <w:lvl w:ilvl="0" w:tplc="3ECEE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03D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E61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C30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0D5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2B2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26D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8B5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28D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155C73"/>
    <w:multiLevelType w:val="multilevel"/>
    <w:tmpl w:val="D602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E40CD7"/>
    <w:multiLevelType w:val="hybridMultilevel"/>
    <w:tmpl w:val="629A0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D76D48"/>
    <w:multiLevelType w:val="hybridMultilevel"/>
    <w:tmpl w:val="844A75E0"/>
    <w:lvl w:ilvl="0" w:tplc="7B5266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32C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87A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48D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A6D3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6F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E77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3C39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C9A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3"/>
  </w:num>
  <w:num w:numId="5">
    <w:abstractNumId w:val="19"/>
  </w:num>
  <w:num w:numId="6">
    <w:abstractNumId w:val="9"/>
  </w:num>
  <w:num w:numId="7">
    <w:abstractNumId w:val="6"/>
  </w:num>
  <w:num w:numId="8">
    <w:abstractNumId w:val="18"/>
  </w:num>
  <w:num w:numId="9">
    <w:abstractNumId w:val="5"/>
  </w:num>
  <w:num w:numId="10">
    <w:abstractNumId w:val="12"/>
  </w:num>
  <w:num w:numId="11">
    <w:abstractNumId w:val="7"/>
  </w:num>
  <w:num w:numId="12">
    <w:abstractNumId w:val="20"/>
  </w:num>
  <w:num w:numId="13">
    <w:abstractNumId w:val="1"/>
  </w:num>
  <w:num w:numId="14">
    <w:abstractNumId w:val="17"/>
  </w:num>
  <w:num w:numId="15">
    <w:abstractNumId w:val="11"/>
  </w:num>
  <w:num w:numId="16">
    <w:abstractNumId w:val="4"/>
  </w:num>
  <w:num w:numId="17">
    <w:abstractNumId w:val="16"/>
  </w:num>
  <w:num w:numId="18">
    <w:abstractNumId w:val="10"/>
  </w:num>
  <w:num w:numId="19">
    <w:abstractNumId w:val="0"/>
  </w:num>
  <w:num w:numId="20">
    <w:abstractNumId w:val="8"/>
  </w:num>
  <w:num w:numId="21">
    <w:abstractNumId w:val="14"/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6F9"/>
    <w:rsid w:val="0000463A"/>
    <w:rsid w:val="0005252A"/>
    <w:rsid w:val="00052EE4"/>
    <w:rsid w:val="00073F7A"/>
    <w:rsid w:val="000856F9"/>
    <w:rsid w:val="000969B0"/>
    <w:rsid w:val="000D1B19"/>
    <w:rsid w:val="000D7910"/>
    <w:rsid w:val="000E24F1"/>
    <w:rsid w:val="00105449"/>
    <w:rsid w:val="001247CA"/>
    <w:rsid w:val="0013012F"/>
    <w:rsid w:val="001B0683"/>
    <w:rsid w:val="001C2DC4"/>
    <w:rsid w:val="001F1713"/>
    <w:rsid w:val="001F5224"/>
    <w:rsid w:val="00205F9F"/>
    <w:rsid w:val="0027451A"/>
    <w:rsid w:val="00282F6C"/>
    <w:rsid w:val="00293B9B"/>
    <w:rsid w:val="002C37B7"/>
    <w:rsid w:val="002D1907"/>
    <w:rsid w:val="00376A38"/>
    <w:rsid w:val="003E497F"/>
    <w:rsid w:val="00403B14"/>
    <w:rsid w:val="004412D9"/>
    <w:rsid w:val="0046754D"/>
    <w:rsid w:val="00487E16"/>
    <w:rsid w:val="004952B6"/>
    <w:rsid w:val="004C1F60"/>
    <w:rsid w:val="004D1DEC"/>
    <w:rsid w:val="00503C14"/>
    <w:rsid w:val="00577E0A"/>
    <w:rsid w:val="005A559D"/>
    <w:rsid w:val="005B1C11"/>
    <w:rsid w:val="005E0220"/>
    <w:rsid w:val="005F0815"/>
    <w:rsid w:val="006051B5"/>
    <w:rsid w:val="0061348F"/>
    <w:rsid w:val="006374C1"/>
    <w:rsid w:val="00657598"/>
    <w:rsid w:val="00667027"/>
    <w:rsid w:val="00717FE6"/>
    <w:rsid w:val="00726BE0"/>
    <w:rsid w:val="00735492"/>
    <w:rsid w:val="00742736"/>
    <w:rsid w:val="00744DAE"/>
    <w:rsid w:val="00790BF4"/>
    <w:rsid w:val="007B6314"/>
    <w:rsid w:val="00812144"/>
    <w:rsid w:val="0082603E"/>
    <w:rsid w:val="00863331"/>
    <w:rsid w:val="008705E7"/>
    <w:rsid w:val="008874F0"/>
    <w:rsid w:val="008C2EB1"/>
    <w:rsid w:val="008E0115"/>
    <w:rsid w:val="009371B6"/>
    <w:rsid w:val="00966369"/>
    <w:rsid w:val="009909EF"/>
    <w:rsid w:val="009E578E"/>
    <w:rsid w:val="00A05692"/>
    <w:rsid w:val="00A17346"/>
    <w:rsid w:val="00A50E81"/>
    <w:rsid w:val="00AA7E75"/>
    <w:rsid w:val="00AD5838"/>
    <w:rsid w:val="00B33E6F"/>
    <w:rsid w:val="00B711B3"/>
    <w:rsid w:val="00BA1B68"/>
    <w:rsid w:val="00BB06F9"/>
    <w:rsid w:val="00C30149"/>
    <w:rsid w:val="00CC67E7"/>
    <w:rsid w:val="00CE6C68"/>
    <w:rsid w:val="00CE70D9"/>
    <w:rsid w:val="00D0739E"/>
    <w:rsid w:val="00D12A10"/>
    <w:rsid w:val="00D254B2"/>
    <w:rsid w:val="00D3331D"/>
    <w:rsid w:val="00D37D9C"/>
    <w:rsid w:val="00D5072D"/>
    <w:rsid w:val="00D96881"/>
    <w:rsid w:val="00E57769"/>
    <w:rsid w:val="00E57CA7"/>
    <w:rsid w:val="00EC7175"/>
    <w:rsid w:val="00ED49CD"/>
    <w:rsid w:val="00F034F7"/>
    <w:rsid w:val="00F30492"/>
    <w:rsid w:val="00F40CC8"/>
    <w:rsid w:val="00F41B69"/>
    <w:rsid w:val="00F7322E"/>
    <w:rsid w:val="00FC06C5"/>
    <w:rsid w:val="00FD1C4C"/>
    <w:rsid w:val="00FD7CD3"/>
    <w:rsid w:val="00FE1872"/>
    <w:rsid w:val="00FE7625"/>
    <w:rsid w:val="00FF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B06F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B06F9"/>
    <w:rPr>
      <w:rFonts w:ascii="Times New Roman" w:eastAsia="Times New Roman" w:hAnsi="Times New Roman" w:cs="Times New Roman"/>
      <w:sz w:val="24"/>
      <w:szCs w:val="24"/>
    </w:rPr>
  </w:style>
  <w:style w:type="paragraph" w:customStyle="1" w:styleId="LTGliederung1">
    <w:name w:val="???????~LT~Gliederung 1"/>
    <w:rsid w:val="00BB06F9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39" w:after="0" w:line="240" w:lineRule="auto"/>
      <w:ind w:left="540" w:hanging="540"/>
    </w:pPr>
    <w:rPr>
      <w:rFonts w:ascii="Lucida Sans Unicode" w:eastAsia="Times New Roman" w:hAnsi="Lucida Sans Unicode" w:cs="Lucida Sans Unicode"/>
      <w:b/>
      <w:bCs/>
      <w:color w:val="68A6EA"/>
      <w:sz w:val="56"/>
      <w:szCs w:val="56"/>
    </w:rPr>
  </w:style>
  <w:style w:type="paragraph" w:styleId="a5">
    <w:name w:val="List Paragraph"/>
    <w:basedOn w:val="a"/>
    <w:uiPriority w:val="34"/>
    <w:qFormat/>
    <w:rsid w:val="00FD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C69D-5233-4293-A98B-029107B0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8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№384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2012-11-25T10:48:00Z</cp:lastPrinted>
  <dcterms:created xsi:type="dcterms:W3CDTF">2012-09-26T05:19:00Z</dcterms:created>
  <dcterms:modified xsi:type="dcterms:W3CDTF">2012-11-25T10:56:00Z</dcterms:modified>
</cp:coreProperties>
</file>