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95" w:rsidRDefault="00C21795" w:rsidP="00C21795">
      <w:pPr>
        <w:pStyle w:val="a3"/>
        <w:jc w:val="center"/>
        <w:rPr>
          <w:rFonts w:ascii="Monotype Corsiva" w:hAnsi="Monotype Corsiva"/>
          <w:b/>
          <w:sz w:val="28"/>
          <w:szCs w:val="28"/>
        </w:rPr>
      </w:pPr>
      <w:r>
        <w:rPr>
          <w:rFonts w:ascii="Monotype Corsiva" w:hAnsi="Monotype Corsiva"/>
          <w:b/>
          <w:sz w:val="28"/>
          <w:szCs w:val="28"/>
        </w:rPr>
        <w:t xml:space="preserve">Муниципальное дошкольное образовательное учреждение </w:t>
      </w:r>
    </w:p>
    <w:p w:rsidR="00C21795" w:rsidRDefault="00C21795" w:rsidP="00C21795">
      <w:pPr>
        <w:pStyle w:val="a3"/>
        <w:jc w:val="center"/>
        <w:rPr>
          <w:rFonts w:ascii="Monotype Corsiva" w:hAnsi="Monotype Corsiva"/>
          <w:b/>
          <w:sz w:val="28"/>
          <w:szCs w:val="28"/>
        </w:rPr>
      </w:pPr>
      <w:r>
        <w:rPr>
          <w:rFonts w:ascii="Monotype Corsiva" w:hAnsi="Monotype Corsiva"/>
          <w:b/>
          <w:sz w:val="28"/>
          <w:szCs w:val="28"/>
        </w:rPr>
        <w:t xml:space="preserve">детский сад комбинированного вида №53 </w:t>
      </w:r>
    </w:p>
    <w:p w:rsidR="00C21795" w:rsidRDefault="00C21795" w:rsidP="00C21795">
      <w:pPr>
        <w:pStyle w:val="a3"/>
        <w:jc w:val="center"/>
        <w:rPr>
          <w:rFonts w:ascii="Monotype Corsiva" w:hAnsi="Monotype Corsiva"/>
          <w:b/>
          <w:sz w:val="28"/>
          <w:szCs w:val="28"/>
        </w:rPr>
      </w:pPr>
      <w:r>
        <w:rPr>
          <w:rFonts w:ascii="Monotype Corsiva" w:hAnsi="Monotype Corsiva"/>
          <w:b/>
          <w:sz w:val="28"/>
          <w:szCs w:val="28"/>
        </w:rPr>
        <w:t xml:space="preserve">муниципального образования </w:t>
      </w:r>
    </w:p>
    <w:p w:rsidR="00C21795" w:rsidRDefault="00C21795" w:rsidP="00C21795">
      <w:pPr>
        <w:pStyle w:val="a3"/>
        <w:jc w:val="center"/>
        <w:rPr>
          <w:rFonts w:ascii="Monotype Corsiva" w:hAnsi="Monotype Corsiva"/>
          <w:b/>
          <w:sz w:val="28"/>
          <w:szCs w:val="28"/>
        </w:rPr>
      </w:pPr>
      <w:r>
        <w:rPr>
          <w:rFonts w:ascii="Monotype Corsiva" w:hAnsi="Monotype Corsiva"/>
          <w:b/>
          <w:sz w:val="28"/>
          <w:szCs w:val="28"/>
        </w:rPr>
        <w:t>Люберецкий муниципальный район МО</w:t>
      </w:r>
    </w:p>
    <w:p w:rsidR="00C21795" w:rsidRDefault="00C21795" w:rsidP="00C21795">
      <w:pPr>
        <w:pStyle w:val="a3"/>
        <w:jc w:val="center"/>
        <w:rPr>
          <w:rFonts w:ascii="Monotype Corsiva" w:hAnsi="Monotype Corsiva"/>
          <w:b/>
          <w:sz w:val="28"/>
          <w:szCs w:val="28"/>
        </w:rPr>
      </w:pPr>
    </w:p>
    <w:p w:rsidR="00C21795" w:rsidRDefault="00C21795" w:rsidP="00C21795">
      <w:pPr>
        <w:pStyle w:val="a3"/>
        <w:jc w:val="center"/>
        <w:rPr>
          <w:rFonts w:ascii="Times New Roman" w:hAnsi="Times New Roman" w:cs="Times New Roman"/>
          <w:sz w:val="18"/>
          <w:szCs w:val="18"/>
          <w:u w:val="single"/>
        </w:rPr>
      </w:pPr>
      <w:r>
        <w:rPr>
          <w:rFonts w:ascii="Times New Roman" w:hAnsi="Times New Roman" w:cs="Times New Roman"/>
          <w:sz w:val="18"/>
          <w:szCs w:val="18"/>
          <w:u w:val="single"/>
        </w:rPr>
        <w:t>140009, МО г. Люберцы, ул. Побратимов 6                                                                                                     тел/факс 559-64-77</w:t>
      </w:r>
    </w:p>
    <w:p w:rsidR="00C21795" w:rsidRDefault="00C21795" w:rsidP="00C21795"/>
    <w:p w:rsidR="00C21795" w:rsidRPr="003D3FE8" w:rsidRDefault="00C21795" w:rsidP="00C21795"/>
    <w:p w:rsidR="00C21795" w:rsidRPr="003D3FE8" w:rsidRDefault="00C21795" w:rsidP="00C21795"/>
    <w:p w:rsidR="00C21795" w:rsidRPr="003D3FE8" w:rsidRDefault="00C21795" w:rsidP="00C21795"/>
    <w:p w:rsidR="00C21795" w:rsidRPr="003D3FE8" w:rsidRDefault="00C21795" w:rsidP="00C21795"/>
    <w:p w:rsidR="00C21795" w:rsidRPr="003D3FE8" w:rsidRDefault="00C21795" w:rsidP="00C21795"/>
    <w:p w:rsidR="00C21795" w:rsidRPr="003D3FE8" w:rsidRDefault="00C21795" w:rsidP="00C21795"/>
    <w:p w:rsidR="00C21795" w:rsidRDefault="00C21795" w:rsidP="00C21795"/>
    <w:p w:rsidR="00C21795" w:rsidRDefault="00C21795" w:rsidP="00C21795">
      <w:pPr>
        <w:tabs>
          <w:tab w:val="left" w:pos="2190"/>
        </w:tabs>
        <w:jc w:val="center"/>
        <w:rPr>
          <w:rFonts w:ascii="Monotype Corsiva" w:hAnsi="Monotype Corsiva"/>
          <w:sz w:val="72"/>
          <w:szCs w:val="72"/>
        </w:rPr>
      </w:pPr>
      <w:r>
        <w:rPr>
          <w:rFonts w:ascii="Monotype Corsiva" w:hAnsi="Monotype Corsiva"/>
          <w:sz w:val="72"/>
          <w:szCs w:val="72"/>
        </w:rPr>
        <w:t xml:space="preserve">Диагностика </w:t>
      </w:r>
      <w:r w:rsidRPr="003D3FE8">
        <w:rPr>
          <w:rFonts w:ascii="Monotype Corsiva" w:hAnsi="Monotype Corsiva"/>
          <w:sz w:val="72"/>
          <w:szCs w:val="72"/>
        </w:rPr>
        <w:t xml:space="preserve"> СДВГ?</w:t>
      </w:r>
    </w:p>
    <w:p w:rsidR="00C21795" w:rsidRDefault="00C21795" w:rsidP="00C21795">
      <w:pPr>
        <w:tabs>
          <w:tab w:val="left" w:pos="2190"/>
        </w:tabs>
        <w:jc w:val="center"/>
        <w:rPr>
          <w:rFonts w:ascii="Monotype Corsiva" w:hAnsi="Monotype Corsiva"/>
          <w:sz w:val="36"/>
          <w:szCs w:val="36"/>
        </w:rPr>
      </w:pPr>
      <w:r>
        <w:rPr>
          <w:rFonts w:ascii="Monotype Corsiva" w:hAnsi="Monotype Corsiva"/>
          <w:sz w:val="36"/>
          <w:szCs w:val="36"/>
        </w:rPr>
        <w:t>Консультация для воспитателей</w:t>
      </w:r>
    </w:p>
    <w:p w:rsidR="00C21795" w:rsidRPr="003D3FE8" w:rsidRDefault="00C21795" w:rsidP="00C21795">
      <w:pPr>
        <w:rPr>
          <w:rFonts w:ascii="Monotype Corsiva" w:hAnsi="Monotype Corsiva"/>
          <w:sz w:val="36"/>
          <w:szCs w:val="36"/>
        </w:rPr>
      </w:pPr>
    </w:p>
    <w:p w:rsidR="00C21795" w:rsidRPr="003D3FE8" w:rsidRDefault="00C21795" w:rsidP="00C21795">
      <w:pPr>
        <w:rPr>
          <w:rFonts w:ascii="Monotype Corsiva" w:hAnsi="Monotype Corsiva"/>
          <w:sz w:val="36"/>
          <w:szCs w:val="36"/>
        </w:rPr>
      </w:pPr>
    </w:p>
    <w:p w:rsidR="00C21795" w:rsidRPr="003D3FE8" w:rsidRDefault="00C21795" w:rsidP="00C21795">
      <w:pPr>
        <w:rPr>
          <w:rFonts w:ascii="Monotype Corsiva" w:hAnsi="Monotype Corsiva"/>
          <w:sz w:val="36"/>
          <w:szCs w:val="36"/>
        </w:rPr>
      </w:pPr>
    </w:p>
    <w:p w:rsidR="00C21795" w:rsidRPr="003D3FE8" w:rsidRDefault="00C21795" w:rsidP="00C21795">
      <w:pPr>
        <w:rPr>
          <w:rFonts w:ascii="Monotype Corsiva" w:hAnsi="Monotype Corsiva"/>
          <w:sz w:val="36"/>
          <w:szCs w:val="36"/>
        </w:rPr>
      </w:pPr>
    </w:p>
    <w:p w:rsidR="00C21795" w:rsidRPr="003D3FE8" w:rsidRDefault="00C21795" w:rsidP="00C21795">
      <w:pPr>
        <w:rPr>
          <w:rFonts w:ascii="Monotype Corsiva" w:hAnsi="Monotype Corsiva"/>
          <w:sz w:val="36"/>
          <w:szCs w:val="36"/>
        </w:rPr>
      </w:pPr>
    </w:p>
    <w:p w:rsidR="00C21795" w:rsidRDefault="00C21795" w:rsidP="00C21795">
      <w:pPr>
        <w:rPr>
          <w:rFonts w:ascii="Monotype Corsiva" w:hAnsi="Monotype Corsiva"/>
          <w:sz w:val="36"/>
          <w:szCs w:val="36"/>
        </w:rPr>
      </w:pPr>
    </w:p>
    <w:p w:rsidR="00C21795" w:rsidRDefault="00C21795" w:rsidP="00C21795">
      <w:pPr>
        <w:jc w:val="center"/>
        <w:rPr>
          <w:rFonts w:ascii="Monotype Corsiva" w:hAnsi="Monotype Corsiva"/>
          <w:sz w:val="36"/>
          <w:szCs w:val="36"/>
        </w:rPr>
      </w:pPr>
    </w:p>
    <w:p w:rsidR="00C21795" w:rsidRPr="003D3FE8" w:rsidRDefault="00C21795" w:rsidP="00C21795">
      <w:pPr>
        <w:pStyle w:val="a3"/>
        <w:jc w:val="center"/>
        <w:rPr>
          <w:sz w:val="24"/>
          <w:szCs w:val="24"/>
        </w:rPr>
      </w:pPr>
      <w:r>
        <w:rPr>
          <w:sz w:val="24"/>
          <w:szCs w:val="24"/>
        </w:rPr>
        <w:t xml:space="preserve">                                                                                                     </w:t>
      </w:r>
      <w:r w:rsidRPr="003D3FE8">
        <w:rPr>
          <w:sz w:val="24"/>
          <w:szCs w:val="24"/>
        </w:rPr>
        <w:t>Подготовила учитель-дефектолог</w:t>
      </w:r>
    </w:p>
    <w:p w:rsidR="00C21795" w:rsidRPr="003D3FE8" w:rsidRDefault="00C21795" w:rsidP="00C21795">
      <w:pPr>
        <w:pStyle w:val="a3"/>
        <w:jc w:val="center"/>
        <w:rPr>
          <w:sz w:val="24"/>
          <w:szCs w:val="24"/>
        </w:rPr>
      </w:pPr>
      <w:r>
        <w:rPr>
          <w:sz w:val="24"/>
          <w:szCs w:val="24"/>
        </w:rPr>
        <w:t xml:space="preserve">                                                                                               </w:t>
      </w:r>
      <w:r w:rsidRPr="003D3FE8">
        <w:rPr>
          <w:sz w:val="24"/>
          <w:szCs w:val="24"/>
        </w:rPr>
        <w:t>Татьяна Николаевна Минеева</w:t>
      </w:r>
    </w:p>
    <w:p w:rsidR="00C21795" w:rsidRDefault="00C21795" w:rsidP="00C21795">
      <w:pPr>
        <w:jc w:val="center"/>
        <w:rPr>
          <w:rFonts w:ascii="Monotype Corsiva" w:hAnsi="Monotype Corsiva"/>
          <w:sz w:val="36"/>
          <w:szCs w:val="36"/>
        </w:rPr>
      </w:pPr>
    </w:p>
    <w:p w:rsidR="00C21795" w:rsidRDefault="00C21795" w:rsidP="00C21795">
      <w:pPr>
        <w:jc w:val="center"/>
        <w:rPr>
          <w:rFonts w:ascii="Monotype Corsiva" w:hAnsi="Monotype Corsiva"/>
          <w:sz w:val="36"/>
          <w:szCs w:val="36"/>
        </w:rPr>
      </w:pPr>
    </w:p>
    <w:p w:rsidR="00E75405" w:rsidRDefault="00E75405" w:rsidP="00C21795">
      <w:pPr>
        <w:ind w:left="-567"/>
      </w:pPr>
    </w:p>
    <w:p w:rsidR="00C21795" w:rsidRPr="00C21795" w:rsidRDefault="00C21795" w:rsidP="00C21795">
      <w:pPr>
        <w:ind w:left="-567"/>
        <w:jc w:val="both"/>
        <w:rPr>
          <w:rFonts w:ascii="Arial" w:hAnsi="Arial" w:cs="Arial"/>
          <w:sz w:val="28"/>
          <w:szCs w:val="28"/>
        </w:rPr>
      </w:pPr>
      <w:r>
        <w:rPr>
          <w:rFonts w:ascii="Arial" w:hAnsi="Arial" w:cs="Arial"/>
          <w:sz w:val="28"/>
          <w:szCs w:val="28"/>
        </w:rPr>
        <w:lastRenderedPageBreak/>
        <w:t xml:space="preserve">     </w:t>
      </w:r>
      <w:r w:rsidRPr="00C21795">
        <w:rPr>
          <w:rFonts w:ascii="Arial" w:hAnsi="Arial" w:cs="Arial"/>
          <w:sz w:val="28"/>
          <w:szCs w:val="28"/>
        </w:rPr>
        <w:t>Синдром дефицита внимания с гиперактивностью (СДВГ) - одно из распространенных психоневрологических расстройств у детей. Его диагностика основывается на международных критериях МКБ-10 и DSM-IV-TR, но также должна учитывать возрастную динамику СДВГ и особенности его проявлений в дошкольном, младшем шк</w:t>
      </w:r>
      <w:r w:rsidR="00BD3A86">
        <w:rPr>
          <w:rFonts w:ascii="Arial" w:hAnsi="Arial" w:cs="Arial"/>
          <w:sz w:val="28"/>
          <w:szCs w:val="28"/>
        </w:rPr>
        <w:t xml:space="preserve">ольном и подростковом периодах. </w:t>
      </w:r>
      <w:r w:rsidRPr="00C21795">
        <w:rPr>
          <w:rFonts w:ascii="Arial" w:hAnsi="Arial" w:cs="Arial"/>
          <w:sz w:val="28"/>
          <w:szCs w:val="28"/>
        </w:rPr>
        <w:t xml:space="preserve">Нейропсихологические механизмы СДВГ рассматриваются с позиций </w:t>
      </w:r>
      <w:proofErr w:type="gramStart"/>
      <w:r w:rsidRPr="00C21795">
        <w:rPr>
          <w:rFonts w:ascii="Arial" w:hAnsi="Arial" w:cs="Arial"/>
          <w:sz w:val="28"/>
          <w:szCs w:val="28"/>
        </w:rPr>
        <w:t>недостаточной</w:t>
      </w:r>
      <w:proofErr w:type="gramEnd"/>
      <w:r w:rsidRPr="00C21795">
        <w:rPr>
          <w:rFonts w:ascii="Arial" w:hAnsi="Arial" w:cs="Arial"/>
          <w:sz w:val="28"/>
          <w:szCs w:val="28"/>
        </w:rPr>
        <w:t xml:space="preserve"> сформированности управляющих функций, обеспечиваемых префронтальными отделами мозга. В основе СДВГ лежат нейробиологические факторы: генетические механизмы и раннее органическое повреждение мозга. Лечение СДВГ должно строиться на основании расширенного терапевтического подхода, предполагающего обращение к социальным и эмоциональным нуждам пациента и оценку в процессе динамического наблюдения не только редукции основных симптомов СДВГ, но и функциональных исходов, показателей качества жизни. К средствам лекарственной терапии СДВГ относятся атомоксетина гидрохлорид (страттера), препараты ноотропного ряда, нейрометаболические средства, в том числе Магне В</w:t>
      </w:r>
      <w:proofErr w:type="gramStart"/>
      <w:r w:rsidRPr="00C21795">
        <w:rPr>
          <w:rFonts w:ascii="Arial" w:hAnsi="Arial" w:cs="Arial"/>
          <w:sz w:val="28"/>
          <w:szCs w:val="28"/>
        </w:rPr>
        <w:t>6</w:t>
      </w:r>
      <w:proofErr w:type="gramEnd"/>
      <w:r w:rsidRPr="00C21795">
        <w:rPr>
          <w:rFonts w:ascii="Arial" w:hAnsi="Arial" w:cs="Arial"/>
          <w:sz w:val="28"/>
          <w:szCs w:val="28"/>
        </w:rPr>
        <w:t>. Лечение СДВГ должно носить комплексный характер и быть достаточно продолжительным.</w:t>
      </w:r>
    </w:p>
    <w:p w:rsidR="00C21795" w:rsidRPr="00C21795" w:rsidRDefault="00BD3A86" w:rsidP="00BD3A86">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Синдром дефицита внимания с гиперактивностью (СДВГ) - одно из распространенных психоневрологических расстройств в детском возрасте. СДВГ широко </w:t>
      </w:r>
      <w:proofErr w:type="gramStart"/>
      <w:r w:rsidR="00C21795" w:rsidRPr="00C21795">
        <w:rPr>
          <w:rFonts w:ascii="Arial" w:hAnsi="Arial" w:cs="Arial"/>
          <w:sz w:val="28"/>
          <w:szCs w:val="28"/>
        </w:rPr>
        <w:t>представлен</w:t>
      </w:r>
      <w:proofErr w:type="gramEnd"/>
      <w:r w:rsidR="00C21795" w:rsidRPr="00C21795">
        <w:rPr>
          <w:rFonts w:ascii="Arial" w:hAnsi="Arial" w:cs="Arial"/>
          <w:sz w:val="28"/>
          <w:szCs w:val="28"/>
        </w:rPr>
        <w:t xml:space="preserve"> в детской популяции. Его распространенность колеблется от 2 до 12% (в среднем 3-7%), чаще встречается у мальчиков, чем у девочек (в среднем соотношение - 3</w:t>
      </w:r>
      <w:r w:rsidRPr="00C21795">
        <w:rPr>
          <w:rFonts w:ascii="Arial" w:hAnsi="Arial" w:cs="Arial"/>
          <w:sz w:val="28"/>
          <w:szCs w:val="28"/>
        </w:rPr>
        <w:t>:</w:t>
      </w:r>
      <w:r>
        <w:rPr>
          <w:rFonts w:ascii="Arial" w:hAnsi="Arial" w:cs="Arial"/>
          <w:sz w:val="28"/>
          <w:szCs w:val="28"/>
        </w:rPr>
        <w:t>1)</w:t>
      </w:r>
      <w:r w:rsidR="00C21795" w:rsidRPr="00C21795">
        <w:rPr>
          <w:rFonts w:ascii="Arial" w:hAnsi="Arial" w:cs="Arial"/>
          <w:sz w:val="28"/>
          <w:szCs w:val="28"/>
        </w:rPr>
        <w:t xml:space="preserve">. СДВГ может встречаться как в изолированном виде, так и в сочетании с другими эмоциональными и поведенческими нарушениями, оказывая негативное влияние на обучение и социальную адаптацию. </w:t>
      </w:r>
    </w:p>
    <w:p w:rsidR="00C21795" w:rsidRPr="00C21795" w:rsidRDefault="00C21795" w:rsidP="00BD3A86">
      <w:pPr>
        <w:ind w:left="-567"/>
        <w:jc w:val="both"/>
        <w:rPr>
          <w:rFonts w:ascii="Arial" w:hAnsi="Arial" w:cs="Arial"/>
          <w:sz w:val="28"/>
          <w:szCs w:val="28"/>
        </w:rPr>
      </w:pPr>
      <w:r w:rsidRPr="00C21795">
        <w:rPr>
          <w:rFonts w:ascii="Arial" w:hAnsi="Arial" w:cs="Arial"/>
          <w:sz w:val="28"/>
          <w:szCs w:val="28"/>
        </w:rPr>
        <w:t xml:space="preserve"> </w:t>
      </w:r>
      <w:r w:rsidR="00BD3A86">
        <w:rPr>
          <w:rFonts w:ascii="Arial" w:hAnsi="Arial" w:cs="Arial"/>
          <w:sz w:val="28"/>
          <w:szCs w:val="28"/>
        </w:rPr>
        <w:t xml:space="preserve">     </w:t>
      </w:r>
      <w:r w:rsidRPr="00C21795">
        <w:rPr>
          <w:rFonts w:ascii="Arial" w:hAnsi="Arial" w:cs="Arial"/>
          <w:sz w:val="28"/>
          <w:szCs w:val="28"/>
        </w:rPr>
        <w:t xml:space="preserve">Первые проявления СДВГ обычно отмечаются с 3-4-летнего возраста. Но когда ребенок становится старше и поступает в школу, у него возникают дополнительные сложности, поскольку начало школьного обучения предъявляет новые, более высокие требования к личности ребенка и его интеллектуальным возможностям. Именно в школьные годы становятся очевидными нарушения внимания, а также трудности освоения школьных навыков и слабая успеваемость, неуверенность в себе и заниженная самооценка. Помимо того, что дети с СДВГ плохо себя ведут и слабо учатся в школе, становясь старше, они могут оказаться в группе риска по формированию девиантных и антисоциальных форм поведения, </w:t>
      </w:r>
      <w:r w:rsidRPr="00C21795">
        <w:rPr>
          <w:rFonts w:ascii="Arial" w:hAnsi="Arial" w:cs="Arial"/>
          <w:sz w:val="28"/>
          <w:szCs w:val="28"/>
        </w:rPr>
        <w:lastRenderedPageBreak/>
        <w:t xml:space="preserve">алкоголизма, наркоманий. Поэтому специалистам важно распознавать ранние проявления СДВГ и знать о возможностях их лечения. </w:t>
      </w:r>
    </w:p>
    <w:p w:rsidR="00C21795" w:rsidRPr="00C21795" w:rsidRDefault="00C21795" w:rsidP="00BD3A86">
      <w:pPr>
        <w:ind w:left="-567"/>
        <w:jc w:val="both"/>
        <w:rPr>
          <w:rFonts w:ascii="Arial" w:hAnsi="Arial" w:cs="Arial"/>
          <w:sz w:val="28"/>
          <w:szCs w:val="28"/>
        </w:rPr>
      </w:pPr>
      <w:r w:rsidRPr="00C21795">
        <w:rPr>
          <w:rFonts w:ascii="Arial" w:hAnsi="Arial" w:cs="Arial"/>
          <w:sz w:val="28"/>
          <w:szCs w:val="28"/>
        </w:rPr>
        <w:t xml:space="preserve"> </w:t>
      </w:r>
      <w:r w:rsidR="00BD3A86">
        <w:rPr>
          <w:rFonts w:ascii="Arial" w:hAnsi="Arial" w:cs="Arial"/>
          <w:sz w:val="28"/>
          <w:szCs w:val="28"/>
        </w:rPr>
        <w:t xml:space="preserve">     </w:t>
      </w:r>
      <w:r w:rsidRPr="00C21795">
        <w:rPr>
          <w:rFonts w:ascii="Arial" w:hAnsi="Arial" w:cs="Arial"/>
          <w:sz w:val="28"/>
          <w:szCs w:val="28"/>
        </w:rPr>
        <w:t xml:space="preserve">Симптомы СДВГ у ребенка могут стать поводом для первичного обращения к педиатрам, а также логопедам, дефектологам, психологам. </w:t>
      </w:r>
      <w:r w:rsidR="00BD3A86">
        <w:rPr>
          <w:rFonts w:ascii="Arial" w:hAnsi="Arial" w:cs="Arial"/>
          <w:sz w:val="28"/>
          <w:szCs w:val="28"/>
        </w:rPr>
        <w:t xml:space="preserve"> </w:t>
      </w:r>
      <w:r w:rsidRPr="00C21795">
        <w:rPr>
          <w:rFonts w:ascii="Arial" w:hAnsi="Arial" w:cs="Arial"/>
          <w:sz w:val="28"/>
          <w:szCs w:val="28"/>
        </w:rPr>
        <w:t xml:space="preserve"> </w:t>
      </w:r>
    </w:p>
    <w:p w:rsidR="00B23AB9" w:rsidRDefault="00BD3A86" w:rsidP="00B23AB9">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Критерии диагноза. Диагностика СДВГ основывается на международных критериях, включающих перечни наиболее характерных и четко прослеживаемых признаков данного расстройства. В МКБ-10 СДВГ </w:t>
      </w:r>
      <w:proofErr w:type="gramStart"/>
      <w:r w:rsidR="00C21795" w:rsidRPr="00C21795">
        <w:rPr>
          <w:rFonts w:ascii="Arial" w:hAnsi="Arial" w:cs="Arial"/>
          <w:sz w:val="28"/>
          <w:szCs w:val="28"/>
        </w:rPr>
        <w:t>отнесен</w:t>
      </w:r>
      <w:proofErr w:type="gramEnd"/>
      <w:r w:rsidR="00C21795" w:rsidRPr="00C21795">
        <w:rPr>
          <w:rFonts w:ascii="Arial" w:hAnsi="Arial" w:cs="Arial"/>
          <w:sz w:val="28"/>
          <w:szCs w:val="28"/>
        </w:rPr>
        <w:t xml:space="preserve"> к категории гиперки</w:t>
      </w:r>
      <w:r w:rsidR="00B23AB9">
        <w:rPr>
          <w:rFonts w:ascii="Arial" w:hAnsi="Arial" w:cs="Arial"/>
          <w:sz w:val="28"/>
          <w:szCs w:val="28"/>
        </w:rPr>
        <w:t>нетических расстройств (</w:t>
      </w:r>
      <w:r w:rsidR="00C21795" w:rsidRPr="00C21795">
        <w:rPr>
          <w:rFonts w:ascii="Arial" w:hAnsi="Arial" w:cs="Arial"/>
          <w:sz w:val="28"/>
          <w:szCs w:val="28"/>
        </w:rPr>
        <w:t>F90) в разделе «Поведенческие и эмоциональные расстройства, начинающиеся в детском и подростковом возрасте», а в DSM-IV-TR СДВГ представлен в рубрике 314 раздела «Расстройства, впервые диагностируемые в младенческом, детском или подростковом возрасте». Обязательными характе</w:t>
      </w:r>
      <w:r w:rsidR="00B23AB9">
        <w:rPr>
          <w:rFonts w:ascii="Arial" w:hAnsi="Arial" w:cs="Arial"/>
          <w:sz w:val="28"/>
          <w:szCs w:val="28"/>
        </w:rPr>
        <w:t>ристиками СДВГ также являются</w:t>
      </w:r>
      <w:r w:rsidR="00C21795" w:rsidRPr="00C21795">
        <w:rPr>
          <w:rFonts w:ascii="Arial" w:hAnsi="Arial" w:cs="Arial"/>
          <w:sz w:val="28"/>
          <w:szCs w:val="28"/>
        </w:rPr>
        <w:t xml:space="preserve">: </w:t>
      </w:r>
    </w:p>
    <w:p w:rsidR="00C21795" w:rsidRPr="00B23AB9" w:rsidRDefault="00C21795" w:rsidP="00B23AB9">
      <w:pPr>
        <w:pStyle w:val="a8"/>
        <w:numPr>
          <w:ilvl w:val="0"/>
          <w:numId w:val="1"/>
        </w:numPr>
        <w:jc w:val="both"/>
        <w:rPr>
          <w:rFonts w:ascii="Arial" w:hAnsi="Arial" w:cs="Arial"/>
          <w:sz w:val="28"/>
          <w:szCs w:val="28"/>
        </w:rPr>
      </w:pPr>
      <w:r w:rsidRPr="00B23AB9">
        <w:rPr>
          <w:rFonts w:ascii="Arial" w:hAnsi="Arial" w:cs="Arial"/>
          <w:sz w:val="28"/>
          <w:szCs w:val="28"/>
        </w:rPr>
        <w:t xml:space="preserve">продолжительность: симптомы отмечаются на протяжении не менее 6 </w:t>
      </w:r>
      <w:proofErr w:type="spellStart"/>
      <w:proofErr w:type="gramStart"/>
      <w:r w:rsidRPr="00B23AB9">
        <w:rPr>
          <w:rFonts w:ascii="Arial" w:hAnsi="Arial" w:cs="Arial"/>
          <w:sz w:val="28"/>
          <w:szCs w:val="28"/>
        </w:rPr>
        <w:t>мес</w:t>
      </w:r>
      <w:proofErr w:type="spellEnd"/>
      <w:proofErr w:type="gramEnd"/>
      <w:r w:rsidRPr="00B23AB9">
        <w:rPr>
          <w:rFonts w:ascii="Arial" w:hAnsi="Arial" w:cs="Arial"/>
          <w:sz w:val="28"/>
          <w:szCs w:val="28"/>
        </w:rPr>
        <w:t>;</w:t>
      </w:r>
    </w:p>
    <w:p w:rsidR="00C21795" w:rsidRPr="00B23AB9" w:rsidRDefault="00C21795" w:rsidP="00B23AB9">
      <w:pPr>
        <w:pStyle w:val="a8"/>
        <w:numPr>
          <w:ilvl w:val="0"/>
          <w:numId w:val="1"/>
        </w:numPr>
        <w:jc w:val="both"/>
        <w:rPr>
          <w:rFonts w:ascii="Arial" w:hAnsi="Arial" w:cs="Arial"/>
          <w:sz w:val="28"/>
          <w:szCs w:val="28"/>
        </w:rPr>
      </w:pPr>
      <w:r w:rsidRPr="00B23AB9">
        <w:rPr>
          <w:rFonts w:ascii="Arial" w:hAnsi="Arial" w:cs="Arial"/>
          <w:sz w:val="28"/>
          <w:szCs w:val="28"/>
        </w:rPr>
        <w:t>постоянство, распространение на все сферы жизни: нарушения адаптации наблюдаются в двух и более видах окружающей обстановки;</w:t>
      </w:r>
    </w:p>
    <w:p w:rsidR="00C21795" w:rsidRPr="00B23AB9" w:rsidRDefault="00C21795" w:rsidP="00B23AB9">
      <w:pPr>
        <w:pStyle w:val="a8"/>
        <w:numPr>
          <w:ilvl w:val="0"/>
          <w:numId w:val="1"/>
        </w:numPr>
        <w:jc w:val="both"/>
        <w:rPr>
          <w:rFonts w:ascii="Arial" w:hAnsi="Arial" w:cs="Arial"/>
          <w:sz w:val="28"/>
          <w:szCs w:val="28"/>
        </w:rPr>
      </w:pPr>
      <w:r w:rsidRPr="00B23AB9">
        <w:rPr>
          <w:rFonts w:ascii="Arial" w:hAnsi="Arial" w:cs="Arial"/>
          <w:sz w:val="28"/>
          <w:szCs w:val="28"/>
        </w:rPr>
        <w:t>выраженность нарушений: существенные нарушения в обучении, социальных контактах, профессиональной деятельности;</w:t>
      </w:r>
    </w:p>
    <w:p w:rsidR="00C21795" w:rsidRPr="00B23AB9" w:rsidRDefault="00C21795" w:rsidP="00B23AB9">
      <w:pPr>
        <w:pStyle w:val="a8"/>
        <w:numPr>
          <w:ilvl w:val="0"/>
          <w:numId w:val="1"/>
        </w:numPr>
        <w:jc w:val="both"/>
        <w:rPr>
          <w:rFonts w:ascii="Arial" w:hAnsi="Arial" w:cs="Arial"/>
          <w:sz w:val="28"/>
          <w:szCs w:val="28"/>
        </w:rPr>
      </w:pPr>
      <w:r w:rsidRPr="00B23AB9">
        <w:rPr>
          <w:rFonts w:ascii="Arial" w:hAnsi="Arial" w:cs="Arial"/>
          <w:sz w:val="28"/>
          <w:szCs w:val="28"/>
        </w:rPr>
        <w:t>исключаются другие психические расстройства: симптомы не могут быть связаны исключительно с течением другого заболевания.</w:t>
      </w:r>
    </w:p>
    <w:p w:rsidR="00B23AB9" w:rsidRDefault="00B23AB9" w:rsidP="00C21795">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 Классификация DSM-IV-TR определяет СДВГ как первичное расстройство. Одновременно в зависимости от преобладающих симптомов разграничиваются следующие формы СДВГ: </w:t>
      </w:r>
    </w:p>
    <w:p w:rsidR="00C21795" w:rsidRPr="00B23AB9" w:rsidRDefault="00C21795" w:rsidP="00B23AB9">
      <w:pPr>
        <w:pStyle w:val="a8"/>
        <w:numPr>
          <w:ilvl w:val="0"/>
          <w:numId w:val="2"/>
        </w:numPr>
        <w:jc w:val="both"/>
        <w:rPr>
          <w:rFonts w:ascii="Arial" w:hAnsi="Arial" w:cs="Arial"/>
          <w:sz w:val="28"/>
          <w:szCs w:val="28"/>
        </w:rPr>
      </w:pPr>
      <w:r w:rsidRPr="00B23AB9">
        <w:rPr>
          <w:rFonts w:ascii="Arial" w:hAnsi="Arial" w:cs="Arial"/>
          <w:sz w:val="28"/>
          <w:szCs w:val="28"/>
        </w:rPr>
        <w:t>сочетанная (комбинированная) форма - имеются все три группы симптомов (50-75%);</w:t>
      </w:r>
    </w:p>
    <w:p w:rsidR="00C21795" w:rsidRPr="00B23AB9" w:rsidRDefault="00C21795" w:rsidP="00B23AB9">
      <w:pPr>
        <w:pStyle w:val="a8"/>
        <w:numPr>
          <w:ilvl w:val="0"/>
          <w:numId w:val="2"/>
        </w:numPr>
        <w:jc w:val="both"/>
        <w:rPr>
          <w:rFonts w:ascii="Arial" w:hAnsi="Arial" w:cs="Arial"/>
          <w:sz w:val="28"/>
          <w:szCs w:val="28"/>
        </w:rPr>
      </w:pPr>
      <w:r w:rsidRPr="00B23AB9">
        <w:rPr>
          <w:rFonts w:ascii="Arial" w:hAnsi="Arial" w:cs="Arial"/>
          <w:sz w:val="28"/>
          <w:szCs w:val="28"/>
        </w:rPr>
        <w:t>СДВГ с преимущественными нарушениями внимания (20-30%);</w:t>
      </w:r>
    </w:p>
    <w:p w:rsidR="00C21795" w:rsidRPr="00B23AB9" w:rsidRDefault="00C21795" w:rsidP="00B23AB9">
      <w:pPr>
        <w:pStyle w:val="a8"/>
        <w:numPr>
          <w:ilvl w:val="0"/>
          <w:numId w:val="2"/>
        </w:numPr>
        <w:jc w:val="both"/>
        <w:rPr>
          <w:rFonts w:ascii="Arial" w:hAnsi="Arial" w:cs="Arial"/>
          <w:sz w:val="28"/>
          <w:szCs w:val="28"/>
        </w:rPr>
      </w:pPr>
      <w:r w:rsidRPr="00B23AB9">
        <w:rPr>
          <w:rFonts w:ascii="Arial" w:hAnsi="Arial" w:cs="Arial"/>
          <w:sz w:val="28"/>
          <w:szCs w:val="28"/>
        </w:rPr>
        <w:t>СДВГ с преобладанием гиперактивности и импульсивности (около 15%).</w:t>
      </w:r>
    </w:p>
    <w:p w:rsidR="00B23AB9" w:rsidRDefault="00B23AB9" w:rsidP="00B23AB9">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Для постановки диагноза по МКБ-10 должны быть подтверждены все три группы симптомов, в том числе не менее 6 проявлений невнимательности, не менее 3 - гиперактивности, хотя бы 1 - импульсивности. </w:t>
      </w:r>
    </w:p>
    <w:p w:rsidR="00C21795" w:rsidRPr="00C21795" w:rsidRDefault="00B23AB9" w:rsidP="00B23AB9">
      <w:pPr>
        <w:ind w:left="-567"/>
        <w:jc w:val="both"/>
        <w:rPr>
          <w:rFonts w:ascii="Arial" w:hAnsi="Arial" w:cs="Arial"/>
          <w:sz w:val="28"/>
          <w:szCs w:val="28"/>
        </w:rPr>
      </w:pPr>
      <w:r>
        <w:rPr>
          <w:rFonts w:ascii="Arial" w:hAnsi="Arial" w:cs="Arial"/>
          <w:sz w:val="28"/>
          <w:szCs w:val="28"/>
        </w:rPr>
        <w:lastRenderedPageBreak/>
        <w:t xml:space="preserve">     </w:t>
      </w:r>
      <w:r w:rsidR="00C21795" w:rsidRPr="00C21795">
        <w:rPr>
          <w:rFonts w:ascii="Arial" w:hAnsi="Arial" w:cs="Arial"/>
          <w:sz w:val="28"/>
          <w:szCs w:val="28"/>
        </w:rPr>
        <w:t xml:space="preserve"> 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нейрорадиологических и других методов. 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C21795" w:rsidRPr="00C21795" w:rsidRDefault="00C21795" w:rsidP="00C21795">
      <w:pPr>
        <w:ind w:left="-567"/>
        <w:jc w:val="both"/>
        <w:rPr>
          <w:rFonts w:ascii="Arial" w:hAnsi="Arial" w:cs="Arial"/>
          <w:sz w:val="28"/>
          <w:szCs w:val="28"/>
        </w:rPr>
      </w:pPr>
    </w:p>
    <w:p w:rsidR="00C21795" w:rsidRPr="00B23AB9" w:rsidRDefault="00C21795" w:rsidP="00B23AB9">
      <w:pPr>
        <w:ind w:left="-567"/>
        <w:jc w:val="center"/>
        <w:rPr>
          <w:rFonts w:ascii="Arial" w:hAnsi="Arial" w:cs="Arial"/>
          <w:sz w:val="32"/>
          <w:szCs w:val="32"/>
        </w:rPr>
      </w:pPr>
      <w:r w:rsidRPr="00B23AB9">
        <w:rPr>
          <w:rFonts w:ascii="Arial" w:hAnsi="Arial" w:cs="Arial"/>
          <w:sz w:val="32"/>
          <w:szCs w:val="32"/>
        </w:rPr>
        <w:t>Характерные симптомы СДВГ</w:t>
      </w:r>
    </w:p>
    <w:p w:rsidR="00B23AB9" w:rsidRDefault="00C21795" w:rsidP="00C21795">
      <w:pPr>
        <w:ind w:left="-567"/>
        <w:jc w:val="both"/>
        <w:rPr>
          <w:rFonts w:ascii="Arial" w:hAnsi="Arial" w:cs="Arial"/>
          <w:sz w:val="28"/>
          <w:szCs w:val="28"/>
        </w:rPr>
      </w:pPr>
      <w:r w:rsidRPr="00C21795">
        <w:rPr>
          <w:rFonts w:ascii="Arial" w:hAnsi="Arial" w:cs="Arial"/>
          <w:sz w:val="28"/>
          <w:szCs w:val="28"/>
        </w:rPr>
        <w:t xml:space="preserve">1. </w:t>
      </w:r>
      <w:r w:rsidRPr="00B23AB9">
        <w:rPr>
          <w:rFonts w:ascii="Arial" w:hAnsi="Arial" w:cs="Arial"/>
          <w:b/>
          <w:sz w:val="28"/>
          <w:szCs w:val="28"/>
        </w:rPr>
        <w:t>Нарушения внимания</w:t>
      </w:r>
      <w:r w:rsidR="00B23AB9" w:rsidRPr="00B23AB9">
        <w:rPr>
          <w:rFonts w:ascii="Arial" w:hAnsi="Arial" w:cs="Arial"/>
          <w:b/>
          <w:sz w:val="28"/>
          <w:szCs w:val="28"/>
        </w:rPr>
        <w:t>.</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Не удерживает внимание на деталях, допускает много ошибок.</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 xml:space="preserve">С трудом сохраняет внимание при выполнении </w:t>
      </w:r>
      <w:r w:rsidR="00B23AB9">
        <w:rPr>
          <w:rFonts w:ascii="Arial" w:hAnsi="Arial" w:cs="Arial"/>
          <w:sz w:val="28"/>
          <w:szCs w:val="28"/>
        </w:rPr>
        <w:t xml:space="preserve"> </w:t>
      </w:r>
      <w:r w:rsidRPr="00B23AB9">
        <w:rPr>
          <w:rFonts w:ascii="Arial" w:hAnsi="Arial" w:cs="Arial"/>
          <w:sz w:val="28"/>
          <w:szCs w:val="28"/>
        </w:rPr>
        <w:t>заданий.</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Не слушает обращенную к нему речь.</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Не может придерживаться инструкций и довести дело до конца.</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 xml:space="preserve">Не </w:t>
      </w:r>
      <w:proofErr w:type="gramStart"/>
      <w:r w:rsidRPr="00B23AB9">
        <w:rPr>
          <w:rFonts w:ascii="Arial" w:hAnsi="Arial" w:cs="Arial"/>
          <w:sz w:val="28"/>
          <w:szCs w:val="28"/>
        </w:rPr>
        <w:t>способен</w:t>
      </w:r>
      <w:proofErr w:type="gramEnd"/>
      <w:r w:rsidRPr="00B23AB9">
        <w:rPr>
          <w:rFonts w:ascii="Arial" w:hAnsi="Arial" w:cs="Arial"/>
          <w:sz w:val="28"/>
          <w:szCs w:val="28"/>
        </w:rPr>
        <w:t xml:space="preserve"> самостоятельно спланировать, организовать выполнение заданий.</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Избегает дел, требующих длительного умственного напряжения.</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Часто теряет свои вещи.</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Легко отвлекается.</w:t>
      </w:r>
    </w:p>
    <w:p w:rsidR="00C21795" w:rsidRPr="00B23AB9" w:rsidRDefault="00C21795" w:rsidP="00B23AB9">
      <w:pPr>
        <w:pStyle w:val="a8"/>
        <w:numPr>
          <w:ilvl w:val="0"/>
          <w:numId w:val="3"/>
        </w:numPr>
        <w:jc w:val="both"/>
        <w:rPr>
          <w:rFonts w:ascii="Arial" w:hAnsi="Arial" w:cs="Arial"/>
          <w:sz w:val="28"/>
          <w:szCs w:val="28"/>
        </w:rPr>
      </w:pPr>
      <w:r w:rsidRPr="00B23AB9">
        <w:rPr>
          <w:rFonts w:ascii="Arial" w:hAnsi="Arial" w:cs="Arial"/>
          <w:sz w:val="28"/>
          <w:szCs w:val="28"/>
        </w:rPr>
        <w:t>Проявляет забывчивость.</w:t>
      </w:r>
    </w:p>
    <w:p w:rsidR="00B23AB9" w:rsidRDefault="00C21795" w:rsidP="00C21795">
      <w:pPr>
        <w:ind w:left="-567"/>
        <w:jc w:val="both"/>
        <w:rPr>
          <w:rFonts w:ascii="Arial" w:hAnsi="Arial" w:cs="Arial"/>
          <w:sz w:val="28"/>
          <w:szCs w:val="28"/>
        </w:rPr>
      </w:pPr>
      <w:r w:rsidRPr="00B23AB9">
        <w:rPr>
          <w:rFonts w:ascii="Arial" w:hAnsi="Arial" w:cs="Arial"/>
          <w:b/>
          <w:sz w:val="28"/>
          <w:szCs w:val="28"/>
        </w:rPr>
        <w:t>2а. Гиперактивность</w:t>
      </w:r>
      <w:r w:rsidR="00B23AB9">
        <w:rPr>
          <w:rFonts w:ascii="Arial" w:hAnsi="Arial" w:cs="Arial"/>
          <w:sz w:val="28"/>
          <w:szCs w:val="28"/>
        </w:rPr>
        <w:t>.</w:t>
      </w:r>
      <w:r w:rsidRPr="00C21795">
        <w:rPr>
          <w:rFonts w:ascii="Arial" w:hAnsi="Arial" w:cs="Arial"/>
          <w:sz w:val="28"/>
          <w:szCs w:val="28"/>
        </w:rPr>
        <w:tab/>
      </w:r>
    </w:p>
    <w:p w:rsidR="00C21795" w:rsidRPr="00B23AB9" w:rsidRDefault="00C21795" w:rsidP="00B23AB9">
      <w:pPr>
        <w:pStyle w:val="a8"/>
        <w:numPr>
          <w:ilvl w:val="0"/>
          <w:numId w:val="4"/>
        </w:numPr>
        <w:jc w:val="both"/>
        <w:rPr>
          <w:rFonts w:ascii="Arial" w:hAnsi="Arial" w:cs="Arial"/>
          <w:sz w:val="28"/>
          <w:szCs w:val="28"/>
        </w:rPr>
      </w:pPr>
      <w:r w:rsidRPr="00B23AB9">
        <w:rPr>
          <w:rFonts w:ascii="Arial" w:hAnsi="Arial" w:cs="Arial"/>
          <w:sz w:val="28"/>
          <w:szCs w:val="28"/>
        </w:rPr>
        <w:t>Часто совершает беспокойные движения руками и ногами, ерзает на месте.</w:t>
      </w:r>
    </w:p>
    <w:p w:rsidR="00C21795" w:rsidRPr="00B23AB9" w:rsidRDefault="00C21795" w:rsidP="00B23AB9">
      <w:pPr>
        <w:pStyle w:val="a8"/>
        <w:numPr>
          <w:ilvl w:val="0"/>
          <w:numId w:val="4"/>
        </w:numPr>
        <w:jc w:val="both"/>
        <w:rPr>
          <w:rFonts w:ascii="Arial" w:hAnsi="Arial" w:cs="Arial"/>
          <w:sz w:val="28"/>
          <w:szCs w:val="28"/>
        </w:rPr>
      </w:pPr>
      <w:r w:rsidRPr="00B23AB9">
        <w:rPr>
          <w:rFonts w:ascii="Arial" w:hAnsi="Arial" w:cs="Arial"/>
          <w:sz w:val="28"/>
          <w:szCs w:val="28"/>
        </w:rPr>
        <w:t>Не может усидеть на месте, когда это необходимо.</w:t>
      </w:r>
    </w:p>
    <w:p w:rsidR="00C21795" w:rsidRPr="00B23AB9" w:rsidRDefault="00C21795" w:rsidP="00B23AB9">
      <w:pPr>
        <w:pStyle w:val="a8"/>
        <w:numPr>
          <w:ilvl w:val="0"/>
          <w:numId w:val="4"/>
        </w:numPr>
        <w:jc w:val="both"/>
        <w:rPr>
          <w:rFonts w:ascii="Arial" w:hAnsi="Arial" w:cs="Arial"/>
          <w:sz w:val="28"/>
          <w:szCs w:val="28"/>
        </w:rPr>
      </w:pPr>
      <w:r w:rsidRPr="00B23AB9">
        <w:rPr>
          <w:rFonts w:ascii="Arial" w:hAnsi="Arial" w:cs="Arial"/>
          <w:sz w:val="28"/>
          <w:szCs w:val="28"/>
        </w:rPr>
        <w:t>Часто бегает или куда-то забирается, когда это неуместно.</w:t>
      </w:r>
    </w:p>
    <w:p w:rsidR="00C21795" w:rsidRPr="00B23AB9" w:rsidRDefault="00C21795" w:rsidP="00B23AB9">
      <w:pPr>
        <w:pStyle w:val="a8"/>
        <w:numPr>
          <w:ilvl w:val="0"/>
          <w:numId w:val="4"/>
        </w:numPr>
        <w:jc w:val="both"/>
        <w:rPr>
          <w:rFonts w:ascii="Arial" w:hAnsi="Arial" w:cs="Arial"/>
          <w:sz w:val="28"/>
          <w:szCs w:val="28"/>
        </w:rPr>
      </w:pPr>
      <w:r w:rsidRPr="00B23AB9">
        <w:rPr>
          <w:rFonts w:ascii="Arial" w:hAnsi="Arial" w:cs="Arial"/>
          <w:sz w:val="28"/>
          <w:szCs w:val="28"/>
        </w:rPr>
        <w:t>Не может тихо, спокойно играть.</w:t>
      </w:r>
    </w:p>
    <w:p w:rsidR="00C21795" w:rsidRPr="004344F0" w:rsidRDefault="00C21795" w:rsidP="004344F0">
      <w:pPr>
        <w:pStyle w:val="a8"/>
        <w:numPr>
          <w:ilvl w:val="0"/>
          <w:numId w:val="4"/>
        </w:numPr>
        <w:jc w:val="both"/>
        <w:rPr>
          <w:rFonts w:ascii="Arial" w:hAnsi="Arial" w:cs="Arial"/>
          <w:sz w:val="28"/>
          <w:szCs w:val="28"/>
        </w:rPr>
      </w:pPr>
      <w:r w:rsidRPr="004344F0">
        <w:rPr>
          <w:rFonts w:ascii="Arial" w:hAnsi="Arial" w:cs="Arial"/>
          <w:sz w:val="28"/>
          <w:szCs w:val="28"/>
        </w:rPr>
        <w:t>Чрезмерная бесцельная двигательная активность имеет стойкий характер, на нее не влияют правила и условия ситуации.</w:t>
      </w:r>
    </w:p>
    <w:p w:rsidR="004344F0" w:rsidRDefault="00C21795" w:rsidP="00C21795">
      <w:pPr>
        <w:ind w:left="-567"/>
        <w:jc w:val="both"/>
        <w:rPr>
          <w:rFonts w:ascii="Arial" w:hAnsi="Arial" w:cs="Arial"/>
          <w:sz w:val="28"/>
          <w:szCs w:val="28"/>
        </w:rPr>
      </w:pPr>
      <w:r w:rsidRPr="004344F0">
        <w:rPr>
          <w:rFonts w:ascii="Arial" w:hAnsi="Arial" w:cs="Arial"/>
          <w:b/>
          <w:sz w:val="28"/>
          <w:szCs w:val="28"/>
        </w:rPr>
        <w:t>2б. Импульсивность</w:t>
      </w:r>
      <w:r w:rsidRPr="00C21795">
        <w:rPr>
          <w:rFonts w:ascii="Arial" w:hAnsi="Arial" w:cs="Arial"/>
          <w:sz w:val="28"/>
          <w:szCs w:val="28"/>
        </w:rPr>
        <w:tab/>
      </w:r>
    </w:p>
    <w:p w:rsidR="00C21795" w:rsidRPr="004344F0" w:rsidRDefault="00C21795" w:rsidP="004344F0">
      <w:pPr>
        <w:pStyle w:val="a8"/>
        <w:numPr>
          <w:ilvl w:val="0"/>
          <w:numId w:val="5"/>
        </w:numPr>
        <w:jc w:val="both"/>
        <w:rPr>
          <w:rFonts w:ascii="Arial" w:hAnsi="Arial" w:cs="Arial"/>
          <w:sz w:val="28"/>
          <w:szCs w:val="28"/>
        </w:rPr>
      </w:pPr>
      <w:r w:rsidRPr="004344F0">
        <w:rPr>
          <w:rFonts w:ascii="Arial" w:hAnsi="Arial" w:cs="Arial"/>
          <w:sz w:val="28"/>
          <w:szCs w:val="28"/>
        </w:rPr>
        <w:t>Отвечает на вопросы, не выслушав до конца и не задумываясь.</w:t>
      </w:r>
    </w:p>
    <w:p w:rsidR="00C21795" w:rsidRPr="004344F0" w:rsidRDefault="00C21795" w:rsidP="004344F0">
      <w:pPr>
        <w:pStyle w:val="a8"/>
        <w:numPr>
          <w:ilvl w:val="0"/>
          <w:numId w:val="5"/>
        </w:numPr>
        <w:jc w:val="both"/>
        <w:rPr>
          <w:rFonts w:ascii="Arial" w:hAnsi="Arial" w:cs="Arial"/>
          <w:sz w:val="28"/>
          <w:szCs w:val="28"/>
        </w:rPr>
      </w:pPr>
      <w:r w:rsidRPr="004344F0">
        <w:rPr>
          <w:rFonts w:ascii="Arial" w:hAnsi="Arial" w:cs="Arial"/>
          <w:sz w:val="28"/>
          <w:szCs w:val="28"/>
        </w:rPr>
        <w:t>Не может дожидаться своей очереди.</w:t>
      </w:r>
    </w:p>
    <w:p w:rsidR="00C21795" w:rsidRPr="004344F0" w:rsidRDefault="00C21795" w:rsidP="004344F0">
      <w:pPr>
        <w:pStyle w:val="a8"/>
        <w:numPr>
          <w:ilvl w:val="0"/>
          <w:numId w:val="5"/>
        </w:numPr>
        <w:jc w:val="both"/>
        <w:rPr>
          <w:rFonts w:ascii="Arial" w:hAnsi="Arial" w:cs="Arial"/>
          <w:sz w:val="28"/>
          <w:szCs w:val="28"/>
        </w:rPr>
      </w:pPr>
      <w:r w:rsidRPr="004344F0">
        <w:rPr>
          <w:rFonts w:ascii="Arial" w:hAnsi="Arial" w:cs="Arial"/>
          <w:sz w:val="28"/>
          <w:szCs w:val="28"/>
        </w:rPr>
        <w:lastRenderedPageBreak/>
        <w:t>Мешает другим людям, перебивает их.</w:t>
      </w:r>
    </w:p>
    <w:p w:rsidR="00C21795" w:rsidRPr="004344F0" w:rsidRDefault="00C21795" w:rsidP="004344F0">
      <w:pPr>
        <w:pStyle w:val="a8"/>
        <w:numPr>
          <w:ilvl w:val="0"/>
          <w:numId w:val="5"/>
        </w:numPr>
        <w:jc w:val="both"/>
        <w:rPr>
          <w:rFonts w:ascii="Arial" w:hAnsi="Arial" w:cs="Arial"/>
          <w:sz w:val="28"/>
          <w:szCs w:val="28"/>
        </w:rPr>
      </w:pPr>
      <w:proofErr w:type="gramStart"/>
      <w:r w:rsidRPr="004344F0">
        <w:rPr>
          <w:rFonts w:ascii="Arial" w:hAnsi="Arial" w:cs="Arial"/>
          <w:sz w:val="28"/>
          <w:szCs w:val="28"/>
        </w:rPr>
        <w:t>Болтлив</w:t>
      </w:r>
      <w:proofErr w:type="gramEnd"/>
      <w:r w:rsidRPr="004344F0">
        <w:rPr>
          <w:rFonts w:ascii="Arial" w:hAnsi="Arial" w:cs="Arial"/>
          <w:sz w:val="28"/>
          <w:szCs w:val="28"/>
        </w:rPr>
        <w:t>, несдержан в речи.</w:t>
      </w:r>
    </w:p>
    <w:p w:rsidR="004344F0" w:rsidRDefault="00C21795" w:rsidP="00C21795">
      <w:pPr>
        <w:ind w:left="-567"/>
        <w:jc w:val="both"/>
        <w:rPr>
          <w:rFonts w:ascii="Arial" w:hAnsi="Arial" w:cs="Arial"/>
          <w:sz w:val="28"/>
          <w:szCs w:val="28"/>
        </w:rPr>
      </w:pPr>
      <w:r w:rsidRPr="004344F0">
        <w:rPr>
          <w:rFonts w:ascii="Arial" w:hAnsi="Arial" w:cs="Arial"/>
          <w:b/>
          <w:sz w:val="28"/>
          <w:szCs w:val="28"/>
        </w:rPr>
        <w:t>Дифференциальный диагноз.</w:t>
      </w:r>
      <w:r w:rsidRPr="00C21795">
        <w:rPr>
          <w:rFonts w:ascii="Arial" w:hAnsi="Arial" w:cs="Arial"/>
          <w:sz w:val="28"/>
          <w:szCs w:val="28"/>
        </w:rPr>
        <w:t xml:space="preserve"> </w:t>
      </w:r>
    </w:p>
    <w:p w:rsidR="00C21795" w:rsidRPr="00C21795" w:rsidRDefault="004344F0" w:rsidP="00C21795">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В детском возрасте довольно часто встречаются состояни</w:t>
      </w:r>
      <w:proofErr w:type="gramStart"/>
      <w:r w:rsidR="00C21795" w:rsidRPr="00C21795">
        <w:rPr>
          <w:rFonts w:ascii="Arial" w:hAnsi="Arial" w:cs="Arial"/>
          <w:sz w:val="28"/>
          <w:szCs w:val="28"/>
        </w:rPr>
        <w:t>я-</w:t>
      </w:r>
      <w:proofErr w:type="gramEnd"/>
      <w:r w:rsidR="00C21795" w:rsidRPr="00C21795">
        <w:rPr>
          <w:rFonts w:ascii="Arial" w:hAnsi="Arial" w:cs="Arial"/>
          <w:sz w:val="28"/>
          <w:szCs w:val="28"/>
        </w:rPr>
        <w:t xml:space="preserve">«имитаторы» СДВГ: у 15-20% детей периодически наблюдаются внешне сходные с СДВГ формы поведения. В связи с этим СДВГ необходимо разграничивать с широким кругом состояний, сходных с ним лишь по внешним проявлениям, но существенно отличающихся как по причинам, так и методам коррекции. К их числу относятся: </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индивидуальные особенности личности и темперамента: характеристики поведения активных детей не выходят за границы возрастной нормы, уровень развития высших психических функций хороший;</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тревожные расстройства: особенности поведения ребенка связаны с действием психотравмирующих факторов;</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последствия перенесенной черепно-мозговой травмы, нейроинфекции, интоксикации;</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астенический синдром при соматических заболеваниях;</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специфические расстройства развития школьных навыков: дислексия, дисграфия, дискалькулия;</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эндокринные заболевания (патология щитовидной железы, сахарный диабет);</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сенсоневральная тугоухость;</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 xml:space="preserve">эпилепсия (абсансные формы; симптоматические, локально обусловленные </w:t>
      </w:r>
      <w:r w:rsidR="004344F0">
        <w:rPr>
          <w:rFonts w:ascii="Arial" w:hAnsi="Arial" w:cs="Arial"/>
          <w:sz w:val="28"/>
          <w:szCs w:val="28"/>
        </w:rPr>
        <w:t>формы; побочные эффекты противо</w:t>
      </w:r>
      <w:r w:rsidRPr="004344F0">
        <w:rPr>
          <w:rFonts w:ascii="Arial" w:hAnsi="Arial" w:cs="Arial"/>
          <w:sz w:val="28"/>
          <w:szCs w:val="28"/>
        </w:rPr>
        <w:t>эпилептической терапии);</w:t>
      </w:r>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 xml:space="preserve">наследственные синдромы: </w:t>
      </w:r>
      <w:proofErr w:type="gramStart"/>
      <w:r w:rsidRPr="004344F0">
        <w:rPr>
          <w:rFonts w:ascii="Arial" w:hAnsi="Arial" w:cs="Arial"/>
          <w:sz w:val="28"/>
          <w:szCs w:val="28"/>
        </w:rPr>
        <w:t>Туретта, Вильямса, Смита-Мажениса, Беквита-Видемана, ломкой Х-хромосомы;</w:t>
      </w:r>
      <w:proofErr w:type="gramEnd"/>
    </w:p>
    <w:p w:rsidR="00C21795" w:rsidRPr="004344F0" w:rsidRDefault="00C21795" w:rsidP="004344F0">
      <w:pPr>
        <w:pStyle w:val="a8"/>
        <w:numPr>
          <w:ilvl w:val="0"/>
          <w:numId w:val="6"/>
        </w:numPr>
        <w:jc w:val="both"/>
        <w:rPr>
          <w:rFonts w:ascii="Arial" w:hAnsi="Arial" w:cs="Arial"/>
          <w:sz w:val="28"/>
          <w:szCs w:val="28"/>
        </w:rPr>
      </w:pPr>
      <w:r w:rsidRPr="004344F0">
        <w:rPr>
          <w:rFonts w:ascii="Arial" w:hAnsi="Arial" w:cs="Arial"/>
          <w:sz w:val="28"/>
          <w:szCs w:val="28"/>
        </w:rPr>
        <w:t>психические расстройства: аутизм, аффективные расстройства (настроения), умственная отсталость, шизофрения.</w:t>
      </w:r>
    </w:p>
    <w:p w:rsidR="00C21795" w:rsidRPr="00C21795" w:rsidRDefault="00C21795" w:rsidP="00C21795">
      <w:pPr>
        <w:ind w:left="-567"/>
        <w:jc w:val="both"/>
        <w:rPr>
          <w:rFonts w:ascii="Arial" w:hAnsi="Arial" w:cs="Arial"/>
          <w:sz w:val="28"/>
          <w:szCs w:val="28"/>
        </w:rPr>
      </w:pPr>
      <w:r w:rsidRPr="00C21795">
        <w:rPr>
          <w:rFonts w:ascii="Arial" w:hAnsi="Arial" w:cs="Arial"/>
          <w:sz w:val="28"/>
          <w:szCs w:val="28"/>
        </w:rPr>
        <w:t xml:space="preserve"> </w:t>
      </w:r>
      <w:r w:rsidR="004344F0">
        <w:rPr>
          <w:rFonts w:ascii="Arial" w:hAnsi="Arial" w:cs="Arial"/>
          <w:sz w:val="28"/>
          <w:szCs w:val="28"/>
        </w:rPr>
        <w:t xml:space="preserve">     </w:t>
      </w:r>
      <w:r w:rsidRPr="00C21795">
        <w:rPr>
          <w:rFonts w:ascii="Arial" w:hAnsi="Arial" w:cs="Arial"/>
          <w:sz w:val="28"/>
          <w:szCs w:val="28"/>
        </w:rPr>
        <w:t xml:space="preserve">Кроме того, диагностика СДВГ должна строиться с учетом своеобразной возрастной динамики этого состояния. Симптомы СДВГ имеют свои особенности в дошкольном, младшем школьном и подростковом возрасте. </w:t>
      </w:r>
    </w:p>
    <w:p w:rsidR="004344F0" w:rsidRDefault="004344F0" w:rsidP="00C21795">
      <w:pPr>
        <w:ind w:left="-567"/>
        <w:jc w:val="both"/>
        <w:rPr>
          <w:rFonts w:ascii="Arial" w:hAnsi="Arial" w:cs="Arial"/>
          <w:b/>
          <w:sz w:val="28"/>
          <w:szCs w:val="28"/>
        </w:rPr>
      </w:pPr>
    </w:p>
    <w:p w:rsidR="004344F0" w:rsidRDefault="00C21795" w:rsidP="00C21795">
      <w:pPr>
        <w:ind w:left="-567"/>
        <w:jc w:val="both"/>
        <w:rPr>
          <w:rFonts w:ascii="Arial" w:hAnsi="Arial" w:cs="Arial"/>
          <w:sz w:val="28"/>
          <w:szCs w:val="28"/>
        </w:rPr>
      </w:pPr>
      <w:r w:rsidRPr="004344F0">
        <w:rPr>
          <w:rFonts w:ascii="Arial" w:hAnsi="Arial" w:cs="Arial"/>
          <w:b/>
          <w:sz w:val="28"/>
          <w:szCs w:val="28"/>
        </w:rPr>
        <w:lastRenderedPageBreak/>
        <w:t>Дошкольный возраст.</w:t>
      </w:r>
      <w:r w:rsidRPr="00C21795">
        <w:rPr>
          <w:rFonts w:ascii="Arial" w:hAnsi="Arial" w:cs="Arial"/>
          <w:sz w:val="28"/>
          <w:szCs w:val="28"/>
        </w:rPr>
        <w:t xml:space="preserve"> </w:t>
      </w:r>
    </w:p>
    <w:p w:rsidR="00C21795" w:rsidRPr="00C21795"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В возрасте от 3 до 7 лет обычно начинают проявляться гиперактивность и импульсивность. </w:t>
      </w:r>
      <w:r w:rsidR="00C21795" w:rsidRPr="004344F0">
        <w:rPr>
          <w:rFonts w:ascii="Arial" w:hAnsi="Arial" w:cs="Arial"/>
          <w:sz w:val="28"/>
          <w:szCs w:val="28"/>
          <w:u w:val="single"/>
        </w:rPr>
        <w:t>Гиперактивность</w:t>
      </w:r>
      <w:r w:rsidR="00C21795" w:rsidRPr="00C21795">
        <w:rPr>
          <w:rFonts w:ascii="Arial" w:hAnsi="Arial" w:cs="Arial"/>
          <w:sz w:val="28"/>
          <w:szCs w:val="28"/>
        </w:rPr>
        <w:t xml:space="preserve"> характеризуется тем, что ребенок находится в постоянном движении, не может спокойно усидеть на месте во время занятий в течение даже непродолжительного времени, слишком болтлив и задает бесконечное число вопросов. </w:t>
      </w:r>
      <w:r w:rsidR="00C21795" w:rsidRPr="004344F0">
        <w:rPr>
          <w:rFonts w:ascii="Arial" w:hAnsi="Arial" w:cs="Arial"/>
          <w:sz w:val="28"/>
          <w:szCs w:val="28"/>
          <w:u w:val="single"/>
        </w:rPr>
        <w:t>Импульсивность</w:t>
      </w:r>
      <w:r w:rsidR="00C21795" w:rsidRPr="00C21795">
        <w:rPr>
          <w:rFonts w:ascii="Arial" w:hAnsi="Arial" w:cs="Arial"/>
          <w:sz w:val="28"/>
          <w:szCs w:val="28"/>
        </w:rPr>
        <w:t xml:space="preserve"> выражается в том, что он действует, не подумав, не может дожидаться своей очереди, не ощущает ограничений в межличностном общении, вмешиваясь в разговоры и часто перебивая других. Такие дети часто характеризуются как не умеющие себя вести или слишком темпераментные. Они крайне нетерпеливы, спорят, шумят, кричат, что часто приводит их к вспышкам сильного раздражения. Импульсивность может сопровождаться «бесстрашием», в результате чего ребенок подвергает опасности себя (повышен риск травм) или окружающих. Во время игр энергия бьет через край, и поэтому сами игры приобретают разрушительный характер. Дети неаккуратны, часто бросают, ломают вещи или игрушки, непослушны, плохо подчиняются требованиям взрослых, могут проявлять агрессивность. Многие гиперактивные дети отстают от сверстников в развитии речи. </w:t>
      </w:r>
    </w:p>
    <w:p w:rsidR="004344F0" w:rsidRDefault="00C21795" w:rsidP="00C21795">
      <w:pPr>
        <w:ind w:left="-567"/>
        <w:jc w:val="both"/>
        <w:rPr>
          <w:rFonts w:ascii="Arial" w:hAnsi="Arial" w:cs="Arial"/>
          <w:sz w:val="28"/>
          <w:szCs w:val="28"/>
        </w:rPr>
      </w:pPr>
      <w:r w:rsidRPr="004344F0">
        <w:rPr>
          <w:rFonts w:ascii="Arial" w:hAnsi="Arial" w:cs="Arial"/>
          <w:b/>
          <w:sz w:val="28"/>
          <w:szCs w:val="28"/>
        </w:rPr>
        <w:t>Школьный возраст.</w:t>
      </w:r>
      <w:r w:rsidRPr="00C21795">
        <w:rPr>
          <w:rFonts w:ascii="Arial" w:hAnsi="Arial" w:cs="Arial"/>
          <w:sz w:val="28"/>
          <w:szCs w:val="28"/>
        </w:rPr>
        <w:t xml:space="preserve"> </w:t>
      </w:r>
    </w:p>
    <w:p w:rsidR="004344F0"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После поступления в школу проблемы детей с СДВГ значительно нарастают. Требования к обучению таковы, что ребенок с СДВГ не в состоянии их выполнить в полной мере. Поскольку его поведение не соответствует возрастной норме, в школе ему не удается достичь результатов, соответствующих его способностям (общий уровень интеллектуального развития у детей с СДВГ соответствует возрастному диапазону). Во время уроков им сложно справляться с предлагаемыми заданиями, так как они испытывают трудности в организации работы и доведении ее до конца, забывают по ходу выполнения условия задания, плохо усваивают учебные материалы и не могут правильно их применять. Они довольно скоро выключаются из процесса выполнения работы, даже если располагают для этого всем необходимым, не обращают внимания на детали, проявляют забывчивость, не выполняют указаний педагога, плохо переключаются, когда условия задания меняются или дается новое. Не могут самостоятельно справляться с выполнением уроков дома. По сравнению со сверстниками гораздо чаще наблюдаются трудности формирования</w:t>
      </w:r>
      <w:r>
        <w:rPr>
          <w:rFonts w:ascii="Arial" w:hAnsi="Arial" w:cs="Arial"/>
          <w:sz w:val="28"/>
          <w:szCs w:val="28"/>
        </w:rPr>
        <w:t xml:space="preserve"> навыков письма, чтения, счета. </w:t>
      </w:r>
      <w:r w:rsidR="00C21795" w:rsidRPr="00C21795">
        <w:rPr>
          <w:rFonts w:ascii="Arial" w:hAnsi="Arial" w:cs="Arial"/>
          <w:sz w:val="28"/>
          <w:szCs w:val="28"/>
        </w:rPr>
        <w:t xml:space="preserve">Проблемы во </w:t>
      </w:r>
      <w:r w:rsidR="00C21795" w:rsidRPr="00C21795">
        <w:rPr>
          <w:rFonts w:ascii="Arial" w:hAnsi="Arial" w:cs="Arial"/>
          <w:sz w:val="28"/>
          <w:szCs w:val="28"/>
        </w:rPr>
        <w:lastRenderedPageBreak/>
        <w:t xml:space="preserve">взаимоотношениях с окружающими, в том числе со сверстниками, педагогами, родителями, братьями и сестрами, постоянно встречаются у детей с СДВГ. Поскольку для всех проявлений СДВГ типичны существенные колебания в различные отрезки времени и в разных ситуациях, поведение ребенка отличается непредсказуемостью. Нередко наблюдаются вспыльчивость, задиристость, оппозиционное и агрессивное поведение. В результате он не может долго играть, успешно общаться и устанавливать дружеские отношения со сверстниками. В коллективе он служит источником постоянного беспокойства: шумит, не задумываясь, берет чужие вещи, мешает окружающим. Все это приводит к конфликтам, и ребенок становится нежеланным и отвергаемым в коллективе. Сталкиваясь с подобным отношением, дети с СДВГ часто сознательно выбирают для себя роль классного шута, надеясь наладить отношения со сверстниками. Ребенок с СДВГ не только плохо учится сам, но часто «срывает» уроки, мешает работе класса и поэтому часто вызывается в кабинет директора. В целом его поведение создает впечатление «незрелости», несоответствия своему возрасту, то есть отличается инфантильностью. Общаться с ним обычно готовы лишь дети младше по возрасту или сверстники со сходными проблемами поведения. Постепенно у детей с СДВГ формируется низкая самооценка. </w:t>
      </w:r>
    </w:p>
    <w:p w:rsidR="00C21795" w:rsidRPr="00C21795"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 </w:t>
      </w:r>
      <w:r w:rsidR="00C21795" w:rsidRPr="004344F0">
        <w:rPr>
          <w:rFonts w:ascii="Arial" w:hAnsi="Arial" w:cs="Arial"/>
          <w:b/>
          <w:sz w:val="28"/>
          <w:szCs w:val="28"/>
        </w:rPr>
        <w:t>Дома</w:t>
      </w:r>
      <w:r w:rsidR="00C21795" w:rsidRPr="00C21795">
        <w:rPr>
          <w:rFonts w:ascii="Arial" w:hAnsi="Arial" w:cs="Arial"/>
          <w:sz w:val="28"/>
          <w:szCs w:val="28"/>
        </w:rPr>
        <w:t xml:space="preserve"> дети с СДВГ обычно страдают от постоянных сравнений с братьями и сестрами, которые хорошо ведут себя и лучше учатся. Родителей раздражает то, что они беспокойны, навязчивы, эмоционально лабильны, недисциплинированны, непослушны. В домашних условиях ребенок неспособен ответственно относиться к выполнению повседневных поручений, не помогает родителям, неаккуратен. При этом замечания и наказания не дают желаемых результатов. По словам родителей «Ему всегда не везет», «С ним вечно что-нибудь случается», то есть имеется повышенный риск травм и несчастных случаев. </w:t>
      </w:r>
    </w:p>
    <w:p w:rsidR="004344F0" w:rsidRDefault="00C21795" w:rsidP="00C21795">
      <w:pPr>
        <w:ind w:left="-567"/>
        <w:jc w:val="both"/>
        <w:rPr>
          <w:rFonts w:ascii="Arial" w:hAnsi="Arial" w:cs="Arial"/>
          <w:sz w:val="28"/>
          <w:szCs w:val="28"/>
        </w:rPr>
      </w:pPr>
      <w:r w:rsidRPr="004344F0">
        <w:rPr>
          <w:rFonts w:ascii="Arial" w:hAnsi="Arial" w:cs="Arial"/>
          <w:b/>
          <w:sz w:val="28"/>
          <w:szCs w:val="28"/>
        </w:rPr>
        <w:t>Подростковый возраст.</w:t>
      </w:r>
      <w:r w:rsidRPr="00C21795">
        <w:rPr>
          <w:rFonts w:ascii="Arial" w:hAnsi="Arial" w:cs="Arial"/>
          <w:sz w:val="28"/>
          <w:szCs w:val="28"/>
        </w:rPr>
        <w:t xml:space="preserve"> </w:t>
      </w:r>
    </w:p>
    <w:p w:rsidR="00C21795" w:rsidRPr="00C21795"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Установлено, что в подростковом возрасте выраженные симптомы нарушений внимания и импульсивности продолжают наблюдаться не менее чем у 50-80% детей с СДВГ. При этом гиперактивность у подростков с СДВГ значительно уменьшается, сменяется суетливостью, чувством внутреннего беспокойства. Для них характерны несамостоятельность, безответственность, трудности в организации и завершении выполнения поручений и особенно длительной по времени работы, с которыми </w:t>
      </w:r>
      <w:r w:rsidR="00C21795" w:rsidRPr="00C21795">
        <w:rPr>
          <w:rFonts w:ascii="Arial" w:hAnsi="Arial" w:cs="Arial"/>
          <w:sz w:val="28"/>
          <w:szCs w:val="28"/>
        </w:rPr>
        <w:lastRenderedPageBreak/>
        <w:t xml:space="preserve">зачастую они не в состоянии справиться без посторонней помощи. Нередко ухудшается успеваемость в школе, так как они не могут эффективно спланировать свою работу и распределить ее по времени, откладывают со дня на день выполнение необходимых дел.  Нарастают трудности во взаимоотношениях в семье и школе, нарушения поведения. Многих подростков с СДВГ отличают безрассудное поведение, сопряженное с неоправданным риском, трудности в соблюдении правил поведения, неподчинение общественным нормам и законам, невыполнение требований взрослых - уже не только родителей и педагогов, но и официальных лиц, например представителей школьной администрации или работников милиции. При этом им </w:t>
      </w:r>
      <w:proofErr w:type="gramStart"/>
      <w:r w:rsidR="00C21795" w:rsidRPr="00C21795">
        <w:rPr>
          <w:rFonts w:ascii="Arial" w:hAnsi="Arial" w:cs="Arial"/>
          <w:sz w:val="28"/>
          <w:szCs w:val="28"/>
        </w:rPr>
        <w:t>свойственны</w:t>
      </w:r>
      <w:proofErr w:type="gramEnd"/>
      <w:r w:rsidR="00C21795" w:rsidRPr="00C21795">
        <w:rPr>
          <w:rFonts w:ascii="Arial" w:hAnsi="Arial" w:cs="Arial"/>
          <w:sz w:val="28"/>
          <w:szCs w:val="28"/>
        </w:rPr>
        <w:t xml:space="preserve"> слабая психоэмоциональная устойчивость при неудачах, неуверенность в себе, заниженная самооценка. Они слишком чувствительными к поддразниваниям и насмешкам со стороны сверстников, которые считают их глупыми. Окружающие по-прежнему характеризуют поведение подростков с СДВГ как незрелое, не соответствующее возрасту. В повседневной жизни они пренебрегают необходимыми мерами безопасности, что увеличивает риск травм и несчастных случаев. </w:t>
      </w:r>
    </w:p>
    <w:p w:rsidR="00C21795" w:rsidRPr="00C21795" w:rsidRDefault="00C21795" w:rsidP="004344F0">
      <w:pPr>
        <w:ind w:left="-567"/>
        <w:jc w:val="both"/>
        <w:rPr>
          <w:rFonts w:ascii="Arial" w:hAnsi="Arial" w:cs="Arial"/>
          <w:sz w:val="28"/>
          <w:szCs w:val="28"/>
        </w:rPr>
      </w:pPr>
      <w:r w:rsidRPr="00C21795">
        <w:rPr>
          <w:rFonts w:ascii="Arial" w:hAnsi="Arial" w:cs="Arial"/>
          <w:sz w:val="28"/>
          <w:szCs w:val="28"/>
        </w:rPr>
        <w:t xml:space="preserve"> </w:t>
      </w:r>
      <w:r w:rsidR="004344F0">
        <w:rPr>
          <w:rFonts w:ascii="Arial" w:hAnsi="Arial" w:cs="Arial"/>
          <w:sz w:val="28"/>
          <w:szCs w:val="28"/>
        </w:rPr>
        <w:t xml:space="preserve">     </w:t>
      </w:r>
      <w:r w:rsidRPr="00C21795">
        <w:rPr>
          <w:rFonts w:ascii="Arial" w:hAnsi="Arial" w:cs="Arial"/>
          <w:sz w:val="28"/>
          <w:szCs w:val="28"/>
        </w:rPr>
        <w:t xml:space="preserve">Подростки с СДВГ склонны к вовлечению в подростковые группировки, которые совершают различные правонарушения, у них может появиться тяга к употреблению алкоголя и наркотиков. Но в этих случаях они, как правило, оказываются ведомыми, подчиняясь воле более сильных по характеру сверстников или лиц старше себя и не задумываясь о возможных последствиях своих действий. </w:t>
      </w:r>
    </w:p>
    <w:p w:rsidR="004344F0"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Нарушения, ассоциированные с СДВГ (коморбидные расстройства). Дополнительные сложности внутрисемейной, школьной и социальной адаптации у детей с СДВГ могут быть связаны с формированием сопутствующих нарушений, которые развиваются на фоне СДВГ как основного заболевания не </w:t>
      </w:r>
      <w:r>
        <w:rPr>
          <w:rFonts w:ascii="Arial" w:hAnsi="Arial" w:cs="Arial"/>
          <w:sz w:val="28"/>
          <w:szCs w:val="28"/>
        </w:rPr>
        <w:t>менее чем у 70% пациентов</w:t>
      </w:r>
      <w:r w:rsidR="00C21795" w:rsidRPr="00C21795">
        <w:rPr>
          <w:rFonts w:ascii="Arial" w:hAnsi="Arial" w:cs="Arial"/>
          <w:sz w:val="28"/>
          <w:szCs w:val="28"/>
        </w:rPr>
        <w:t xml:space="preserve">. Наличие коморбидных расстройств может приводить к утяжелению клинических проявлений СДВГ, ухудшению отдаленного прогноза и снижению эффективности основной терапии по поводу СДВГ. Сопутствующие СДВГ нарушения поведения и эмоциональные расстройства рассматриваются в качестве неблагоприятных прогностических факторов </w:t>
      </w:r>
      <w:proofErr w:type="gramStart"/>
      <w:r w:rsidR="00C21795" w:rsidRPr="00C21795">
        <w:rPr>
          <w:rFonts w:ascii="Arial" w:hAnsi="Arial" w:cs="Arial"/>
          <w:sz w:val="28"/>
          <w:szCs w:val="28"/>
        </w:rPr>
        <w:t>для</w:t>
      </w:r>
      <w:proofErr w:type="gramEnd"/>
      <w:r w:rsidR="00C21795" w:rsidRPr="00C21795">
        <w:rPr>
          <w:rFonts w:ascii="Arial" w:hAnsi="Arial" w:cs="Arial"/>
          <w:sz w:val="28"/>
          <w:szCs w:val="28"/>
        </w:rPr>
        <w:t xml:space="preserve"> длительного, вплоть до хронического, течения СДВГ. </w:t>
      </w:r>
    </w:p>
    <w:p w:rsidR="004344F0" w:rsidRDefault="004344F0" w:rsidP="004344F0">
      <w:pPr>
        <w:ind w:left="-567"/>
        <w:jc w:val="both"/>
        <w:rPr>
          <w:rFonts w:ascii="Arial" w:hAnsi="Arial" w:cs="Arial"/>
          <w:sz w:val="28"/>
          <w:szCs w:val="28"/>
        </w:rPr>
      </w:pPr>
      <w:r>
        <w:rPr>
          <w:rFonts w:ascii="Arial" w:hAnsi="Arial" w:cs="Arial"/>
          <w:sz w:val="28"/>
          <w:szCs w:val="28"/>
        </w:rPr>
        <w:t xml:space="preserve">     </w:t>
      </w:r>
      <w:r w:rsidR="00C21795" w:rsidRPr="00C21795">
        <w:rPr>
          <w:rFonts w:ascii="Arial" w:hAnsi="Arial" w:cs="Arial"/>
          <w:sz w:val="28"/>
          <w:szCs w:val="28"/>
        </w:rPr>
        <w:t xml:space="preserve">Коморбидные расстройства при СДВГ представлены следующими группами: </w:t>
      </w:r>
    </w:p>
    <w:p w:rsidR="004344F0" w:rsidRDefault="00C21795" w:rsidP="004344F0">
      <w:pPr>
        <w:pStyle w:val="a8"/>
        <w:numPr>
          <w:ilvl w:val="0"/>
          <w:numId w:val="7"/>
        </w:numPr>
        <w:jc w:val="both"/>
        <w:rPr>
          <w:rFonts w:ascii="Arial" w:hAnsi="Arial" w:cs="Arial"/>
          <w:sz w:val="28"/>
          <w:szCs w:val="28"/>
        </w:rPr>
      </w:pPr>
      <w:r w:rsidRPr="004344F0">
        <w:rPr>
          <w:rFonts w:ascii="Arial" w:hAnsi="Arial" w:cs="Arial"/>
          <w:sz w:val="28"/>
          <w:szCs w:val="28"/>
        </w:rPr>
        <w:lastRenderedPageBreak/>
        <w:t xml:space="preserve">экстернализированные (оппозиционно-вызывающее расстройство, расстройство поведения), </w:t>
      </w:r>
    </w:p>
    <w:p w:rsidR="004344F0" w:rsidRDefault="00C21795" w:rsidP="004344F0">
      <w:pPr>
        <w:pStyle w:val="a8"/>
        <w:numPr>
          <w:ilvl w:val="0"/>
          <w:numId w:val="7"/>
        </w:numPr>
        <w:jc w:val="both"/>
        <w:rPr>
          <w:rFonts w:ascii="Arial" w:hAnsi="Arial" w:cs="Arial"/>
          <w:sz w:val="28"/>
          <w:szCs w:val="28"/>
        </w:rPr>
      </w:pPr>
      <w:r w:rsidRPr="004344F0">
        <w:rPr>
          <w:rFonts w:ascii="Arial" w:hAnsi="Arial" w:cs="Arial"/>
          <w:sz w:val="28"/>
          <w:szCs w:val="28"/>
        </w:rPr>
        <w:t>интернализированные (тревожные расстройства, расстройства настроения),</w:t>
      </w:r>
    </w:p>
    <w:p w:rsidR="004344F0" w:rsidRDefault="00C21795" w:rsidP="004344F0">
      <w:pPr>
        <w:pStyle w:val="a8"/>
        <w:numPr>
          <w:ilvl w:val="0"/>
          <w:numId w:val="7"/>
        </w:numPr>
        <w:jc w:val="both"/>
        <w:rPr>
          <w:rFonts w:ascii="Arial" w:hAnsi="Arial" w:cs="Arial"/>
          <w:sz w:val="28"/>
          <w:szCs w:val="28"/>
        </w:rPr>
      </w:pPr>
      <w:r w:rsidRPr="004344F0">
        <w:rPr>
          <w:rFonts w:ascii="Arial" w:hAnsi="Arial" w:cs="Arial"/>
          <w:sz w:val="28"/>
          <w:szCs w:val="28"/>
        </w:rPr>
        <w:t xml:space="preserve"> когнитивные (нарушения развития речи, специфические трудности обучения - дислексия, дисграфия, дискалькулия), </w:t>
      </w:r>
    </w:p>
    <w:p w:rsidR="004344F0" w:rsidRDefault="00C21795" w:rsidP="004344F0">
      <w:pPr>
        <w:pStyle w:val="a8"/>
        <w:numPr>
          <w:ilvl w:val="0"/>
          <w:numId w:val="7"/>
        </w:numPr>
        <w:jc w:val="both"/>
        <w:rPr>
          <w:rFonts w:ascii="Arial" w:hAnsi="Arial" w:cs="Arial"/>
          <w:sz w:val="28"/>
          <w:szCs w:val="28"/>
        </w:rPr>
      </w:pPr>
      <w:r w:rsidRPr="004344F0">
        <w:rPr>
          <w:rFonts w:ascii="Arial" w:hAnsi="Arial" w:cs="Arial"/>
          <w:sz w:val="28"/>
          <w:szCs w:val="28"/>
        </w:rPr>
        <w:t xml:space="preserve">двигательные (статико-локомоторная недостаточность, диспраксия развития, тики). </w:t>
      </w:r>
    </w:p>
    <w:p w:rsidR="00C21795" w:rsidRPr="004344F0" w:rsidRDefault="00C21795" w:rsidP="004344F0">
      <w:pPr>
        <w:pStyle w:val="a8"/>
        <w:numPr>
          <w:ilvl w:val="0"/>
          <w:numId w:val="7"/>
        </w:numPr>
        <w:jc w:val="both"/>
        <w:rPr>
          <w:rFonts w:ascii="Arial" w:hAnsi="Arial" w:cs="Arial"/>
          <w:sz w:val="28"/>
          <w:szCs w:val="28"/>
        </w:rPr>
      </w:pPr>
      <w:r w:rsidRPr="004344F0">
        <w:rPr>
          <w:rFonts w:ascii="Arial" w:hAnsi="Arial" w:cs="Arial"/>
          <w:sz w:val="28"/>
          <w:szCs w:val="28"/>
        </w:rPr>
        <w:t xml:space="preserve">Другими сопутствующими СДВГ расстройствами могут быть нарушения сна (парасомнии), энурез, энкопрез. </w:t>
      </w:r>
    </w:p>
    <w:p w:rsidR="00C21795" w:rsidRPr="00C21795" w:rsidRDefault="00C21795" w:rsidP="00C21795">
      <w:pPr>
        <w:ind w:left="-567"/>
        <w:jc w:val="both"/>
        <w:rPr>
          <w:rFonts w:ascii="Arial" w:hAnsi="Arial" w:cs="Arial"/>
          <w:sz w:val="28"/>
          <w:szCs w:val="28"/>
        </w:rPr>
      </w:pPr>
    </w:p>
    <w:p w:rsidR="00C21795" w:rsidRPr="009B30D1" w:rsidRDefault="00C21795" w:rsidP="00C21795">
      <w:pPr>
        <w:ind w:left="-567"/>
        <w:jc w:val="both"/>
        <w:rPr>
          <w:rFonts w:ascii="Arial" w:hAnsi="Arial" w:cs="Arial"/>
          <w:sz w:val="28"/>
          <w:szCs w:val="28"/>
        </w:rPr>
      </w:pPr>
      <w:r w:rsidRPr="00C21795">
        <w:rPr>
          <w:rFonts w:ascii="Arial" w:hAnsi="Arial" w:cs="Arial"/>
          <w:sz w:val="28"/>
          <w:szCs w:val="28"/>
        </w:rPr>
        <w:t xml:space="preserve"> </w:t>
      </w:r>
      <w:r w:rsidR="004344F0">
        <w:rPr>
          <w:rFonts w:ascii="Arial" w:hAnsi="Arial" w:cs="Arial"/>
          <w:sz w:val="28"/>
          <w:szCs w:val="28"/>
        </w:rPr>
        <w:t xml:space="preserve">     </w:t>
      </w:r>
      <w:r w:rsidRPr="00C21795">
        <w:rPr>
          <w:rFonts w:ascii="Arial" w:hAnsi="Arial" w:cs="Arial"/>
          <w:sz w:val="28"/>
          <w:szCs w:val="28"/>
        </w:rPr>
        <w:t>Таким образом, проблемы в обучении, поведении и эмоциональной сфере могут быть связаны как с непосредственным влиянием СДВГ, так и с коморбидными расстройствами, которые должны быть своевременно диагностированы и рассматриваться в качестве показаний для дополнительного назначения соответствующего лечения.</w:t>
      </w:r>
    </w:p>
    <w:p w:rsidR="009B30D1" w:rsidRPr="009B30D1" w:rsidRDefault="009B30D1" w:rsidP="00C21795">
      <w:pPr>
        <w:ind w:left="-567"/>
        <w:jc w:val="both"/>
        <w:rPr>
          <w:rFonts w:ascii="Arial" w:hAnsi="Arial" w:cs="Arial"/>
          <w:sz w:val="28"/>
          <w:szCs w:val="28"/>
        </w:rPr>
      </w:pPr>
    </w:p>
    <w:p w:rsidR="009B30D1" w:rsidRDefault="009B30D1" w:rsidP="00C21795">
      <w:pPr>
        <w:ind w:left="-567"/>
        <w:jc w:val="both"/>
        <w:rPr>
          <w:rFonts w:ascii="Arial" w:hAnsi="Arial" w:cs="Arial"/>
          <w:sz w:val="28"/>
          <w:szCs w:val="28"/>
          <w:lang w:val="en-US"/>
        </w:rPr>
      </w:pPr>
    </w:p>
    <w:p w:rsidR="009B30D1" w:rsidRDefault="009B30D1" w:rsidP="009B30D1">
      <w:pPr>
        <w:jc w:val="both"/>
        <w:rPr>
          <w:rFonts w:ascii="Arial" w:hAnsi="Arial" w:cs="Arial"/>
          <w:sz w:val="28"/>
          <w:szCs w:val="28"/>
          <w:lang w:val="en-US"/>
        </w:rPr>
      </w:pPr>
    </w:p>
    <w:p w:rsidR="009B30D1" w:rsidRDefault="009B30D1" w:rsidP="009B30D1">
      <w:pPr>
        <w:jc w:val="both"/>
        <w:rPr>
          <w:rFonts w:ascii="Arial" w:hAnsi="Arial" w:cs="Arial"/>
          <w:sz w:val="28"/>
          <w:szCs w:val="28"/>
          <w:lang w:val="en-US"/>
        </w:rPr>
      </w:pPr>
    </w:p>
    <w:p w:rsidR="009B30D1" w:rsidRDefault="009B30D1" w:rsidP="009B30D1">
      <w:pPr>
        <w:jc w:val="both"/>
        <w:rPr>
          <w:rFonts w:ascii="Arial" w:hAnsi="Arial" w:cs="Arial"/>
          <w:sz w:val="28"/>
          <w:szCs w:val="28"/>
          <w:lang w:val="en-US"/>
        </w:rPr>
      </w:pPr>
    </w:p>
    <w:p w:rsidR="009B30D1" w:rsidRDefault="009B30D1" w:rsidP="009B30D1">
      <w:pPr>
        <w:jc w:val="both"/>
        <w:rPr>
          <w:rFonts w:ascii="Arial" w:hAnsi="Arial" w:cs="Arial"/>
          <w:sz w:val="28"/>
          <w:szCs w:val="28"/>
          <w:lang w:val="en-US"/>
        </w:rPr>
      </w:pPr>
    </w:p>
    <w:p w:rsidR="009B30D1" w:rsidRDefault="009B30D1" w:rsidP="009B30D1">
      <w:pPr>
        <w:jc w:val="both"/>
        <w:rPr>
          <w:rFonts w:ascii="Arial" w:hAnsi="Arial" w:cs="Arial"/>
          <w:sz w:val="28"/>
          <w:szCs w:val="28"/>
        </w:rPr>
      </w:pPr>
      <w:r>
        <w:rPr>
          <w:rFonts w:ascii="Arial" w:hAnsi="Arial" w:cs="Arial"/>
          <w:sz w:val="28"/>
          <w:szCs w:val="28"/>
        </w:rPr>
        <w:t>Литература:</w:t>
      </w:r>
    </w:p>
    <w:p w:rsidR="009B30D1" w:rsidRPr="009B30D1" w:rsidRDefault="009B30D1" w:rsidP="009B30D1">
      <w:pPr>
        <w:jc w:val="both"/>
        <w:rPr>
          <w:rFonts w:ascii="Arial" w:hAnsi="Arial" w:cs="Arial"/>
          <w:sz w:val="28"/>
          <w:szCs w:val="28"/>
        </w:rPr>
      </w:pPr>
      <w:r>
        <w:rPr>
          <w:rFonts w:ascii="Arial" w:hAnsi="Arial" w:cs="Arial"/>
          <w:sz w:val="28"/>
          <w:szCs w:val="28"/>
        </w:rPr>
        <w:t>О.И. Романчук - «Синдром дефицита внимания и гиперактивности у детей»</w:t>
      </w:r>
    </w:p>
    <w:sectPr w:rsidR="009B30D1" w:rsidRPr="009B30D1" w:rsidSect="00E7540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1E" w:rsidRDefault="005D7F1E" w:rsidP="00C21795">
      <w:pPr>
        <w:spacing w:after="0" w:line="240" w:lineRule="auto"/>
      </w:pPr>
      <w:r>
        <w:separator/>
      </w:r>
    </w:p>
  </w:endnote>
  <w:endnote w:type="continuationSeparator" w:id="0">
    <w:p w:rsidR="005D7F1E" w:rsidRDefault="005D7F1E" w:rsidP="00C21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5" w:rsidRDefault="00C21795" w:rsidP="00C21795">
    <w:pPr>
      <w:pStyle w:val="a6"/>
      <w:jc w:val="center"/>
    </w:pPr>
    <w:r>
      <w:t>Люберцы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1E" w:rsidRDefault="005D7F1E" w:rsidP="00C21795">
      <w:pPr>
        <w:spacing w:after="0" w:line="240" w:lineRule="auto"/>
      </w:pPr>
      <w:r>
        <w:separator/>
      </w:r>
    </w:p>
  </w:footnote>
  <w:footnote w:type="continuationSeparator" w:id="0">
    <w:p w:rsidR="005D7F1E" w:rsidRDefault="005D7F1E" w:rsidP="00C21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6886"/>
    <w:multiLevelType w:val="hybridMultilevel"/>
    <w:tmpl w:val="ACF60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D980AEA"/>
    <w:multiLevelType w:val="hybridMultilevel"/>
    <w:tmpl w:val="C1D8F2D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87F1E9D"/>
    <w:multiLevelType w:val="hybridMultilevel"/>
    <w:tmpl w:val="41164A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AB24D4E"/>
    <w:multiLevelType w:val="hybridMultilevel"/>
    <w:tmpl w:val="B9DCD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57C43D12"/>
    <w:multiLevelType w:val="hybridMultilevel"/>
    <w:tmpl w:val="9CA612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5C6F5660"/>
    <w:multiLevelType w:val="hybridMultilevel"/>
    <w:tmpl w:val="D704665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607814CF"/>
    <w:multiLevelType w:val="hybridMultilevel"/>
    <w:tmpl w:val="B0F42F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21795"/>
    <w:rsid w:val="002F7C42"/>
    <w:rsid w:val="004344F0"/>
    <w:rsid w:val="005D7F1E"/>
    <w:rsid w:val="005E12D1"/>
    <w:rsid w:val="009A7D17"/>
    <w:rsid w:val="009B30D1"/>
    <w:rsid w:val="00B23AB9"/>
    <w:rsid w:val="00BD3A86"/>
    <w:rsid w:val="00C21795"/>
    <w:rsid w:val="00E7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795"/>
    <w:pPr>
      <w:spacing w:after="0" w:line="240" w:lineRule="auto"/>
    </w:pPr>
  </w:style>
  <w:style w:type="paragraph" w:styleId="a4">
    <w:name w:val="header"/>
    <w:basedOn w:val="a"/>
    <w:link w:val="a5"/>
    <w:uiPriority w:val="99"/>
    <w:semiHidden/>
    <w:unhideWhenUsed/>
    <w:rsid w:val="00C217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1795"/>
  </w:style>
  <w:style w:type="paragraph" w:styleId="a6">
    <w:name w:val="footer"/>
    <w:basedOn w:val="a"/>
    <w:link w:val="a7"/>
    <w:uiPriority w:val="99"/>
    <w:semiHidden/>
    <w:unhideWhenUsed/>
    <w:rsid w:val="00C217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1795"/>
  </w:style>
  <w:style w:type="paragraph" w:styleId="a8">
    <w:name w:val="List Paragraph"/>
    <w:basedOn w:val="a"/>
    <w:uiPriority w:val="34"/>
    <w:qFormat/>
    <w:rsid w:val="00B23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2013-10-24T09:42:00Z</dcterms:created>
  <dcterms:modified xsi:type="dcterms:W3CDTF">2013-11-08T11:31:00Z</dcterms:modified>
</cp:coreProperties>
</file>