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11" w:rsidRPr="0000690D" w:rsidRDefault="00FF0911">
      <w:pPr>
        <w:rPr>
          <w:sz w:val="20"/>
        </w:rPr>
      </w:pPr>
      <w:r w:rsidRPr="0000690D">
        <w:rPr>
          <w:sz w:val="20"/>
        </w:rPr>
        <w:t>Становление важных качеств ребёнка зависит от опыта его взаимоотношений с окружающими людьми, сверстниками. У детей 5 года жизни взаимоотношения находятся в стадии становления, и, к сожалению, часто имеют негативную направленность. Дети не умеют проявлять внимание, оказывать помощь, сопереживать, замечать затруднения других.  Именно поэтому возникает необходимость в</w:t>
      </w:r>
      <w:r w:rsidR="0000690D" w:rsidRPr="0000690D">
        <w:rPr>
          <w:sz w:val="20"/>
        </w:rPr>
        <w:t xml:space="preserve"> работе по формированию</w:t>
      </w:r>
      <w:r w:rsidRPr="0000690D">
        <w:rPr>
          <w:sz w:val="20"/>
        </w:rPr>
        <w:t xml:space="preserve"> положительных взаимоотношений</w:t>
      </w:r>
      <w:r w:rsidR="0000690D" w:rsidRPr="0000690D">
        <w:rPr>
          <w:sz w:val="20"/>
        </w:rPr>
        <w:t xml:space="preserve"> у детей. В психолого-педагогических  исследованиях рассматриваются возможности игры для формирования  детских  взаимоотношений, так именно игра является ведущим  видом деятельности в дошкольном возрасте.</w:t>
      </w:r>
    </w:p>
    <w:p w:rsidR="006764E2" w:rsidRPr="0000690D" w:rsidRDefault="0000690D">
      <w:pPr>
        <w:rPr>
          <w:sz w:val="20"/>
        </w:rPr>
      </w:pPr>
      <w:r w:rsidRPr="0000690D">
        <w:rPr>
          <w:sz w:val="20"/>
        </w:rPr>
        <w:t xml:space="preserve">Критериями </w:t>
      </w:r>
      <w:r w:rsidR="006764E2" w:rsidRPr="0000690D">
        <w:rPr>
          <w:sz w:val="20"/>
        </w:rPr>
        <w:t xml:space="preserve"> </w:t>
      </w:r>
      <w:proofErr w:type="spellStart"/>
      <w:r w:rsidR="006764E2" w:rsidRPr="0000690D">
        <w:rPr>
          <w:sz w:val="20"/>
        </w:rPr>
        <w:t>сформированности</w:t>
      </w:r>
      <w:proofErr w:type="spellEnd"/>
      <w:r w:rsidR="006764E2" w:rsidRPr="0000690D">
        <w:rPr>
          <w:sz w:val="20"/>
        </w:rPr>
        <w:t xml:space="preserve"> положительных взаимоотношений</w:t>
      </w:r>
      <w:r w:rsidRPr="0000690D">
        <w:rPr>
          <w:sz w:val="20"/>
        </w:rPr>
        <w:t xml:space="preserve"> являются</w:t>
      </w:r>
      <w:r w:rsidR="006764E2" w:rsidRPr="0000690D">
        <w:rPr>
          <w:sz w:val="20"/>
        </w:rPr>
        <w:t>:</w:t>
      </w:r>
    </w:p>
    <w:p w:rsidR="006764E2" w:rsidRPr="0000690D" w:rsidRDefault="006764E2">
      <w:pPr>
        <w:rPr>
          <w:sz w:val="20"/>
        </w:rPr>
      </w:pPr>
      <w:r w:rsidRPr="0000690D">
        <w:rPr>
          <w:sz w:val="20"/>
        </w:rPr>
        <w:t>- умение дружно играть с детьми</w:t>
      </w:r>
    </w:p>
    <w:p w:rsidR="006764E2" w:rsidRPr="0000690D" w:rsidRDefault="006764E2">
      <w:pPr>
        <w:rPr>
          <w:sz w:val="20"/>
        </w:rPr>
      </w:pPr>
      <w:r w:rsidRPr="0000690D">
        <w:rPr>
          <w:sz w:val="20"/>
        </w:rPr>
        <w:t>- умение проявлять добрые чувства</w:t>
      </w:r>
    </w:p>
    <w:p w:rsidR="006764E2" w:rsidRPr="0000690D" w:rsidRDefault="006764E2">
      <w:pPr>
        <w:rPr>
          <w:sz w:val="20"/>
        </w:rPr>
      </w:pPr>
      <w:r w:rsidRPr="0000690D">
        <w:rPr>
          <w:sz w:val="20"/>
        </w:rPr>
        <w:t>- умение вежливо общаться со сверстниками</w:t>
      </w:r>
    </w:p>
    <w:p w:rsidR="00145872" w:rsidRPr="0000690D" w:rsidRDefault="009149F9">
      <w:pPr>
        <w:rPr>
          <w:sz w:val="20"/>
        </w:rPr>
      </w:pPr>
      <w:r w:rsidRPr="0000690D">
        <w:rPr>
          <w:sz w:val="20"/>
        </w:rPr>
        <w:t>Формирование положительных взаимоотношений детей  5 года жизни  обусловлено особенностями руководства их игровой деятельностью, основанного на знании воспитателем:</w:t>
      </w:r>
    </w:p>
    <w:p w:rsidR="009149F9" w:rsidRPr="0000690D" w:rsidRDefault="009149F9">
      <w:pPr>
        <w:rPr>
          <w:sz w:val="20"/>
        </w:rPr>
      </w:pPr>
      <w:r w:rsidRPr="0000690D">
        <w:rPr>
          <w:sz w:val="20"/>
        </w:rPr>
        <w:t xml:space="preserve">- уровня </w:t>
      </w:r>
      <w:proofErr w:type="spellStart"/>
      <w:r w:rsidRPr="0000690D">
        <w:rPr>
          <w:sz w:val="20"/>
        </w:rPr>
        <w:t>сформированности</w:t>
      </w:r>
      <w:proofErr w:type="spellEnd"/>
      <w:r w:rsidRPr="0000690D">
        <w:rPr>
          <w:sz w:val="20"/>
        </w:rPr>
        <w:t xml:space="preserve"> положительных взаимоотношений и игровых умений детей;</w:t>
      </w:r>
    </w:p>
    <w:p w:rsidR="009149F9" w:rsidRPr="0000690D" w:rsidRDefault="009149F9">
      <w:pPr>
        <w:rPr>
          <w:sz w:val="20"/>
        </w:rPr>
      </w:pPr>
      <w:r w:rsidRPr="0000690D">
        <w:rPr>
          <w:sz w:val="20"/>
        </w:rPr>
        <w:t>- а также активным включением воспитателя в детские игры в качестве партнёра.</w:t>
      </w:r>
    </w:p>
    <w:p w:rsidR="009149F9" w:rsidRPr="0000690D" w:rsidRDefault="009149F9">
      <w:pPr>
        <w:rPr>
          <w:sz w:val="20"/>
        </w:rPr>
      </w:pPr>
      <w:r w:rsidRPr="0000690D">
        <w:rPr>
          <w:sz w:val="20"/>
        </w:rPr>
        <w:t>Для того чтобы игра стала средством формирования положительных взаимоотношений и, чтобы способствовала становлению положительных взаимоотношений детей необходимо организовать работу с воспитателями:</w:t>
      </w:r>
    </w:p>
    <w:p w:rsidR="009149F9" w:rsidRPr="0000690D" w:rsidRDefault="009149F9">
      <w:pPr>
        <w:rPr>
          <w:sz w:val="20"/>
        </w:rPr>
      </w:pPr>
      <w:r w:rsidRPr="0000690D">
        <w:rPr>
          <w:sz w:val="20"/>
        </w:rPr>
        <w:t>- консультации «Овладение игровыми умениями, как важное условие формирования положительных взаимоотношений», «</w:t>
      </w:r>
      <w:r w:rsidR="0006688A" w:rsidRPr="0000690D">
        <w:rPr>
          <w:sz w:val="20"/>
        </w:rPr>
        <w:t>Методы руководства игровой деятельностью», «Психические особенности детей 5 года жизни» и т.п.</w:t>
      </w:r>
    </w:p>
    <w:p w:rsidR="009149F9" w:rsidRPr="0000690D" w:rsidRDefault="009149F9">
      <w:pPr>
        <w:rPr>
          <w:sz w:val="20"/>
        </w:rPr>
      </w:pPr>
      <w:r w:rsidRPr="0000690D">
        <w:rPr>
          <w:sz w:val="20"/>
        </w:rPr>
        <w:t>- консультации-практикумы</w:t>
      </w:r>
    </w:p>
    <w:p w:rsidR="0006688A" w:rsidRPr="0000690D" w:rsidRDefault="0006688A">
      <w:pPr>
        <w:rPr>
          <w:sz w:val="20"/>
        </w:rPr>
      </w:pPr>
      <w:r w:rsidRPr="0000690D">
        <w:rPr>
          <w:sz w:val="20"/>
        </w:rPr>
        <w:t>- анализ педагогической литературы по вопросам игровой деятельности Усова «Роль игры в воспитании детей», «Руководство играми детей в дошкольных учреждениях» под ред. Васильевой, Михайленко «Формирование сюжетной игры у детей 5 года жизни» и др.</w:t>
      </w:r>
    </w:p>
    <w:p w:rsidR="0006688A" w:rsidRPr="0000690D" w:rsidRDefault="0006688A">
      <w:pPr>
        <w:rPr>
          <w:sz w:val="20"/>
        </w:rPr>
      </w:pPr>
      <w:r w:rsidRPr="0000690D">
        <w:rPr>
          <w:sz w:val="20"/>
        </w:rPr>
        <w:t>Большое влияние на формирование положительных  взаимоотношений детей 5 года жизни оказывает:</w:t>
      </w:r>
    </w:p>
    <w:p w:rsidR="0006688A" w:rsidRPr="0000690D" w:rsidRDefault="0006688A">
      <w:pPr>
        <w:rPr>
          <w:sz w:val="20"/>
        </w:rPr>
      </w:pPr>
      <w:r w:rsidRPr="0000690D">
        <w:rPr>
          <w:sz w:val="20"/>
        </w:rPr>
        <w:t>- организация игр-забав, подвижные игры, в процессе  которых у детей возникает чувство общности, радости от  совместных действий, формирующих положительное отношение друг к другу.</w:t>
      </w:r>
    </w:p>
    <w:p w:rsidR="0006688A" w:rsidRPr="0000690D" w:rsidRDefault="0006688A">
      <w:pPr>
        <w:rPr>
          <w:sz w:val="20"/>
        </w:rPr>
      </w:pPr>
      <w:r w:rsidRPr="0000690D">
        <w:rPr>
          <w:sz w:val="20"/>
        </w:rPr>
        <w:t>- чтение художественной литературы</w:t>
      </w:r>
      <w:r w:rsidR="006764E2" w:rsidRPr="0000690D">
        <w:rPr>
          <w:sz w:val="20"/>
        </w:rPr>
        <w:t xml:space="preserve"> (особенно Осеевой)</w:t>
      </w:r>
      <w:r w:rsidRPr="0000690D">
        <w:rPr>
          <w:sz w:val="20"/>
        </w:rPr>
        <w:t>, которая иллюстрирует  позитивные способы</w:t>
      </w:r>
      <w:r w:rsidR="00B9743B" w:rsidRPr="0000690D">
        <w:rPr>
          <w:sz w:val="20"/>
        </w:rPr>
        <w:t xml:space="preserve"> взаимоотношений детей в игре.</w:t>
      </w:r>
    </w:p>
    <w:p w:rsidR="006764E2" w:rsidRPr="0000690D" w:rsidRDefault="006764E2">
      <w:pPr>
        <w:rPr>
          <w:sz w:val="20"/>
        </w:rPr>
      </w:pPr>
      <w:r w:rsidRPr="0000690D">
        <w:rPr>
          <w:sz w:val="20"/>
        </w:rPr>
        <w:t xml:space="preserve">- специально придуманные рассказы </w:t>
      </w:r>
      <w:r w:rsidR="0000690D" w:rsidRPr="0000690D">
        <w:rPr>
          <w:sz w:val="20"/>
        </w:rPr>
        <w:t xml:space="preserve"> и их анализ </w:t>
      </w:r>
      <w:r w:rsidRPr="0000690D">
        <w:rPr>
          <w:sz w:val="20"/>
        </w:rPr>
        <w:t>«Дружные ребята», «Случай в детском саду» и т.п.</w:t>
      </w:r>
    </w:p>
    <w:p w:rsidR="00B9743B" w:rsidRPr="0000690D" w:rsidRDefault="00B9743B">
      <w:pPr>
        <w:rPr>
          <w:sz w:val="20"/>
        </w:rPr>
      </w:pPr>
      <w:r w:rsidRPr="0000690D">
        <w:rPr>
          <w:sz w:val="20"/>
        </w:rPr>
        <w:t>- игры-занятия</w:t>
      </w:r>
      <w:r w:rsidR="006764E2" w:rsidRPr="0000690D">
        <w:rPr>
          <w:sz w:val="20"/>
        </w:rPr>
        <w:t xml:space="preserve"> «Магазин»</w:t>
      </w:r>
      <w:r w:rsidRPr="0000690D">
        <w:rPr>
          <w:sz w:val="20"/>
        </w:rPr>
        <w:t xml:space="preserve">, </w:t>
      </w:r>
      <w:r w:rsidR="006764E2" w:rsidRPr="0000690D">
        <w:rPr>
          <w:sz w:val="20"/>
        </w:rPr>
        <w:t xml:space="preserve"> «Кому, что нужно», «Как принимать гостей», «Телефон» и др., игры-инсценировки  н-р «У Маши день рождения», </w:t>
      </w:r>
      <w:r w:rsidRPr="0000690D">
        <w:rPr>
          <w:sz w:val="20"/>
        </w:rPr>
        <w:t>в которых дети овладевают конкретными играми.</w:t>
      </w:r>
    </w:p>
    <w:p w:rsidR="00B9743B" w:rsidRPr="0000690D" w:rsidRDefault="00B9743B">
      <w:pPr>
        <w:rPr>
          <w:sz w:val="20"/>
        </w:rPr>
      </w:pPr>
      <w:r w:rsidRPr="0000690D">
        <w:rPr>
          <w:sz w:val="20"/>
        </w:rPr>
        <w:t xml:space="preserve">- </w:t>
      </w:r>
      <w:r w:rsidR="0000690D" w:rsidRPr="0000690D">
        <w:rPr>
          <w:sz w:val="20"/>
        </w:rPr>
        <w:t xml:space="preserve">выявления уровня </w:t>
      </w:r>
      <w:r w:rsidRPr="0000690D">
        <w:rPr>
          <w:sz w:val="20"/>
        </w:rPr>
        <w:t xml:space="preserve"> овладения игровыми умениями и игровыми взаимоотношениями (насколько ребёнок умеет разнообразно играть и вступать в игровые отношения). Детей, у которых плохо развиты игровые умения, учим индивидуально играть, так как если ребёнок не умеет играть, то он будет вступать в конфликты по поводу игры, а значит, не может быть речи о положительных взаимоотношениях.</w:t>
      </w:r>
    </w:p>
    <w:p w:rsidR="00B9743B" w:rsidRPr="0000690D" w:rsidRDefault="00B9743B">
      <w:pPr>
        <w:rPr>
          <w:sz w:val="20"/>
        </w:rPr>
      </w:pPr>
      <w:r w:rsidRPr="0000690D">
        <w:rPr>
          <w:sz w:val="20"/>
        </w:rPr>
        <w:t xml:space="preserve">- </w:t>
      </w:r>
      <w:proofErr w:type="gramStart"/>
      <w:r w:rsidRPr="0000690D">
        <w:rPr>
          <w:sz w:val="20"/>
        </w:rPr>
        <w:t>р</w:t>
      </w:r>
      <w:proofErr w:type="gramEnd"/>
      <w:r w:rsidRPr="0000690D">
        <w:rPr>
          <w:sz w:val="20"/>
        </w:rPr>
        <w:t>уководство воспитателя игрой в качестве игрового партнёра с целью показа способов действия, а также урегулирования конфликтов.</w:t>
      </w:r>
    </w:p>
    <w:p w:rsidR="00B9743B" w:rsidRPr="0000690D" w:rsidRDefault="00B9743B">
      <w:pPr>
        <w:rPr>
          <w:sz w:val="20"/>
        </w:rPr>
      </w:pPr>
      <w:r w:rsidRPr="0000690D">
        <w:rPr>
          <w:sz w:val="20"/>
        </w:rPr>
        <w:lastRenderedPageBreak/>
        <w:t>Методы:</w:t>
      </w:r>
    </w:p>
    <w:p w:rsidR="00B9743B" w:rsidRPr="0000690D" w:rsidRDefault="00B9743B" w:rsidP="00B9743B">
      <w:pPr>
        <w:pStyle w:val="a3"/>
        <w:numPr>
          <w:ilvl w:val="0"/>
          <w:numId w:val="1"/>
        </w:numPr>
        <w:rPr>
          <w:sz w:val="20"/>
        </w:rPr>
      </w:pPr>
      <w:r w:rsidRPr="0000690D">
        <w:rPr>
          <w:sz w:val="20"/>
        </w:rPr>
        <w:t>Совместные игры педагога с детьми.</w:t>
      </w:r>
      <w:bookmarkStart w:id="0" w:name="_GoBack"/>
      <w:bookmarkEnd w:id="0"/>
    </w:p>
    <w:p w:rsidR="00B9743B" w:rsidRPr="0000690D" w:rsidRDefault="00B9743B" w:rsidP="00B9743B">
      <w:pPr>
        <w:pStyle w:val="a3"/>
        <w:numPr>
          <w:ilvl w:val="0"/>
          <w:numId w:val="1"/>
        </w:numPr>
        <w:rPr>
          <w:sz w:val="20"/>
        </w:rPr>
      </w:pPr>
      <w:r w:rsidRPr="0000690D">
        <w:rPr>
          <w:sz w:val="20"/>
        </w:rPr>
        <w:t>Наблюдение детей за играми сверстников.</w:t>
      </w:r>
    </w:p>
    <w:p w:rsidR="00B9743B" w:rsidRPr="0000690D" w:rsidRDefault="00B9743B" w:rsidP="00B9743B">
      <w:pPr>
        <w:pStyle w:val="a3"/>
        <w:numPr>
          <w:ilvl w:val="0"/>
          <w:numId w:val="1"/>
        </w:numPr>
        <w:rPr>
          <w:sz w:val="20"/>
        </w:rPr>
      </w:pPr>
      <w:r w:rsidRPr="0000690D">
        <w:rPr>
          <w:sz w:val="20"/>
        </w:rPr>
        <w:t>Игры-занятия.</w:t>
      </w:r>
    </w:p>
    <w:p w:rsidR="00B9743B" w:rsidRPr="0000690D" w:rsidRDefault="00B9743B" w:rsidP="00B9743B">
      <w:pPr>
        <w:pStyle w:val="a3"/>
        <w:numPr>
          <w:ilvl w:val="0"/>
          <w:numId w:val="1"/>
        </w:numPr>
        <w:rPr>
          <w:sz w:val="20"/>
        </w:rPr>
      </w:pPr>
      <w:r w:rsidRPr="0000690D">
        <w:rPr>
          <w:sz w:val="20"/>
        </w:rPr>
        <w:t>Беседы, экскурсии, чтение художественной литературы для обогащения сюжетного замысла игр.</w:t>
      </w:r>
    </w:p>
    <w:p w:rsidR="00B9743B" w:rsidRPr="0000690D" w:rsidRDefault="006764E2" w:rsidP="00B9743B">
      <w:pPr>
        <w:pStyle w:val="a3"/>
        <w:numPr>
          <w:ilvl w:val="0"/>
          <w:numId w:val="1"/>
        </w:numPr>
        <w:rPr>
          <w:sz w:val="20"/>
        </w:rPr>
      </w:pPr>
      <w:r w:rsidRPr="0000690D">
        <w:rPr>
          <w:sz w:val="20"/>
        </w:rPr>
        <w:t>Методы, стимулирующие отношения: пример, поощрение.</w:t>
      </w:r>
    </w:p>
    <w:sectPr w:rsidR="00B9743B" w:rsidRPr="0000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00B8"/>
    <w:multiLevelType w:val="hybridMultilevel"/>
    <w:tmpl w:val="DA48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F9"/>
    <w:rsid w:val="0000690D"/>
    <w:rsid w:val="0006688A"/>
    <w:rsid w:val="00190A92"/>
    <w:rsid w:val="006764E2"/>
    <w:rsid w:val="006F4206"/>
    <w:rsid w:val="009149F9"/>
    <w:rsid w:val="00B9743B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2012-01-17T06:12:00Z</dcterms:created>
  <dcterms:modified xsi:type="dcterms:W3CDTF">2012-01-17T07:11:00Z</dcterms:modified>
</cp:coreProperties>
</file>