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Буханцова  Елена  Олеговна</w:t>
      </w:r>
      <w:bookmarkStart w:id="0" w:name="_GoBack"/>
      <w:bookmarkEnd w:id="0"/>
    </w:p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6B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ДОУ д/с «Огонёк»</w:t>
      </w:r>
    </w:p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р. п. Линево.</w:t>
      </w:r>
    </w:p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6E49" w:rsidRDefault="00856E49" w:rsidP="00856E49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системы поддержки  и сопровождения талантливых  детей, </w:t>
      </w:r>
    </w:p>
    <w:p w:rsidR="00856E49" w:rsidRDefault="00856E49" w:rsidP="00856E49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необходимое условие развития их творческого потенциала.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 развития системы российского образования  «Национальная образовательная инициатива» предполагает реализацию тенденции развития системы поддержки  и сопровождения талантливых  детей, а также создание условий  для полноценного личностного развития  и раскрытия их творческих способностей.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для России чрезвычайно актуальна проблема выявления, развития и поддержки одаренных детей. Раскрытие и реализация их способностей и талантов важны не только для одаренного ребенка как для отдельной личности, но и для общества в целом. Одаренные, талантливые дети и молодежь — это потенциал любой страны, позволяющий ей эффективно развиваться и конструктивно решать современные экономические и социальные задачи. В последние годы, наше государство, активизирует силы общества на решение этой  проблемы. Принята  специальная  Федеральная программа «Одаренные дети», которая направлена  на оказание помощи и поддержки детям с необычно высоким потенциалом способностей. Разработана «Рабочая концепция одаренности», она дает единую теоретическую базу для решения ключевых проблем одаренности.</w:t>
      </w:r>
    </w:p>
    <w:p w:rsidR="00856E49" w:rsidRDefault="00856E49" w:rsidP="00856E49">
      <w:pPr>
        <w:spacing w:after="0" w:line="360" w:lineRule="auto"/>
        <w:ind w:firstLine="709"/>
        <w:jc w:val="both"/>
        <w:rPr>
          <w:rStyle w:val="rvts6"/>
        </w:rPr>
      </w:pPr>
      <w:r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Style w:val="rvts6"/>
          <w:rFonts w:ascii="Times New Roman" w:hAnsi="Times New Roman" w:cs="Times New Roman"/>
          <w:sz w:val="28"/>
          <w:szCs w:val="28"/>
        </w:rPr>
        <w:t xml:space="preserve"> одной из приоритетных задач современной системы образования становится формирование творчески, смело и свободно мыслящего человека, обладающего высокой культурой, широкими и глубокими, постоянно обновляющимися и развивающимися знаниями. </w:t>
      </w:r>
      <w:r>
        <w:rPr>
          <w:rFonts w:ascii="Times New Roman" w:hAnsi="Times New Roman" w:cs="Times New Roman"/>
          <w:sz w:val="28"/>
          <w:szCs w:val="28"/>
        </w:rPr>
        <w:t>(Национальная образовательная инициатива "Наша новая школа»).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Однако, современные дошкольные учреждения  неприспособленны для тех, кто сильно отличается от среднего уровня в сторону больших способностей, так как сложно перестроить систему обучения, изменить отношение педагогов к «нестандартным» детям. Кроме, того, дошкольные учреждения испытывают особые потребности в программах, в которых учитывались бы индивидуальные запросы и интересы одаренных детей. В основном проводится коррекционная работа с детьми, имеющими нарушения эмоционального, поведенческого, личностного характера, а также с детьми, у которых есть трудности в обучении. Детей же, имеющих высокие показатели в развитии — умственном, физическом, художественном, — обычно ставят просто в пример другим детям и индивидуально не развивают у них способности, поэтому со временем эти способности угасают, и развитие таких детей затормаживается.</w:t>
      </w:r>
    </w:p>
    <w:p w:rsidR="00856E49" w:rsidRDefault="00856E49" w:rsidP="00856E49">
      <w:pPr>
        <w:spacing w:after="0" w:line="360" w:lineRule="auto"/>
        <w:ind w:firstLine="709"/>
        <w:jc w:val="both"/>
      </w:pPr>
    </w:p>
    <w:p w:rsidR="00856E49" w:rsidRDefault="00856E49" w:rsidP="00856E4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параметрами развития признаются мышление, творческие способности, личностные качества. Вместе с тем креативный потенциал личности не формируется сам по себе, спонтанно; развитие его должно быть перманентным и начинаться уже с первых дней жизни ребенка.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креативности оказывают влияние следующие факторы: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наследственность;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специально организованное обучение;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собственная активность ребенка, его удовольствие и радость от умственной деятельности;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окружающий социум (родители, педагоги, дети).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 детей сформировалась целостная картина мира, необходимо эту картину создавать постепенно, начиная с детского сада. «Кругозор его ограничен, и в расширении этого кругозора и состоит развитие ребенка», - писал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Взор ребенка необходимо направить на окружающую природную и общественную среду, образующую единое целое, в центре которого находится он - ребенок.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Возрастная динамика развития одаренности.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Уже в самом раннем возрасте можно заметить самое первое проявление способностей – склонностей к какому-либо виду деятельности, которые наиболее ярко начинают развиваться с 3-4 лет, а в раннем детстве закладываются общие предпосылки их становления. Формирование познавательных способностей, включение их в становление образных форм познания деятельности: восприятия, воображения, т.е. создание образного фундамента интеллекта. Познавательные способности – это сенсорные, интеллектуальные, творческие. С 3-х лет активно формируются сенсорные эталоны. Основные интеллектуальные действия: наглядное моделирование, замещение, использование готовых моделей и их построение. Творческие действия связаны с воображением и позволяют ребенку находить оригинальные способы и средства решения задач, придумывать сказку, создать замысел игры. Дошкольники включаются в многообразные виды деятельности: игру, конструирование, труд – все они имеют комплексный характер, а значит, создают условия для проявления и развития практических способностей, прежде всего, организаторских. Чтобы успешно взаимодействовать друг с другом, детям необходим ряд умений: постановка цели, планирование содержания, выбор средств, соотношение результата и др.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(3-7 лет) очень ярко проявляются рост активности и неугомонное желание попробовать себя в различных начинаниях. Во второй половине дошкольного возраста возможно систематическое обучение, приобщение к различным видам искусства. 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создает благоприятные условия для  формирования творческих способностей: дошкольников включают во все многообразие художественной деятельности: он поет, лепит, танцует, рисует.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проявляются: изобразительные, декоративно-прикладные способности, включающие чувство композиции, цвета, формы; музыкальные способности, которые составляют мелодический и ритмический слух,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лада; театрально-речевые, в которые входят поэтический слух, выразительность интонации и мимики.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составляющие специальных способностей – определенный уровень развития познавательных процессов, технических умений, а также эмоциональной отзывчивости и восприимчивости.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подробнее остановимся на художественных способностях, которые раньше других обнаруживают себя. Дети одарены ко всем видам искусства, но самое прочное признание они получили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изотворчестве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удивительно, ведь продукт их деятельности – рисунки можно хранить, экспонировать, изучать, как свидетельство талантливости маленького автора.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Одаренные дети часто делают «банальные изображения».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Отличаются  они не тем, «что» изображают, а тем «как» и «ради чего» они это делают.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отличительных признаков одаренности в изобразительной деятельности является  выразительность цветовых решений, «говорящий» цвет; неподчинение шаблонам, большая динамичность рисунков. Еще одна особенность одаренных детей – вертикальное расположение листа для рисования.  Для изобразительной одаренности, больше чем для других, присуща «возрастная талантливость».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воспитание художественно одаренных детей строится на основании общих принципов обучения, в связи, с чем выделяют несколько направлений работы по развитию художественной одаренности: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любознательности как основы познавательной активности. Развитие познавательных процессов.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изобразительных умений и навыков, обучение различным способам и техникам изображения предметов и явлений.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творческого воображения. «Творческая деятельность воображения находится в прямой зависимости от богатства и развития прежнего опыта человека. Чем богаче опыт человека, тем больше материал, которым располагает воображение»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«Речь – первый союзник рисования»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В.С.Мухина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креативности. Необходимо целенаправленное развитие творческой активности и нестандартного подхода к решению проблемы.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представлений об окружающем мире, развитие восприятия, образного мышления, внимания, памяти, и т.д.</w:t>
      </w:r>
    </w:p>
    <w:p w:rsidR="00856E49" w:rsidRDefault="00856E49" w:rsidP="00856E4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воспитание доброжелательности, умения договариваться и уступать, преодоление эгоцентризма.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должно опираться на принципы наглядности, игровой подачи материала, индивидуального подхода к каждому. Индивидуальный подход к детям должен пронизывать всю образовательную и воспитательную систему: в общении, на занятиях, в играх – ни на минуту не следует забывать, что ребенок неповторимая личность.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изобразительной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представляют широкие возможности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изучения особенностей детей и осуществления индивидуального подхода к каждому ребенку, что способствует развитию у них  художественных способностей и интеллектуально-творческого потенциала.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«Искусство, а изобразительная деятельность является его неотъемлемой частью, обладает удивительной способностью всестороннее воздействовать на человека – его ум, сердце, чувства и мысли».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В.И.Савенков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«интеллектуально-творческий потенциал личности формируется во всех без исключения контактах ребенка со средой, и роль отводится особая искусству и художественной практике. В высших своих проявлениях искусство – всегда творчество». Таким образом, занимаясь художественно-практической деятельностью с детьми, знакомя их с произведениями искусства, решаются не только задачи художественного воспитания и образования, но и более глобальные – развивается интеллектуально-творческий потенциал ребенка.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мира, осмысление явлений в процессе активной художественно-творческой деятельности, посильной детям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возраста, является одной из центральных задач развития детей в изобразительной деятельности. В связи с этим, основная задача взрослого – создать условия и помочь сформировать у ребенка целостное и многогранное представление об окружающем мире в процессе работы над художественными образами средствами изобразительного искусства.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возникает необходимость поиска новых подходов в организации педагогического процесса, обеспечивающих успех развития и воспитания детей. Прежде всего, это:</w:t>
      </w:r>
    </w:p>
    <w:p w:rsidR="00856E49" w:rsidRDefault="00856E49" w:rsidP="00856E4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оптимальной предметно-пространственной среды, включающей разнообразные компоненты художественно-творческого комплекса развития ребенка, которая  будет: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1.1.Способствовать обогащению ребенка  широким спектром эстетических впечатлений.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Направлять их творческую активность.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1.3.Вызывать желание экспериментировать с различными художественными материалами, тем самым, создавая основу для разнообразных видов детской деятельности в едином культурном пространстве.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 системы творческих заданий для дошкольников по изобразительной деятельности в детском дошкольном учреждении,  активизирующих творческое воображение, мышление, художественно-творческие способности и т.д.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максимальной свободы для проявления творчества и инициативы. Широкий подход к решению проблемы. Бережное отношение к процессу и результату деятельности ребенка.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специальных индивидуальных занятий или подгрупповых на развитие  словесного творчества, словарного запаса и умения отстаивать собственную точку зрения, аргументируя ее.</w:t>
      </w:r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Использование в работе с одаренными детьми игр и игровых упражнений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очень  важно при создании художественного образа.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в  работе с детьми принципа интеграции различных по содержанию видов деятельности, разных видов искусств. Что является актуальным и органичным в направлении интеллектуально-художественного и творческого развития личности ребенка. 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Подобный подход позволяет охватить образовательный процесс в целом.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педагогу дает широкие возможности для создания благоприятных педагогических условий, обеспечивающих эффективность развития личности дошкольника с учетом его индивидуальных особенностей; помогает сформировать умения мобильно включаться в поиск, присваивать новые способы действий, разбираться в заданной педагогической ситуации, выходить за ее пределы, творчески варьируя и прогнозируя результат (Федеральные государственные требования к структуре основной общеобразовательной программы).</w:t>
      </w:r>
      <w:proofErr w:type="gramEnd"/>
    </w:p>
    <w:p w:rsidR="00856E49" w:rsidRDefault="00856E49" w:rsidP="00856E4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следует, главная задача детского сада состоит в том, чтобы помочь ребенку развиться как уникальному существу, проявляющему свой творческий потенциал, выбирающему при этом оптимальные виды деятельности.</w:t>
      </w:r>
    </w:p>
    <w:p w:rsidR="00856E49" w:rsidRDefault="00856E49" w:rsidP="00856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целенаправленная   реализация тенденций  развития системы поддержки  и сопровождения талантливых  детей, играет  важную роль в  раскрытии их творческого потенциала. Полноценная жизнь ребенка в каждом дне: комфортное пребывание в социуме, совместная  деятельность, и творческие достижения - эта триада  развития ребенка заставляет соответствовать  Миру Детства.</w:t>
      </w:r>
    </w:p>
    <w:p w:rsidR="00856E49" w:rsidRDefault="00856E49" w:rsidP="00856E4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6E49" w:rsidRDefault="00856E49" w:rsidP="00856E49">
      <w:pPr>
        <w:pStyle w:val="a4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6E49" w:rsidRDefault="00856E49" w:rsidP="00856E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E49" w:rsidRPr="00856E49" w:rsidRDefault="00856E49" w:rsidP="00856E49">
      <w:pPr>
        <w:spacing w:after="0" w:line="360" w:lineRule="auto"/>
        <w:ind w:left="-567"/>
        <w:jc w:val="both"/>
        <w:rPr>
          <w:rStyle w:val="rvts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6E49" w:rsidRPr="0085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0E4"/>
    <w:multiLevelType w:val="hybridMultilevel"/>
    <w:tmpl w:val="8D88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65A45"/>
    <w:multiLevelType w:val="hybridMultilevel"/>
    <w:tmpl w:val="99D4F0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1F65B6"/>
    <w:multiLevelType w:val="hybridMultilevel"/>
    <w:tmpl w:val="C7E6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438B5"/>
    <w:multiLevelType w:val="hybridMultilevel"/>
    <w:tmpl w:val="B79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49"/>
    <w:rsid w:val="00856E49"/>
    <w:rsid w:val="00E86BB5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E49"/>
    <w:pPr>
      <w:spacing w:after="0" w:line="240" w:lineRule="auto"/>
      <w:ind w:firstLine="567"/>
      <w:jc w:val="both"/>
    </w:pPr>
  </w:style>
  <w:style w:type="paragraph" w:styleId="a4">
    <w:name w:val="List Paragraph"/>
    <w:basedOn w:val="a"/>
    <w:uiPriority w:val="34"/>
    <w:qFormat/>
    <w:rsid w:val="00856E49"/>
    <w:pPr>
      <w:ind w:left="720"/>
      <w:contextualSpacing/>
    </w:pPr>
  </w:style>
  <w:style w:type="character" w:customStyle="1" w:styleId="rvts6">
    <w:name w:val="rvts6"/>
    <w:basedOn w:val="a0"/>
    <w:rsid w:val="0085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E49"/>
    <w:pPr>
      <w:spacing w:after="0" w:line="240" w:lineRule="auto"/>
      <w:ind w:firstLine="567"/>
      <w:jc w:val="both"/>
    </w:pPr>
  </w:style>
  <w:style w:type="paragraph" w:styleId="a4">
    <w:name w:val="List Paragraph"/>
    <w:basedOn w:val="a"/>
    <w:uiPriority w:val="34"/>
    <w:qFormat/>
    <w:rsid w:val="00856E49"/>
    <w:pPr>
      <w:ind w:left="720"/>
      <w:contextualSpacing/>
    </w:pPr>
  </w:style>
  <w:style w:type="character" w:customStyle="1" w:styleId="rvts6">
    <w:name w:val="rvts6"/>
    <w:basedOn w:val="a0"/>
    <w:rsid w:val="0085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1801</Words>
  <Characters>10270</Characters>
  <Application>Microsoft Office Word</Application>
  <DocSecurity>0</DocSecurity>
  <Lines>85</Lines>
  <Paragraphs>24</Paragraphs>
  <ScaleCrop>false</ScaleCrop>
  <Company>Home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2011-11-23T15:00:00Z</dcterms:created>
  <dcterms:modified xsi:type="dcterms:W3CDTF">2012-01-14T19:47:00Z</dcterms:modified>
</cp:coreProperties>
</file>