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4B" w:rsidRDefault="009D4B4B" w:rsidP="009D4B4B">
      <w:pPr>
        <w:widowControl w:val="0"/>
        <w:tabs>
          <w:tab w:val="left" w:leader="underscore" w:pos="4320"/>
        </w:tabs>
        <w:autoSpaceDE w:val="0"/>
        <w:autoSpaceDN w:val="0"/>
        <w:spacing w:after="0" w:line="240" w:lineRule="auto"/>
        <w:jc w:val="center"/>
        <w:rPr>
          <w:rFonts w:ascii="Arial" w:eastAsia="Times New Roman" w:hAnsi="Arial" w:cs="Arial"/>
          <w:b/>
          <w:spacing w:val="2"/>
          <w:sz w:val="19"/>
          <w:szCs w:val="19"/>
        </w:rPr>
      </w:pPr>
    </w:p>
    <w:p w:rsidR="009D4B4B" w:rsidRDefault="009D4B4B" w:rsidP="009D4B4B">
      <w:pPr>
        <w:widowControl w:val="0"/>
        <w:tabs>
          <w:tab w:val="left" w:leader="underscore" w:pos="4320"/>
        </w:tabs>
        <w:autoSpaceDE w:val="0"/>
        <w:autoSpaceDN w:val="0"/>
        <w:spacing w:after="0" w:line="240" w:lineRule="auto"/>
        <w:jc w:val="center"/>
        <w:rPr>
          <w:rFonts w:ascii="Arial" w:eastAsia="Times New Roman" w:hAnsi="Arial" w:cs="Arial"/>
          <w:b/>
          <w:spacing w:val="2"/>
          <w:sz w:val="19"/>
          <w:szCs w:val="19"/>
        </w:rPr>
      </w:pPr>
    </w:p>
    <w:p w:rsidR="009D4B4B" w:rsidRDefault="009D4B4B" w:rsidP="009D4B4B">
      <w:pPr>
        <w:widowControl w:val="0"/>
        <w:tabs>
          <w:tab w:val="left" w:leader="underscore" w:pos="4320"/>
        </w:tabs>
        <w:autoSpaceDE w:val="0"/>
        <w:autoSpaceDN w:val="0"/>
        <w:spacing w:after="0" w:line="240" w:lineRule="auto"/>
        <w:jc w:val="center"/>
        <w:rPr>
          <w:rFonts w:ascii="Arial" w:eastAsia="Times New Roman" w:hAnsi="Arial" w:cs="Arial"/>
          <w:b/>
          <w:spacing w:val="2"/>
          <w:sz w:val="19"/>
          <w:szCs w:val="19"/>
        </w:rPr>
      </w:pPr>
      <w:r>
        <w:rPr>
          <w:noProof/>
        </w:rPr>
        <w:drawing>
          <wp:anchor distT="0" distB="0" distL="114300" distR="114300" simplePos="0" relativeHeight="251659264" behindDoc="1" locked="0" layoutInCell="1" allowOverlap="0">
            <wp:simplePos x="0" y="0"/>
            <wp:positionH relativeFrom="column">
              <wp:posOffset>2743200</wp:posOffset>
            </wp:positionH>
            <wp:positionV relativeFrom="paragraph">
              <wp:posOffset>-27305</wp:posOffset>
            </wp:positionV>
            <wp:extent cx="382905" cy="457200"/>
            <wp:effectExtent l="0" t="0" r="0" b="0"/>
            <wp:wrapTight wrapText="bothSides">
              <wp:wrapPolygon edited="0">
                <wp:start x="0" y="0"/>
                <wp:lineTo x="0" y="19800"/>
                <wp:lineTo x="7522" y="20700"/>
                <wp:lineTo x="11821" y="20700"/>
                <wp:lineTo x="20418" y="19800"/>
                <wp:lineTo x="20418" y="0"/>
                <wp:lineTo x="0" y="0"/>
              </wp:wrapPolygon>
            </wp:wrapTight>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905" cy="457200"/>
                    </a:xfrm>
                    <a:prstGeom prst="rect">
                      <a:avLst/>
                    </a:prstGeom>
                    <a:noFill/>
                  </pic:spPr>
                </pic:pic>
              </a:graphicData>
            </a:graphic>
          </wp:anchor>
        </w:drawing>
      </w:r>
    </w:p>
    <w:p w:rsidR="009D4B4B" w:rsidRDefault="009D4B4B" w:rsidP="009D4B4B">
      <w:pPr>
        <w:widowControl w:val="0"/>
        <w:tabs>
          <w:tab w:val="left" w:leader="underscore" w:pos="4320"/>
        </w:tabs>
        <w:autoSpaceDE w:val="0"/>
        <w:autoSpaceDN w:val="0"/>
        <w:spacing w:after="0" w:line="240" w:lineRule="auto"/>
        <w:jc w:val="center"/>
        <w:rPr>
          <w:rFonts w:ascii="Arial" w:eastAsia="Times New Roman" w:hAnsi="Arial" w:cs="Arial"/>
          <w:b/>
          <w:spacing w:val="2"/>
          <w:sz w:val="19"/>
          <w:szCs w:val="19"/>
        </w:rPr>
      </w:pPr>
    </w:p>
    <w:p w:rsidR="009D4B4B" w:rsidRDefault="009D4B4B" w:rsidP="009D4B4B">
      <w:pPr>
        <w:widowControl w:val="0"/>
        <w:tabs>
          <w:tab w:val="left" w:leader="underscore" w:pos="4320"/>
        </w:tabs>
        <w:autoSpaceDE w:val="0"/>
        <w:autoSpaceDN w:val="0"/>
        <w:spacing w:after="0" w:line="240" w:lineRule="auto"/>
        <w:jc w:val="center"/>
        <w:rPr>
          <w:rFonts w:ascii="Arial" w:eastAsia="Times New Roman" w:hAnsi="Arial" w:cs="Arial"/>
          <w:b/>
          <w:spacing w:val="2"/>
          <w:sz w:val="19"/>
          <w:szCs w:val="19"/>
        </w:rPr>
      </w:pPr>
    </w:p>
    <w:p w:rsidR="009D4B4B" w:rsidRDefault="009D4B4B" w:rsidP="009D4B4B">
      <w:pPr>
        <w:widowControl w:val="0"/>
        <w:tabs>
          <w:tab w:val="left" w:leader="underscore" w:pos="4320"/>
        </w:tabs>
        <w:autoSpaceDE w:val="0"/>
        <w:autoSpaceDN w:val="0"/>
        <w:spacing w:after="0" w:line="240" w:lineRule="auto"/>
        <w:jc w:val="center"/>
        <w:rPr>
          <w:rFonts w:ascii="Arial" w:eastAsia="Times New Roman" w:hAnsi="Arial" w:cs="Arial"/>
          <w:b/>
          <w:spacing w:val="2"/>
          <w:sz w:val="24"/>
          <w:szCs w:val="24"/>
        </w:rPr>
      </w:pPr>
    </w:p>
    <w:p w:rsidR="009D4B4B" w:rsidRDefault="009D4B4B" w:rsidP="009D4B4B">
      <w:pPr>
        <w:widowControl w:val="0"/>
        <w:tabs>
          <w:tab w:val="left" w:leader="underscore" w:pos="4320"/>
        </w:tabs>
        <w:autoSpaceDE w:val="0"/>
        <w:autoSpaceDN w:val="0"/>
        <w:spacing w:after="0" w:line="240" w:lineRule="auto"/>
        <w:jc w:val="center"/>
        <w:rPr>
          <w:rFonts w:ascii="Times New Roman" w:eastAsia="Times New Roman" w:hAnsi="Times New Roman" w:cs="Arial"/>
          <w:sz w:val="28"/>
          <w:szCs w:val="28"/>
        </w:rPr>
      </w:pPr>
      <w:r>
        <w:rPr>
          <w:rFonts w:ascii="Times New Roman" w:eastAsia="Times New Roman" w:hAnsi="Times New Roman" w:cs="Arial"/>
          <w:spacing w:val="2"/>
          <w:sz w:val="28"/>
          <w:szCs w:val="28"/>
        </w:rPr>
        <w:t>Государственное бюджетное дошкольное образовательное учреждение</w:t>
      </w:r>
      <w:r>
        <w:rPr>
          <w:rFonts w:ascii="Times New Roman" w:eastAsia="Times New Roman" w:hAnsi="Times New Roman" w:cs="Arial"/>
          <w:sz w:val="28"/>
          <w:szCs w:val="28"/>
        </w:rPr>
        <w:t xml:space="preserve"> </w:t>
      </w:r>
    </w:p>
    <w:p w:rsidR="009D4B4B" w:rsidRDefault="009D4B4B" w:rsidP="009D4B4B">
      <w:pPr>
        <w:widowControl w:val="0"/>
        <w:tabs>
          <w:tab w:val="left" w:leader="underscore" w:pos="4320"/>
        </w:tabs>
        <w:autoSpaceDE w:val="0"/>
        <w:autoSpaceDN w:val="0"/>
        <w:spacing w:after="0" w:line="240" w:lineRule="auto"/>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детский сад № 55 комбинированного вида </w:t>
      </w:r>
    </w:p>
    <w:p w:rsidR="009D4B4B" w:rsidRDefault="009D4B4B" w:rsidP="009D4B4B">
      <w:pPr>
        <w:widowControl w:val="0"/>
        <w:tabs>
          <w:tab w:val="left" w:leader="underscore" w:pos="4320"/>
        </w:tabs>
        <w:autoSpaceDE w:val="0"/>
        <w:autoSpaceDN w:val="0"/>
        <w:spacing w:after="0" w:line="240" w:lineRule="auto"/>
        <w:jc w:val="center"/>
        <w:rPr>
          <w:rFonts w:ascii="Times New Roman" w:eastAsia="Times New Roman" w:hAnsi="Times New Roman" w:cs="Arial"/>
          <w:sz w:val="24"/>
          <w:szCs w:val="24"/>
        </w:rPr>
      </w:pPr>
      <w:r>
        <w:rPr>
          <w:rFonts w:ascii="Times New Roman" w:eastAsia="Times New Roman" w:hAnsi="Times New Roman" w:cs="Arial"/>
          <w:sz w:val="28"/>
          <w:szCs w:val="28"/>
        </w:rPr>
        <w:t>Фрунзенского района Санкт-Петербурга</w:t>
      </w:r>
    </w:p>
    <w:p w:rsidR="009D4B4B" w:rsidRDefault="009D4B4B" w:rsidP="009D4B4B">
      <w:pPr>
        <w:spacing w:after="0" w:line="240" w:lineRule="auto"/>
        <w:jc w:val="center"/>
        <w:rPr>
          <w:rFonts w:ascii="Times New Roman" w:eastAsia="Times New Roman" w:hAnsi="Times New Roman" w:cs="Times New Roman"/>
          <w:b/>
          <w:sz w:val="24"/>
          <w:szCs w:val="24"/>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 xml:space="preserve">КОНСПЕКТ СОВМЕСТНОЙ ДЕЯТЕЛЬНОСТИ </w:t>
      </w:r>
    </w:p>
    <w:p w:rsidR="009D4B4B" w:rsidRDefault="009D4B4B" w:rsidP="009D4B4B">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 xml:space="preserve">ВЗРОСЛОГО И ДЕТЕЙ СТАРШЕГО </w:t>
      </w:r>
    </w:p>
    <w:p w:rsidR="009D4B4B" w:rsidRPr="00F95E7B" w:rsidRDefault="009D4B4B" w:rsidP="009D4B4B">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ДОШКОЛЬНОГО ВОЗРАСТА ПО ОЗНАКОМЛЕНИЮ</w:t>
      </w:r>
      <w:r w:rsidRPr="00F95E7B">
        <w:rPr>
          <w:rFonts w:ascii="Times New Roman" w:eastAsia="Times New Roman" w:hAnsi="Times New Roman"/>
          <w:b/>
          <w:sz w:val="32"/>
          <w:szCs w:val="32"/>
        </w:rPr>
        <w:t xml:space="preserve"> </w:t>
      </w:r>
      <w:r>
        <w:rPr>
          <w:rFonts w:ascii="Times New Roman" w:eastAsia="Times New Roman" w:hAnsi="Times New Roman"/>
          <w:b/>
          <w:sz w:val="32"/>
          <w:szCs w:val="32"/>
          <w:lang w:val="en-US"/>
        </w:rPr>
        <w:t>C</w:t>
      </w:r>
      <w:r w:rsidRPr="00F95E7B">
        <w:rPr>
          <w:rFonts w:ascii="Times New Roman" w:eastAsia="Times New Roman" w:hAnsi="Times New Roman"/>
          <w:b/>
          <w:sz w:val="32"/>
          <w:szCs w:val="32"/>
        </w:rPr>
        <w:t xml:space="preserve"> </w:t>
      </w:r>
      <w:r>
        <w:rPr>
          <w:rFonts w:ascii="Times New Roman" w:eastAsia="Times New Roman" w:hAnsi="Times New Roman"/>
          <w:b/>
          <w:sz w:val="32"/>
          <w:szCs w:val="32"/>
        </w:rPr>
        <w:t xml:space="preserve">ОКРУЖАЮЩИМ МИРОМ </w:t>
      </w:r>
    </w:p>
    <w:p w:rsidR="009D4B4B" w:rsidRDefault="009D4B4B" w:rsidP="009D4B4B">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НА ТЕМУ: «ПУНКТЫ ОБЩЕСТВЕННОГО ПИТАНИЯ»</w:t>
      </w:r>
    </w:p>
    <w:p w:rsidR="009D4B4B" w:rsidRPr="00EB5626" w:rsidRDefault="009D4B4B" w:rsidP="009D4B4B">
      <w:pPr>
        <w:spacing w:after="0" w:line="240" w:lineRule="auto"/>
        <w:jc w:val="center"/>
        <w:rPr>
          <w:rFonts w:ascii="Times New Roman" w:eastAsia="Times New Roman" w:hAnsi="Times New Roman"/>
          <w:sz w:val="32"/>
          <w:szCs w:val="32"/>
        </w:rPr>
      </w:pPr>
      <w:r w:rsidRPr="000C124C">
        <w:rPr>
          <w:rFonts w:ascii="Times New Roman" w:eastAsia="Times New Roman" w:hAnsi="Times New Roman" w:cs="Times New Roman"/>
          <w:sz w:val="32"/>
          <w:szCs w:val="32"/>
        </w:rPr>
        <w:br/>
        <w:t>(</w:t>
      </w:r>
      <w:r>
        <w:rPr>
          <w:rFonts w:ascii="Times New Roman" w:eastAsia="Times New Roman" w:hAnsi="Times New Roman" w:cs="Times New Roman"/>
          <w:sz w:val="32"/>
          <w:szCs w:val="32"/>
        </w:rPr>
        <w:t>ПО ПРОЕКТУ «ВСЕ ПРОФЕССИИ НУЖНЫ, ВСЕ ПРОФЕССИИ ВАЖНЫ»)</w:t>
      </w: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rPr>
          <w:b/>
          <w:sz w:val="32"/>
          <w:szCs w:val="32"/>
          <w:u w:val="single"/>
        </w:rPr>
      </w:pPr>
      <w:r w:rsidRPr="00AC2649">
        <w:rPr>
          <w:rFonts w:ascii="Times New Roman" w:hAnsi="Times New Roman" w:cs="Times New Roman"/>
          <w:b/>
          <w:color w:val="000000"/>
          <w:sz w:val="28"/>
          <w:szCs w:val="28"/>
          <w:u w:val="single"/>
        </w:rPr>
        <w:br/>
      </w: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Pr="00EB5626" w:rsidRDefault="009D4B4B" w:rsidP="009D4B4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Соловьева </w:t>
      </w:r>
      <w:r w:rsidRPr="00EB5626">
        <w:rPr>
          <w:rFonts w:ascii="Times New Roman" w:eastAsia="Times New Roman" w:hAnsi="Times New Roman"/>
          <w:sz w:val="28"/>
          <w:szCs w:val="28"/>
        </w:rPr>
        <w:t>Натал</w:t>
      </w:r>
      <w:r>
        <w:rPr>
          <w:rFonts w:ascii="Times New Roman" w:eastAsia="Times New Roman" w:hAnsi="Times New Roman"/>
          <w:sz w:val="28"/>
          <w:szCs w:val="28"/>
        </w:rPr>
        <w:t>и</w:t>
      </w:r>
      <w:r w:rsidRPr="00EB5626">
        <w:rPr>
          <w:rFonts w:ascii="Times New Roman" w:eastAsia="Times New Roman" w:hAnsi="Times New Roman"/>
          <w:sz w:val="28"/>
          <w:szCs w:val="28"/>
        </w:rPr>
        <w:t xml:space="preserve">я </w:t>
      </w:r>
      <w:r>
        <w:rPr>
          <w:rFonts w:ascii="Times New Roman" w:eastAsia="Times New Roman" w:hAnsi="Times New Roman"/>
          <w:sz w:val="28"/>
          <w:szCs w:val="28"/>
        </w:rPr>
        <w:t>Александровна</w:t>
      </w:r>
    </w:p>
    <w:p w:rsidR="009D4B4B" w:rsidRDefault="009D4B4B" w:rsidP="009D4B4B">
      <w:pPr>
        <w:spacing w:after="0" w:line="240" w:lineRule="auto"/>
        <w:ind w:left="5664"/>
        <w:rPr>
          <w:rFonts w:ascii="Times New Roman" w:eastAsia="Times New Roman" w:hAnsi="Times New Roman"/>
          <w:sz w:val="28"/>
          <w:szCs w:val="28"/>
        </w:rPr>
      </w:pPr>
    </w:p>
    <w:p w:rsidR="009D4B4B" w:rsidRPr="00EB5626" w:rsidRDefault="009D4B4B" w:rsidP="009D4B4B">
      <w:pPr>
        <w:spacing w:after="0" w:line="240" w:lineRule="auto"/>
        <w:ind w:left="5664"/>
        <w:rPr>
          <w:rFonts w:ascii="Times New Roman" w:eastAsia="Times New Roman" w:hAnsi="Times New Roman"/>
          <w:sz w:val="28"/>
          <w:szCs w:val="28"/>
        </w:rPr>
      </w:pPr>
      <w:r>
        <w:rPr>
          <w:rFonts w:ascii="Times New Roman" w:eastAsia="Times New Roman" w:hAnsi="Times New Roman"/>
          <w:sz w:val="28"/>
          <w:szCs w:val="28"/>
        </w:rPr>
        <w:t xml:space="preserve">       </w:t>
      </w:r>
      <w:r w:rsidRPr="00EB5626">
        <w:rPr>
          <w:rFonts w:ascii="Times New Roman" w:eastAsia="Times New Roman" w:hAnsi="Times New Roman"/>
          <w:sz w:val="28"/>
          <w:szCs w:val="28"/>
        </w:rPr>
        <w:t>воспитатель</w:t>
      </w:r>
    </w:p>
    <w:p w:rsidR="009D4B4B" w:rsidRDefault="009D4B4B" w:rsidP="009D4B4B">
      <w:pPr>
        <w:spacing w:after="0" w:line="240" w:lineRule="auto"/>
        <w:jc w:val="center"/>
        <w:rPr>
          <w:rFonts w:ascii="Times New Roman" w:eastAsia="Times New Roman" w:hAnsi="Times New Roman"/>
          <w:b/>
          <w:sz w:val="24"/>
          <w:szCs w:val="24"/>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jc w:val="center"/>
        <w:rPr>
          <w:rFonts w:ascii="Times New Roman" w:eastAsia="Times New Roman" w:hAnsi="Times New Roman"/>
          <w:b/>
          <w:sz w:val="28"/>
          <w:szCs w:val="28"/>
        </w:rPr>
      </w:pPr>
    </w:p>
    <w:p w:rsidR="009D4B4B" w:rsidRDefault="009D4B4B" w:rsidP="009D4B4B">
      <w:pPr>
        <w:spacing w:after="0" w:line="240" w:lineRule="auto"/>
        <w:rPr>
          <w:rFonts w:ascii="Times New Roman" w:eastAsia="Times New Roman" w:hAnsi="Times New Roman"/>
          <w:sz w:val="24"/>
          <w:szCs w:val="24"/>
        </w:rPr>
      </w:pPr>
    </w:p>
    <w:p w:rsidR="009D4B4B" w:rsidRDefault="009D4B4B" w:rsidP="009D4B4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Санкт-Петербург</w:t>
      </w:r>
    </w:p>
    <w:p w:rsidR="009D4B4B" w:rsidRDefault="009D4B4B" w:rsidP="009D4B4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2013</w:t>
      </w:r>
    </w:p>
    <w:p w:rsidR="009D4B4B" w:rsidRDefault="009D4B4B">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95066F" w:rsidRPr="00DA3055" w:rsidRDefault="0095066F" w:rsidP="0095066F">
      <w:pPr>
        <w:spacing w:after="0" w:line="240" w:lineRule="auto"/>
        <w:rPr>
          <w:rFonts w:ascii="Times New Roman" w:eastAsia="Times New Roman" w:hAnsi="Times New Roman" w:cs="Times New Roman"/>
          <w:b/>
          <w:sz w:val="32"/>
          <w:szCs w:val="32"/>
        </w:rPr>
      </w:pPr>
      <w:r w:rsidRPr="00DA3055">
        <w:rPr>
          <w:rFonts w:ascii="Times New Roman" w:eastAsia="Times New Roman" w:hAnsi="Times New Roman" w:cs="Times New Roman"/>
          <w:b/>
          <w:sz w:val="32"/>
          <w:szCs w:val="32"/>
        </w:rPr>
        <w:lastRenderedPageBreak/>
        <w:t>Проект «Все профессии нужны, все профессии важны»</w:t>
      </w:r>
    </w:p>
    <w:p w:rsidR="0095066F" w:rsidRPr="00DA3055" w:rsidRDefault="0095066F" w:rsidP="0095066F">
      <w:pPr>
        <w:spacing w:after="0" w:line="240" w:lineRule="auto"/>
        <w:rPr>
          <w:rFonts w:ascii="Times New Roman" w:eastAsia="Times New Roman" w:hAnsi="Times New Roman" w:cs="Times New Roman"/>
          <w:b/>
          <w:sz w:val="32"/>
          <w:szCs w:val="32"/>
        </w:rPr>
      </w:pPr>
    </w:p>
    <w:p w:rsidR="0095066F" w:rsidRDefault="0095066F" w:rsidP="0095066F">
      <w:pPr>
        <w:rPr>
          <w:b/>
          <w:sz w:val="32"/>
          <w:szCs w:val="32"/>
          <w:u w:val="single"/>
        </w:rPr>
      </w:pPr>
      <w:r w:rsidRPr="00DA3055">
        <w:rPr>
          <w:rFonts w:ascii="Times New Roman" w:eastAsia="Times New Roman" w:hAnsi="Times New Roman" w:cs="Times New Roman"/>
          <w:b/>
          <w:sz w:val="32"/>
          <w:szCs w:val="32"/>
        </w:rPr>
        <w:t>Занятие в старшей  группе</w:t>
      </w:r>
    </w:p>
    <w:p w:rsidR="00C23601" w:rsidRPr="0095066F" w:rsidRDefault="007107BB">
      <w:pPr>
        <w:rPr>
          <w:rFonts w:ascii="Times New Roman" w:hAnsi="Times New Roman" w:cs="Times New Roman"/>
          <w:sz w:val="28"/>
          <w:szCs w:val="28"/>
        </w:rPr>
      </w:pPr>
      <w:r w:rsidRPr="0095066F">
        <w:rPr>
          <w:rFonts w:ascii="Times New Roman" w:hAnsi="Times New Roman" w:cs="Times New Roman"/>
          <w:b/>
          <w:sz w:val="32"/>
          <w:szCs w:val="32"/>
          <w:u w:val="single"/>
        </w:rPr>
        <w:t>«Пункты общественного питания».</w:t>
      </w:r>
      <w:r w:rsidRPr="0095066F">
        <w:rPr>
          <w:rFonts w:ascii="Times New Roman" w:hAnsi="Times New Roman" w:cs="Times New Roman"/>
        </w:rPr>
        <w:br/>
      </w:r>
      <w:r w:rsidRPr="0095066F">
        <w:rPr>
          <w:rFonts w:ascii="Times New Roman" w:hAnsi="Times New Roman" w:cs="Times New Roman"/>
        </w:rPr>
        <w:br/>
      </w:r>
      <w:r w:rsidRPr="0095066F">
        <w:rPr>
          <w:rFonts w:ascii="Times New Roman" w:hAnsi="Times New Roman" w:cs="Times New Roman"/>
          <w:b/>
          <w:sz w:val="32"/>
          <w:szCs w:val="32"/>
          <w:u w:val="single"/>
        </w:rPr>
        <w:t>Цель:</w:t>
      </w:r>
      <w:r w:rsidRPr="0095066F">
        <w:rPr>
          <w:rFonts w:ascii="Times New Roman" w:hAnsi="Times New Roman" w:cs="Times New Roman"/>
        </w:rPr>
        <w:t xml:space="preserve"> </w:t>
      </w:r>
      <w:r w:rsidRPr="0095066F">
        <w:rPr>
          <w:rFonts w:ascii="Times New Roman" w:hAnsi="Times New Roman" w:cs="Times New Roman"/>
          <w:sz w:val="28"/>
          <w:szCs w:val="28"/>
        </w:rPr>
        <w:t>продолжать формировать представления о том, что детское кафе предназначено для обслуживания детей. Способствовать проявлению интереса к дизайну, как компоненту предметно-пространственной среды, учить элементарному декорированию. Развивать эстетическое восприятие, творчество, индивидуальность, умение радоваться. Воспитывать аккуратность, бережное отношение к предметам, результатам труда.</w:t>
      </w:r>
      <w:r w:rsidRPr="0095066F">
        <w:rPr>
          <w:rFonts w:ascii="Times New Roman" w:hAnsi="Times New Roman" w:cs="Times New Roman"/>
          <w:sz w:val="28"/>
          <w:szCs w:val="28"/>
        </w:rPr>
        <w:br/>
      </w:r>
      <w:r w:rsidRPr="0095066F">
        <w:rPr>
          <w:rFonts w:ascii="Times New Roman" w:hAnsi="Times New Roman" w:cs="Times New Roman"/>
        </w:rPr>
        <w:br/>
      </w:r>
      <w:r w:rsidRPr="0095066F">
        <w:rPr>
          <w:rFonts w:ascii="Times New Roman" w:hAnsi="Times New Roman" w:cs="Times New Roman"/>
          <w:b/>
          <w:sz w:val="32"/>
          <w:szCs w:val="32"/>
          <w:u w:val="single"/>
        </w:rPr>
        <w:t>Ход занятия</w:t>
      </w:r>
      <w:r w:rsidRPr="0095066F">
        <w:rPr>
          <w:rFonts w:ascii="Times New Roman" w:hAnsi="Times New Roman" w:cs="Times New Roman"/>
        </w:rPr>
        <w:br/>
      </w:r>
      <w:r w:rsidRPr="0095066F">
        <w:rPr>
          <w:rFonts w:ascii="Times New Roman" w:hAnsi="Times New Roman" w:cs="Times New Roman"/>
          <w:sz w:val="28"/>
          <w:szCs w:val="28"/>
        </w:rPr>
        <w:t xml:space="preserve">- Здравствуйте, ребята. Давайте </w:t>
      </w:r>
      <w:r w:rsidR="00C6261D" w:rsidRPr="0095066F">
        <w:rPr>
          <w:rFonts w:ascii="Times New Roman" w:hAnsi="Times New Roman" w:cs="Times New Roman"/>
          <w:sz w:val="28"/>
          <w:szCs w:val="28"/>
        </w:rPr>
        <w:t xml:space="preserve">устроим себе праздник. </w:t>
      </w:r>
      <w:proofErr w:type="gramStart"/>
      <w:r w:rsidR="00C6261D" w:rsidRPr="0095066F">
        <w:rPr>
          <w:rFonts w:ascii="Times New Roman" w:hAnsi="Times New Roman" w:cs="Times New Roman"/>
          <w:sz w:val="28"/>
          <w:szCs w:val="28"/>
        </w:rPr>
        <w:t>О</w:t>
      </w:r>
      <w:r w:rsidRPr="0095066F">
        <w:rPr>
          <w:rFonts w:ascii="Times New Roman" w:hAnsi="Times New Roman" w:cs="Times New Roman"/>
          <w:sz w:val="28"/>
          <w:szCs w:val="28"/>
        </w:rPr>
        <w:t>бнимем</w:t>
      </w:r>
      <w:proofErr w:type="gramEnd"/>
      <w:r w:rsidRPr="0095066F">
        <w:rPr>
          <w:rFonts w:ascii="Times New Roman" w:hAnsi="Times New Roman" w:cs="Times New Roman"/>
          <w:sz w:val="28"/>
          <w:szCs w:val="28"/>
        </w:rPr>
        <w:t xml:space="preserve"> друг друга и пожелаем хорошего настроения. А давайте</w:t>
      </w:r>
      <w:r w:rsidR="00401F96" w:rsidRPr="0095066F">
        <w:rPr>
          <w:rFonts w:ascii="Times New Roman" w:hAnsi="Times New Roman" w:cs="Times New Roman"/>
          <w:sz w:val="28"/>
          <w:szCs w:val="28"/>
        </w:rPr>
        <w:t>-</w:t>
      </w:r>
      <w:r w:rsidRPr="0095066F">
        <w:rPr>
          <w:rFonts w:ascii="Times New Roman" w:hAnsi="Times New Roman" w:cs="Times New Roman"/>
          <w:sz w:val="28"/>
          <w:szCs w:val="28"/>
        </w:rPr>
        <w:t>к</w:t>
      </w:r>
      <w:r w:rsidR="00401F96" w:rsidRPr="0095066F">
        <w:rPr>
          <w:rFonts w:ascii="Times New Roman" w:hAnsi="Times New Roman" w:cs="Times New Roman"/>
          <w:sz w:val="28"/>
          <w:szCs w:val="28"/>
        </w:rPr>
        <w:t>а</w:t>
      </w:r>
      <w:r w:rsidRPr="0095066F">
        <w:rPr>
          <w:rFonts w:ascii="Times New Roman" w:hAnsi="Times New Roman" w:cs="Times New Roman"/>
          <w:sz w:val="28"/>
          <w:szCs w:val="28"/>
        </w:rPr>
        <w:t xml:space="preserve"> сейчас сделаем наш праздник незабываемым, проявим выдумку, изобретательность и самое главное – возьмемся за подготовку все вместе. А где бы вы хотели отметить наш праздник? А как мы назовем наше кафе? Давайте украсим интерьер нашего кафе, создади</w:t>
      </w:r>
      <w:r w:rsidR="00C6261D" w:rsidRPr="0095066F">
        <w:rPr>
          <w:rFonts w:ascii="Times New Roman" w:hAnsi="Times New Roman" w:cs="Times New Roman"/>
          <w:sz w:val="28"/>
          <w:szCs w:val="28"/>
        </w:rPr>
        <w:t>м в нем праздничное настроение. (</w:t>
      </w:r>
      <w:r w:rsidRPr="0095066F">
        <w:rPr>
          <w:rFonts w:ascii="Times New Roman" w:hAnsi="Times New Roman" w:cs="Times New Roman"/>
          <w:sz w:val="28"/>
          <w:szCs w:val="28"/>
        </w:rPr>
        <w:t xml:space="preserve">Дети вместе с воспитателем украшают интерьер </w:t>
      </w:r>
      <w:proofErr w:type="gramStart"/>
      <w:r w:rsidRPr="0095066F">
        <w:rPr>
          <w:rFonts w:ascii="Times New Roman" w:hAnsi="Times New Roman" w:cs="Times New Roman"/>
          <w:sz w:val="28"/>
          <w:szCs w:val="28"/>
        </w:rPr>
        <w:t>кафе</w:t>
      </w:r>
      <w:proofErr w:type="gramEnd"/>
      <w:r w:rsidRPr="0095066F">
        <w:rPr>
          <w:rFonts w:ascii="Times New Roman" w:hAnsi="Times New Roman" w:cs="Times New Roman"/>
          <w:sz w:val="28"/>
          <w:szCs w:val="28"/>
        </w:rPr>
        <w:t xml:space="preserve"> ранее приготовленными красочными гирляндами, смешными шариками с рисунками, ленточками и т.д.</w:t>
      </w:r>
      <w:r w:rsidR="00C6261D" w:rsidRPr="0095066F">
        <w:rPr>
          <w:rFonts w:ascii="Times New Roman" w:hAnsi="Times New Roman" w:cs="Times New Roman"/>
          <w:sz w:val="28"/>
          <w:szCs w:val="28"/>
        </w:rPr>
        <w:t>)</w:t>
      </w:r>
      <w:r w:rsidRPr="0095066F">
        <w:rPr>
          <w:rFonts w:ascii="Times New Roman" w:hAnsi="Times New Roman" w:cs="Times New Roman"/>
          <w:sz w:val="28"/>
          <w:szCs w:val="28"/>
        </w:rPr>
        <w:br/>
      </w:r>
      <w:r w:rsidRPr="0095066F">
        <w:rPr>
          <w:rFonts w:ascii="Times New Roman" w:hAnsi="Times New Roman" w:cs="Times New Roman"/>
          <w:sz w:val="28"/>
          <w:szCs w:val="28"/>
        </w:rPr>
        <w:br/>
        <w:t>Предложить детям вспомнить, кто работает в кафе и какие обязанности они выполняют. Распределить обязанности между детьми.</w:t>
      </w:r>
      <w:r w:rsidRPr="0095066F">
        <w:rPr>
          <w:rFonts w:ascii="Times New Roman" w:hAnsi="Times New Roman" w:cs="Times New Roman"/>
          <w:sz w:val="28"/>
          <w:szCs w:val="28"/>
        </w:rPr>
        <w:br/>
      </w:r>
      <w:r w:rsidRPr="0095066F">
        <w:rPr>
          <w:rFonts w:ascii="Times New Roman" w:hAnsi="Times New Roman" w:cs="Times New Roman"/>
          <w:sz w:val="28"/>
          <w:szCs w:val="28"/>
        </w:rPr>
        <w:br/>
        <w:t xml:space="preserve">Первая подгруппа – официанты, они сервируют праздничный стол: ставят вазочки с цветами, чайный сервиз, насыпают в сахарницу сахар, укладывают красиво салфетки в </w:t>
      </w:r>
      <w:proofErr w:type="spellStart"/>
      <w:r w:rsidRPr="0095066F">
        <w:rPr>
          <w:rFonts w:ascii="Times New Roman" w:hAnsi="Times New Roman" w:cs="Times New Roman"/>
          <w:sz w:val="28"/>
          <w:szCs w:val="28"/>
        </w:rPr>
        <w:t>салфетницы</w:t>
      </w:r>
      <w:proofErr w:type="spellEnd"/>
      <w:r w:rsidRPr="0095066F">
        <w:rPr>
          <w:rFonts w:ascii="Times New Roman" w:hAnsi="Times New Roman" w:cs="Times New Roman"/>
          <w:sz w:val="28"/>
          <w:szCs w:val="28"/>
        </w:rPr>
        <w:t>, украшают праздничный стол, проявляют выдумку, фантазию.</w:t>
      </w:r>
      <w:r w:rsidRPr="0095066F">
        <w:rPr>
          <w:rFonts w:ascii="Times New Roman" w:hAnsi="Times New Roman" w:cs="Times New Roman"/>
          <w:sz w:val="28"/>
          <w:szCs w:val="28"/>
        </w:rPr>
        <w:br/>
      </w:r>
      <w:r w:rsidRPr="0095066F">
        <w:rPr>
          <w:rFonts w:ascii="Times New Roman" w:hAnsi="Times New Roman" w:cs="Times New Roman"/>
          <w:sz w:val="28"/>
          <w:szCs w:val="28"/>
        </w:rPr>
        <w:br/>
        <w:t>Вторая подгруппа – повара. Они приступают к приготовлению бутербродов. Перед работой вспомнить правила пользования ножом и микроволновой печью. Дети садятся за рабочий стол, перед ними набор продуктов. Предложить детям назвать продукты.</w:t>
      </w:r>
      <w:r w:rsidRPr="0095066F">
        <w:rPr>
          <w:rFonts w:ascii="Times New Roman" w:hAnsi="Times New Roman" w:cs="Times New Roman"/>
          <w:sz w:val="28"/>
          <w:szCs w:val="28"/>
        </w:rPr>
        <w:br/>
      </w:r>
      <w:r w:rsidRPr="0095066F">
        <w:rPr>
          <w:rFonts w:ascii="Times New Roman" w:hAnsi="Times New Roman" w:cs="Times New Roman"/>
          <w:sz w:val="28"/>
          <w:szCs w:val="28"/>
        </w:rPr>
        <w:br/>
        <w:t xml:space="preserve">- Вспомните, как </w:t>
      </w:r>
      <w:r w:rsidR="00385F9B" w:rsidRPr="0095066F">
        <w:rPr>
          <w:rFonts w:ascii="Times New Roman" w:hAnsi="Times New Roman" w:cs="Times New Roman"/>
          <w:sz w:val="28"/>
          <w:szCs w:val="28"/>
        </w:rPr>
        <w:t xml:space="preserve">вы с родителями </w:t>
      </w:r>
      <w:r w:rsidRPr="0095066F">
        <w:rPr>
          <w:rFonts w:ascii="Times New Roman" w:hAnsi="Times New Roman" w:cs="Times New Roman"/>
          <w:sz w:val="28"/>
          <w:szCs w:val="28"/>
        </w:rPr>
        <w:t xml:space="preserve"> посещали кафе и наблюдали за изготовлением быстрых бутербродов. А поможет вам быстро приготовить горячие бутерброды технологическая карта.</w:t>
      </w:r>
      <w:r w:rsidR="00E93058" w:rsidRPr="0095066F">
        <w:rPr>
          <w:rFonts w:ascii="Times New Roman" w:hAnsi="Times New Roman" w:cs="Times New Roman"/>
          <w:sz w:val="28"/>
          <w:szCs w:val="28"/>
        </w:rPr>
        <w:t xml:space="preserve"> </w:t>
      </w:r>
      <w:proofErr w:type="gramStart"/>
      <w:r w:rsidR="00E93058" w:rsidRPr="0095066F">
        <w:rPr>
          <w:rFonts w:ascii="Times New Roman" w:hAnsi="Times New Roman" w:cs="Times New Roman"/>
          <w:sz w:val="28"/>
          <w:szCs w:val="28"/>
        </w:rPr>
        <w:t>(</w:t>
      </w:r>
      <w:r w:rsidRPr="0095066F">
        <w:rPr>
          <w:rFonts w:ascii="Times New Roman" w:hAnsi="Times New Roman" w:cs="Times New Roman"/>
          <w:sz w:val="28"/>
          <w:szCs w:val="28"/>
        </w:rPr>
        <w:t>Дети рассматривают технологическую карту и определяют последовательность действий: нужно нарезать булку – это первый компонент бутерброда.</w:t>
      </w:r>
      <w:proofErr w:type="gramEnd"/>
      <w:r w:rsidRPr="0095066F">
        <w:rPr>
          <w:rFonts w:ascii="Times New Roman" w:hAnsi="Times New Roman" w:cs="Times New Roman"/>
          <w:sz w:val="28"/>
          <w:szCs w:val="28"/>
        </w:rPr>
        <w:t xml:space="preserve"> </w:t>
      </w:r>
      <w:proofErr w:type="gramStart"/>
      <w:r w:rsidRPr="0095066F">
        <w:rPr>
          <w:rFonts w:ascii="Times New Roman" w:hAnsi="Times New Roman" w:cs="Times New Roman"/>
          <w:sz w:val="28"/>
          <w:szCs w:val="28"/>
        </w:rPr>
        <w:t xml:space="preserve">Заострить внимание на </w:t>
      </w:r>
      <w:r w:rsidRPr="0095066F">
        <w:rPr>
          <w:rFonts w:ascii="Times New Roman" w:hAnsi="Times New Roman" w:cs="Times New Roman"/>
          <w:sz w:val="28"/>
          <w:szCs w:val="28"/>
        </w:rPr>
        <w:lastRenderedPageBreak/>
        <w:t xml:space="preserve">том, что сыр должен быть последним слоем бутерброда, дети самостоятельно </w:t>
      </w:r>
      <w:r w:rsidRPr="0095066F">
        <w:rPr>
          <w:rFonts w:ascii="Times New Roman" w:hAnsi="Times New Roman" w:cs="Times New Roman"/>
          <w:b/>
          <w:sz w:val="28"/>
          <w:szCs w:val="28"/>
          <w:u w:val="single"/>
        </w:rPr>
        <w:t>составляют</w:t>
      </w:r>
      <w:r w:rsidRPr="0095066F">
        <w:rPr>
          <w:rFonts w:ascii="Times New Roman" w:hAnsi="Times New Roman" w:cs="Times New Roman"/>
          <w:sz w:val="28"/>
          <w:szCs w:val="28"/>
        </w:rPr>
        <w:t xml:space="preserve"> бутерброды из предложенных продуктов.</w:t>
      </w:r>
      <w:r w:rsidR="00E93058" w:rsidRPr="0095066F">
        <w:rPr>
          <w:rFonts w:ascii="Times New Roman" w:hAnsi="Times New Roman" w:cs="Times New Roman"/>
          <w:sz w:val="28"/>
          <w:szCs w:val="28"/>
        </w:rPr>
        <w:t>)</w:t>
      </w:r>
      <w:proofErr w:type="gramEnd"/>
      <w:r w:rsidRPr="0095066F">
        <w:rPr>
          <w:rFonts w:ascii="Times New Roman" w:hAnsi="Times New Roman" w:cs="Times New Roman"/>
          <w:sz w:val="28"/>
          <w:szCs w:val="28"/>
        </w:rPr>
        <w:br/>
      </w:r>
      <w:r w:rsidRPr="0095066F">
        <w:rPr>
          <w:rFonts w:ascii="Times New Roman" w:hAnsi="Times New Roman" w:cs="Times New Roman"/>
          <w:sz w:val="28"/>
          <w:szCs w:val="28"/>
        </w:rPr>
        <w:br/>
        <w:t xml:space="preserve">- Итак, бутерброды готовы, помещаем их в специальную посуду и включаем микроволновую печь. </w:t>
      </w:r>
      <w:r w:rsidRPr="0095066F">
        <w:rPr>
          <w:rFonts w:ascii="Times New Roman" w:hAnsi="Times New Roman" w:cs="Times New Roman"/>
          <w:sz w:val="28"/>
          <w:szCs w:val="28"/>
        </w:rPr>
        <w:br/>
      </w:r>
      <w:r w:rsidRPr="0095066F">
        <w:rPr>
          <w:rFonts w:ascii="Times New Roman" w:hAnsi="Times New Roman" w:cs="Times New Roman"/>
          <w:sz w:val="28"/>
          <w:szCs w:val="28"/>
        </w:rPr>
        <w:br/>
        <w:t>Пока бутерброды готовятся, дети убирают свои рабочие места. По истечении определенного времени, взрослый, при помощи прихваток, достает горячие бутерброды и выкладывает их на блюдо. Дети украшают их зеленью.</w:t>
      </w:r>
      <w:r w:rsidRPr="0095066F">
        <w:rPr>
          <w:rFonts w:ascii="Times New Roman" w:hAnsi="Times New Roman" w:cs="Times New Roman"/>
          <w:sz w:val="28"/>
          <w:szCs w:val="28"/>
        </w:rPr>
        <w:br/>
      </w:r>
      <w:r w:rsidRPr="0095066F">
        <w:rPr>
          <w:rFonts w:ascii="Times New Roman" w:hAnsi="Times New Roman" w:cs="Times New Roman"/>
          <w:sz w:val="28"/>
          <w:szCs w:val="28"/>
        </w:rPr>
        <w:br/>
        <w:t>- Повар нашего детского сада тоже готовился к этому празднику.</w:t>
      </w:r>
      <w:r w:rsidRPr="0095066F">
        <w:rPr>
          <w:rFonts w:ascii="Times New Roman" w:hAnsi="Times New Roman" w:cs="Times New Roman"/>
          <w:sz w:val="28"/>
          <w:szCs w:val="28"/>
        </w:rPr>
        <w:br/>
      </w:r>
      <w:r w:rsidRPr="0095066F">
        <w:rPr>
          <w:rFonts w:ascii="Times New Roman" w:hAnsi="Times New Roman" w:cs="Times New Roman"/>
          <w:sz w:val="28"/>
          <w:szCs w:val="28"/>
        </w:rPr>
        <w:br/>
        <w:t xml:space="preserve">Входит повар и приносит детям пирог. Дети благодарят его и приглашают на свой праздник. Воспитатель предлагает детям заварить чай к пирогу и бутербродам. Включает электрический чайник. Пока он закипает, дети </w:t>
      </w:r>
      <w:proofErr w:type="gramStart"/>
      <w:r w:rsidRPr="0095066F">
        <w:rPr>
          <w:rFonts w:ascii="Times New Roman" w:hAnsi="Times New Roman" w:cs="Times New Roman"/>
          <w:sz w:val="28"/>
          <w:szCs w:val="28"/>
        </w:rPr>
        <w:t>выбирают</w:t>
      </w:r>
      <w:proofErr w:type="gramEnd"/>
      <w:r w:rsidRPr="0095066F">
        <w:rPr>
          <w:rFonts w:ascii="Times New Roman" w:hAnsi="Times New Roman" w:cs="Times New Roman"/>
          <w:sz w:val="28"/>
          <w:szCs w:val="28"/>
        </w:rPr>
        <w:t xml:space="preserve"> какой чай будут заваривать. Чай заваривается согласно технологической карте: ополаскивают заварочный чайник кипятком, чтобы его согреть; засыпают 2-3 ложки заварки, заливают кипятком до половины, дают настояться 3-5 минут, доливают кипятком. Воспитатель внимательно наблюдает за каждым ребенком, при необходимости помогает. Когда все готово, все усаживаются за накрытый стол, соблюдая при этом все правила столового этикета. Воспитатель поздравляет детей, предлагает им поздравить друг друга и пожелать всего хорошего. Ребята благодарят повара за вкусный пирог.</w:t>
      </w:r>
    </w:p>
    <w:sectPr w:rsidR="00C23601" w:rsidRPr="0095066F" w:rsidSect="009D4B4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7BB"/>
    <w:rsid w:val="0010485B"/>
    <w:rsid w:val="00191060"/>
    <w:rsid w:val="0037761D"/>
    <w:rsid w:val="00385F9B"/>
    <w:rsid w:val="00401F96"/>
    <w:rsid w:val="005F6E24"/>
    <w:rsid w:val="007107BB"/>
    <w:rsid w:val="0095066F"/>
    <w:rsid w:val="009D4B4B"/>
    <w:rsid w:val="00C23601"/>
    <w:rsid w:val="00C6261D"/>
    <w:rsid w:val="00E93058"/>
    <w:rsid w:val="00F60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6</cp:revision>
  <cp:lastPrinted>2011-12-09T09:13:00Z</cp:lastPrinted>
  <dcterms:created xsi:type="dcterms:W3CDTF">2011-12-02T15:39:00Z</dcterms:created>
  <dcterms:modified xsi:type="dcterms:W3CDTF">2012-12-24T18:53:00Z</dcterms:modified>
</cp:coreProperties>
</file>