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96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Отдел образования Володарского района</w:t>
      </w: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DD4">
        <w:rPr>
          <w:rFonts w:ascii="Times New Roman" w:hAnsi="Times New Roman" w:cs="Times New Roman"/>
          <w:b/>
          <w:sz w:val="32"/>
          <w:szCs w:val="32"/>
        </w:rPr>
        <w:t xml:space="preserve">Система работы </w:t>
      </w: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DD4">
        <w:rPr>
          <w:rFonts w:ascii="Times New Roman" w:hAnsi="Times New Roman" w:cs="Times New Roman"/>
          <w:b/>
          <w:sz w:val="32"/>
          <w:szCs w:val="32"/>
        </w:rPr>
        <w:t>воспитателя логопедической группы МОУ «Козловская СОШ»</w:t>
      </w: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DD4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образование </w:t>
      </w: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7DD4">
        <w:rPr>
          <w:rFonts w:ascii="Times New Roman" w:hAnsi="Times New Roman" w:cs="Times New Roman"/>
          <w:b/>
          <w:sz w:val="32"/>
          <w:szCs w:val="32"/>
        </w:rPr>
        <w:t>Акбулатовой</w:t>
      </w:r>
      <w:proofErr w:type="spellEnd"/>
      <w:r w:rsidRPr="00707D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DD4">
        <w:rPr>
          <w:rFonts w:ascii="Times New Roman" w:hAnsi="Times New Roman" w:cs="Times New Roman"/>
          <w:b/>
          <w:sz w:val="32"/>
          <w:szCs w:val="32"/>
        </w:rPr>
        <w:t>Гульбар</w:t>
      </w:r>
      <w:proofErr w:type="spellEnd"/>
      <w:r w:rsidRPr="00707D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DD4">
        <w:rPr>
          <w:rFonts w:ascii="Times New Roman" w:hAnsi="Times New Roman" w:cs="Times New Roman"/>
          <w:b/>
          <w:sz w:val="32"/>
          <w:szCs w:val="32"/>
        </w:rPr>
        <w:t>Маргишаевны</w:t>
      </w:r>
      <w:proofErr w:type="spellEnd"/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3DA" w:rsidRPr="00707DD4" w:rsidRDefault="009123D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ABA" w:rsidRPr="00707DD4" w:rsidRDefault="00FF7ABA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DD4">
        <w:rPr>
          <w:rFonts w:ascii="Times New Roman" w:hAnsi="Times New Roman" w:cs="Times New Roman"/>
          <w:b/>
          <w:sz w:val="32"/>
          <w:szCs w:val="32"/>
        </w:rPr>
        <w:t>ВОСПИТЫВАЕМ ЛИЧНОСТЬ</w:t>
      </w:r>
    </w:p>
    <w:p w:rsidR="00FF7ABA" w:rsidRPr="00707DD4" w:rsidRDefault="00FF7ABA" w:rsidP="009123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b/>
          <w:sz w:val="32"/>
          <w:szCs w:val="32"/>
        </w:rPr>
        <w:t>«</w:t>
      </w:r>
      <w:r w:rsidRPr="00707DD4">
        <w:rPr>
          <w:rFonts w:ascii="Times New Roman" w:hAnsi="Times New Roman" w:cs="Times New Roman"/>
          <w:sz w:val="32"/>
          <w:szCs w:val="32"/>
        </w:rPr>
        <w:t xml:space="preserve">Если педагогика хочет воспитать </w:t>
      </w:r>
    </w:p>
    <w:p w:rsidR="00FF7ABA" w:rsidRPr="00707DD4" w:rsidRDefault="00FF7ABA" w:rsidP="009123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ребёнка во всех отношениях, то</w:t>
      </w:r>
    </w:p>
    <w:p w:rsidR="00FF7ABA" w:rsidRPr="00707DD4" w:rsidRDefault="00FF7ABA" w:rsidP="009123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она должна прежде узнать его </w:t>
      </w:r>
    </w:p>
    <w:p w:rsidR="00FF7ABA" w:rsidRPr="00707DD4" w:rsidRDefault="00FF7ABA" w:rsidP="009123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тоже во всех отношениях</w:t>
      </w:r>
      <w:r w:rsidRPr="00707DD4">
        <w:rPr>
          <w:rFonts w:ascii="Times New Roman" w:hAnsi="Times New Roman" w:cs="Times New Roman"/>
          <w:b/>
          <w:sz w:val="32"/>
          <w:szCs w:val="32"/>
        </w:rPr>
        <w:t xml:space="preserve">»  </w:t>
      </w:r>
      <w:r w:rsidRPr="00707DD4">
        <w:rPr>
          <w:rFonts w:ascii="Times New Roman" w:hAnsi="Times New Roman" w:cs="Times New Roman"/>
          <w:sz w:val="32"/>
          <w:szCs w:val="32"/>
        </w:rPr>
        <w:t>К.Д. Ушинский</w:t>
      </w:r>
    </w:p>
    <w:p w:rsidR="00FF7ABA" w:rsidRPr="00707DD4" w:rsidRDefault="00FF7ABA" w:rsidP="009123D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1. Теоретическая база.</w:t>
      </w:r>
    </w:p>
    <w:p w:rsidR="00FF7ABA" w:rsidRPr="00707DD4" w:rsidRDefault="00FF7AB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Вся воспитательно-образовательная работа ведется по «Программе воспитания и обучения в детском саду» под редакцией М.А. Васильевой, В.В.Гербовой, Т.С.Комаровой.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 xml:space="preserve">Исходя из задач данной «Программы», использую парциальные программы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Г.С.Швайко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Изодеятельность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 xml:space="preserve"> в детском саду», С.Н.Николаевой «Юный эколог», применяю конспекты интегрированных занятий</w:t>
      </w:r>
      <w:r w:rsidR="009123DA" w:rsidRPr="00707DD4">
        <w:rPr>
          <w:rFonts w:ascii="Times New Roman" w:hAnsi="Times New Roman" w:cs="Times New Roman"/>
          <w:sz w:val="32"/>
          <w:szCs w:val="32"/>
        </w:rPr>
        <w:t xml:space="preserve"> из серии «Педагогика нового времени», Р.Г.Казаковой «Нетрадиционные техники рисования», «Тетради по математике» Колесниковой, «Тропинка» Астраханская программа экологического воспитания дошкольников Г.К.Васильевой,  Журналы «Дошкольное воспитание».</w:t>
      </w:r>
      <w:proofErr w:type="gramEnd"/>
    </w:p>
    <w:p w:rsidR="009123DA" w:rsidRPr="00707DD4" w:rsidRDefault="009123DA" w:rsidP="009123D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t>2. Цель воспитания.</w:t>
      </w:r>
    </w:p>
    <w:p w:rsidR="009123DA" w:rsidRPr="00707DD4" w:rsidRDefault="009123D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Цель – это то, к чему стремятся, что надо осуществить. Цель воспитания – заранее определяемые результаты в подготовке подрастающего поколения к жизни, в их личностном развитии и формировании</w:t>
      </w:r>
      <w:r w:rsidR="00534663" w:rsidRPr="00707DD4">
        <w:rPr>
          <w:rFonts w:ascii="Times New Roman" w:hAnsi="Times New Roman" w:cs="Times New Roman"/>
          <w:sz w:val="32"/>
          <w:szCs w:val="32"/>
        </w:rPr>
        <w:t>, которых стремятся достигнуть в процессе воспитательской работы.</w:t>
      </w:r>
    </w:p>
    <w:p w:rsidR="00534663" w:rsidRPr="00707DD4" w:rsidRDefault="00534663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Важной проблемой педагогики являются разработка и определение целей воспитания. Это даёт нам чёткое представление о том, какого человека мы должны формировать (А.С.Макаренко подчёркивал, что воспитатель должен уметь проектировать личность воспитанника). На сегодня «социальный заказ общества» - всесторонне развивать все способности ребёнка.</w:t>
      </w:r>
    </w:p>
    <w:p w:rsidR="00534663" w:rsidRPr="00707DD4" w:rsidRDefault="00534663" w:rsidP="009123D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t>3. Принципы обучен</w:t>
      </w:r>
      <w:r w:rsidR="00C4058A" w:rsidRPr="00707DD4">
        <w:rPr>
          <w:rFonts w:ascii="Times New Roman" w:hAnsi="Times New Roman" w:cs="Times New Roman"/>
          <w:b/>
          <w:sz w:val="32"/>
          <w:szCs w:val="32"/>
          <w:u w:val="single"/>
        </w:rPr>
        <w:t>ия.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Придерживаюсь следующих принципов: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- развивающего обучения (ведь Лев Семёнович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 xml:space="preserve">  утверждал, что «обучение идёт впереди развития»). Например: наши дети уже читают, пишут печатные буквы;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- воспитывающего обучения;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07DD4">
        <w:rPr>
          <w:rFonts w:ascii="Times New Roman" w:hAnsi="Times New Roman" w:cs="Times New Roman"/>
          <w:sz w:val="32"/>
          <w:szCs w:val="32"/>
        </w:rPr>
        <w:t>- наглядности и доступности («от простого сложному, от близкого к далёкому».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 xml:space="preserve">Ян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Амос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 xml:space="preserve"> Коменский).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 xml:space="preserve"> Например: приобретён в достаточном количестве современный наглядный материал, как «Мир растений», «Животный мир», «Птицы» и т.д.;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lastRenderedPageBreak/>
        <w:t>-систематичности;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-сознательности и активности (ребёнок не только слушатель, но и активен);</w:t>
      </w:r>
    </w:p>
    <w:p w:rsidR="00C4058A" w:rsidRPr="00707DD4" w:rsidRDefault="00C4058A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- индивидуального подхода. Так как дети с ОНР, вся коррекционная работа строится с учётом индивидуальных особенностей ребёнка. Дети с ОНР или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гиперактивны</w:t>
      </w:r>
      <w:proofErr w:type="spellEnd"/>
      <w:r w:rsidR="008914DE" w:rsidRPr="00707DD4">
        <w:rPr>
          <w:rFonts w:ascii="Times New Roman" w:hAnsi="Times New Roman" w:cs="Times New Roman"/>
          <w:sz w:val="32"/>
          <w:szCs w:val="32"/>
        </w:rPr>
        <w:t>, или неуверенны, тревожны, скованны, с плохо развитой мелкой моторикой, со слабой памятью.</w:t>
      </w:r>
    </w:p>
    <w:p w:rsidR="008914DE" w:rsidRPr="00707DD4" w:rsidRDefault="008914DE" w:rsidP="009123D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t>4. Методы и приемы воспитания и обучения.</w:t>
      </w:r>
    </w:p>
    <w:p w:rsidR="008914DE" w:rsidRPr="00707DD4" w:rsidRDefault="008914DE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Практикую подгрупповой метод работы. Использую такие методы обучения, как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наглядный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 xml:space="preserve">, словесный, практический, игровой. Их целесообразное сочетание позволяет достичь эффективных результатов. Ведь наглядно-действенное мышление у детей младшего возраста мы развиваем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 xml:space="preserve"> наглядно-образное – у старших. Любое занятие сопровождается показом предметов, способов действий, ТСО. А ведущий вид деятельности дошкольника – игра («Развлекая - обучай» Л.Н.Толстой).</w:t>
      </w:r>
    </w:p>
    <w:p w:rsidR="008914DE" w:rsidRPr="00707DD4" w:rsidRDefault="008914DE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Из инновационных методов – приёмы ТРИЗ, как вопросы причинно-следственного характера, опыт и экспериментирование, системный оператор, что расковывает мысль, развивает творчество, воображение у детей.</w:t>
      </w:r>
    </w:p>
    <w:p w:rsidR="008914DE" w:rsidRPr="00707DD4" w:rsidRDefault="008914DE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Для лучшего усвоения материала, практикую графическое изображение на доске или на бумаге, прямо на глазах у детей, так как сама хорошо рисую.</w:t>
      </w:r>
    </w:p>
    <w:p w:rsidR="008914DE" w:rsidRPr="00707DD4" w:rsidRDefault="008914DE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Считаю, что этот метод облегчает </w:t>
      </w:r>
      <w:r w:rsidR="00F60E1C" w:rsidRPr="00707DD4">
        <w:rPr>
          <w:rFonts w:ascii="Times New Roman" w:hAnsi="Times New Roman" w:cs="Times New Roman"/>
          <w:sz w:val="32"/>
          <w:szCs w:val="32"/>
        </w:rPr>
        <w:t>заучивание стихотворений наизусть;</w:t>
      </w:r>
    </w:p>
    <w:p w:rsidR="00F60E1C" w:rsidRPr="00707DD4" w:rsidRDefault="00F60E1C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умение пересказывать текст или описывать предмет, сюжет;</w:t>
      </w:r>
    </w:p>
    <w:p w:rsidR="00F60E1C" w:rsidRPr="00707DD4" w:rsidRDefault="00F60E1C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рисование, конструирование, аппликация. </w:t>
      </w:r>
    </w:p>
    <w:p w:rsidR="00F60E1C" w:rsidRPr="00707DD4" w:rsidRDefault="00F60E1C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Для всестороннего развития всех способностей ребёнка огромную роль играет психологически комфортная предметно-развивающая среда. Здесь многое сделала своими руками. Дети в самостоятельной деятельности умеют занять себя играми и делами по их возрасту. Одна из задач воспитателя – всячески оберегать нервную систему детей, наполнить их жизнь радостью, создать такие условия, чтобы дети имели возможности для самовыражения.</w:t>
      </w:r>
    </w:p>
    <w:p w:rsidR="00F60E1C" w:rsidRPr="00707DD4" w:rsidRDefault="00F60E1C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lastRenderedPageBreak/>
        <w:t xml:space="preserve">«Радость -  такой раздражитель мозга, без которого жизненное равновесие не могло бы быть совершенным. Ребёнок нуждается в веселье, как растение в свете. Как растение чахнет без солнца, так ребёнок, лишённый удовольствия, чахнет»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Лангранж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>.</w:t>
      </w:r>
    </w:p>
    <w:p w:rsidR="00F60E1C" w:rsidRPr="00707DD4" w:rsidRDefault="00F60E1C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Дети должны быть свидетелями уважительных, добрых, доверительных отношений между родителями и педагогами, это зарождает в них чувство доверия к последним, без которого невозможно сформировать эмоционально-положительное отношение к детскому саду.</w:t>
      </w:r>
      <w:proofErr w:type="gramEnd"/>
    </w:p>
    <w:p w:rsidR="002B1A1D" w:rsidRPr="00707DD4" w:rsidRDefault="002B1A1D" w:rsidP="009123D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0E1C" w:rsidRPr="00707DD4" w:rsidRDefault="002B1A1D" w:rsidP="009123D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t>5.Система работы.</w:t>
      </w:r>
    </w:p>
    <w:p w:rsidR="002B1A1D" w:rsidRPr="00707DD4" w:rsidRDefault="002B1A1D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Воспитатель логопедической группы выполняет помимо общеобразовательных и ряд коррекционных задач, направленных на устранение недостатков в сенсорной, аффективно-волевой, интеллектуальной сферах, обусловленных особенностями речевого дефекта.</w:t>
      </w:r>
      <w:proofErr w:type="gramEnd"/>
    </w:p>
    <w:p w:rsidR="002B1A1D" w:rsidRPr="00707DD4" w:rsidRDefault="002B1A1D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Компенсация речевого недоразвития ребенка,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программой массового детского сада.</w:t>
      </w:r>
    </w:p>
    <w:p w:rsidR="002B1A1D" w:rsidRPr="00707DD4" w:rsidRDefault="002B1A1D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Особое внимание должны уделять развитию восприятия,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мнестических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 xml:space="preserve"> процессов, мотивации, доступных форм словесно-логического мышления.</w:t>
      </w:r>
    </w:p>
    <w:p w:rsidR="002B1A1D" w:rsidRPr="00707DD4" w:rsidRDefault="002B1A1D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В первые две </w:t>
      </w:r>
      <w:r w:rsidR="001D1537" w:rsidRPr="00707DD4">
        <w:rPr>
          <w:rFonts w:ascii="Times New Roman" w:hAnsi="Times New Roman" w:cs="Times New Roman"/>
          <w:sz w:val="32"/>
          <w:szCs w:val="32"/>
        </w:rPr>
        <w:t>н</w:t>
      </w:r>
      <w:r w:rsidRPr="00707DD4">
        <w:rPr>
          <w:rFonts w:ascii="Times New Roman" w:hAnsi="Times New Roman" w:cs="Times New Roman"/>
          <w:sz w:val="32"/>
          <w:szCs w:val="32"/>
        </w:rPr>
        <w:t>едели обследуем каждого ребенка, выявляя уровень его знаний и умений по всем видам учебной деятельности. Заполняется специальная схема обследования. Велика роль взаимодействия воспитателя и логопеда. Например, работа по развитию речи в одних случаях предшествует логопедическим занятиям, обеспечивая необходимую познавательную и мотивационную базу для формирования речевых умений. В</w:t>
      </w:r>
      <w:r w:rsidR="00FA7ED5" w:rsidRPr="00707DD4">
        <w:rPr>
          <w:rFonts w:ascii="Times New Roman" w:hAnsi="Times New Roman" w:cs="Times New Roman"/>
          <w:sz w:val="32"/>
          <w:szCs w:val="32"/>
        </w:rPr>
        <w:t xml:space="preserve"> </w:t>
      </w:r>
      <w:r w:rsidRPr="00707DD4">
        <w:rPr>
          <w:rFonts w:ascii="Times New Roman" w:hAnsi="Times New Roman" w:cs="Times New Roman"/>
          <w:sz w:val="32"/>
          <w:szCs w:val="32"/>
        </w:rPr>
        <w:t xml:space="preserve">других случаях внимание сосредоточено на закреплении </w:t>
      </w:r>
      <w:r w:rsidR="00FA7ED5" w:rsidRPr="00707DD4">
        <w:rPr>
          <w:rFonts w:ascii="Times New Roman" w:hAnsi="Times New Roman" w:cs="Times New Roman"/>
          <w:sz w:val="32"/>
          <w:szCs w:val="32"/>
        </w:rPr>
        <w:t>результатов, достигнутых на логопедических занятиях.</w:t>
      </w:r>
    </w:p>
    <w:p w:rsidR="00FA7ED5" w:rsidRPr="00707DD4" w:rsidRDefault="00FA7ED5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И вот, исходя из задач «Программы воспитания и обучения в детском саду» под редакцией М.А.Васильевой,  составила перспективный план занятий по всем разделам, где учитывается и </w:t>
      </w:r>
      <w:r w:rsidRPr="00707DD4">
        <w:rPr>
          <w:rFonts w:ascii="Times New Roman" w:hAnsi="Times New Roman" w:cs="Times New Roman"/>
          <w:sz w:val="32"/>
          <w:szCs w:val="32"/>
        </w:rPr>
        <w:lastRenderedPageBreak/>
        <w:t xml:space="preserve">тематика занятий логопеда. Например: тема «Весна» проходит нитью через все разделы (познавательные,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>, аппликация, экология, развитие речи, ОБЖ) с соответствующими целями.</w:t>
      </w:r>
    </w:p>
    <w:p w:rsidR="00FA7ED5" w:rsidRPr="00707DD4" w:rsidRDefault="009A79DB" w:rsidP="009A7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Тема «Осень»</w:t>
      </w:r>
    </w:p>
    <w:p w:rsidR="009A79DB" w:rsidRPr="00707DD4" w:rsidRDefault="009A79DB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Занятие по Развитию речи.</w:t>
      </w:r>
    </w:p>
    <w:p w:rsidR="009A79DB" w:rsidRPr="00707DD4" w:rsidRDefault="009A79DB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«Беседа об осени»</w:t>
      </w:r>
    </w:p>
    <w:p w:rsidR="009A79DB" w:rsidRPr="00707DD4" w:rsidRDefault="009A79DB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Программное содержание.</w:t>
      </w:r>
    </w:p>
    <w:p w:rsidR="009A79DB" w:rsidRPr="00707DD4" w:rsidRDefault="009A79DB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Уточнить и закрепить знания детей о сезонных изменениях в природе и труде людей, уточнить приметы осени, напомнить детям названия осенних месяцев, уточнить знания о других временах года. Учить слушать  музыку об осени. Развивать слуховое внимание, быстроту мышления.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Познавательное занятие.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«Осень»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Программное содержание.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Уточнить и систематизировать представления детей об осени.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Экология.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«Осень золотая»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Программное содержание.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Закрепить знания детей о приметах осени; вспомнить пословицы и поговорки; развивать наблюдательность; воспитывать любовь к родной природе; учить понимать закономерности явления природы.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Подвести детей к пониманию того, что в мире природы есть удивительный мир животных, ввести и обосновать классификацию животных.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«Экология»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«Животные - наши помощники»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Предметное содержание.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lastRenderedPageBreak/>
        <w:t>Прививать любовь к домашним животным, познакомить детей с различными породами собак, с историей приручения собаки человеком, дать представление о том, как собаки помогают человеку в жизни.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«Животные Астраханского края»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Предметное содержание.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Закрепить знания детей о животных астраханского края, воспитывать бережное отношение к богатству  родной природы, желание её охранять и оказывать ей посильную помощь.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Лепка.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«Щенок»</w:t>
      </w:r>
    </w:p>
    <w:p w:rsidR="00516D67" w:rsidRPr="00707DD4" w:rsidRDefault="00516D67" w:rsidP="009A79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2. «Собака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 xml:space="preserve"> щенком»</w:t>
      </w:r>
    </w:p>
    <w:p w:rsidR="00534663" w:rsidRPr="00707DD4" w:rsidRDefault="00516D67" w:rsidP="009123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3. «Мишки играют»</w:t>
      </w:r>
    </w:p>
    <w:p w:rsidR="00F73315" w:rsidRPr="00707DD4" w:rsidRDefault="00516D6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4. «Козленок»</w:t>
      </w:r>
    </w:p>
    <w:p w:rsidR="00516D67" w:rsidRPr="00707DD4" w:rsidRDefault="00516D6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5. «Котенок»</w:t>
      </w:r>
    </w:p>
    <w:p w:rsidR="00516D67" w:rsidRPr="00707DD4" w:rsidRDefault="00516D6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6. «Зайчик»</w:t>
      </w:r>
    </w:p>
    <w:p w:rsidR="00516D67" w:rsidRPr="00707DD4" w:rsidRDefault="00516D6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D1537" w:rsidRPr="00707DD4" w:rsidRDefault="001D153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516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Рисование.</w:t>
      </w:r>
    </w:p>
    <w:p w:rsidR="00F73315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«Кони на лугу»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2. «Козлики и бараны»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3. «Любимые животные»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Лепка.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«Морковь и свекла»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lastRenderedPageBreak/>
        <w:t>2. «Яблоко, груша, слива»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3. «Натюрморт из овощей и фруктов»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Рисование.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«Что созрело в саду»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2. «Что созрело в огороде»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3. «Отпечатки листьев»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4. «Осеннее дерево»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5. «Золотая осень»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6. «Пасмурно осенний день»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Аппликация.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«Помидоры»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2. «Яблоки и груши»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3. «Грозди винограда»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4. «Осенний ковер»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5. «Угадай по цвету овощи»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Тема «Мир животных»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Развитие речи. «Жизнь обитателей зимнего леса»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Программное содержание.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Уточнить знания детей о жизни обитателей зимнего леса, повторить народные приметы, народные названия зимних месяцев.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Познавательно занятие.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«Царства животных»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lastRenderedPageBreak/>
        <w:t>Программное содержание.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Аппликация.</w:t>
      </w:r>
    </w:p>
    <w:p w:rsidR="00764D27" w:rsidRPr="00707DD4" w:rsidRDefault="00764D2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«Мир животных»</w:t>
      </w:r>
    </w:p>
    <w:p w:rsidR="00955487" w:rsidRPr="00707DD4" w:rsidRDefault="0095548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Конструирование.</w:t>
      </w:r>
    </w:p>
    <w:p w:rsidR="00955487" w:rsidRPr="00707DD4" w:rsidRDefault="0095548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>1. «Лесная сказка» (природный материал)</w:t>
      </w:r>
    </w:p>
    <w:p w:rsidR="00955487" w:rsidRPr="00707DD4" w:rsidRDefault="00955487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2. «Заяц - </w:t>
      </w:r>
      <w:proofErr w:type="spellStart"/>
      <w:r w:rsidRPr="00707DD4">
        <w:rPr>
          <w:rFonts w:ascii="Times New Roman" w:hAnsi="Times New Roman" w:cs="Times New Roman"/>
          <w:sz w:val="32"/>
          <w:szCs w:val="32"/>
        </w:rPr>
        <w:t>хваста</w:t>
      </w:r>
      <w:proofErr w:type="spellEnd"/>
      <w:r w:rsidRPr="00707DD4">
        <w:rPr>
          <w:rFonts w:ascii="Times New Roman" w:hAnsi="Times New Roman" w:cs="Times New Roman"/>
          <w:sz w:val="32"/>
          <w:szCs w:val="32"/>
        </w:rPr>
        <w:t>» (природный материал)</w:t>
      </w:r>
    </w:p>
    <w:p w:rsidR="00532668" w:rsidRPr="00707DD4" w:rsidRDefault="00532668" w:rsidP="00764D2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5487" w:rsidRPr="00707DD4" w:rsidRDefault="00532668" w:rsidP="00764D2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7DD4">
        <w:rPr>
          <w:rFonts w:ascii="Times New Roman" w:hAnsi="Times New Roman" w:cs="Times New Roman"/>
          <w:b/>
          <w:sz w:val="32"/>
          <w:szCs w:val="32"/>
          <w:u w:val="single"/>
        </w:rPr>
        <w:t>6. Результативность.</w:t>
      </w:r>
    </w:p>
    <w:p w:rsidR="00532668" w:rsidRPr="00707DD4" w:rsidRDefault="00532668" w:rsidP="00764D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7DD4">
        <w:rPr>
          <w:rFonts w:ascii="Times New Roman" w:hAnsi="Times New Roman" w:cs="Times New Roman"/>
          <w:sz w:val="32"/>
          <w:szCs w:val="32"/>
        </w:rPr>
        <w:t xml:space="preserve"> Одним из показателей востребованности моей работы считаю то, что дети хорошо усваивают программный материал, идут в школу подготовленные, им интересно, они любознательны, раскованы, отвечают на мою любовь взаимностью, по вечерам не хотят уходить домой; были случаи перевода детей в нашу группу по заявлению родителей. Последние 4года подряд дети успешно показывают свои знания, умения, навыки на </w:t>
      </w:r>
      <w:proofErr w:type="gramStart"/>
      <w:r w:rsidRPr="00707DD4">
        <w:rPr>
          <w:rFonts w:ascii="Times New Roman" w:hAnsi="Times New Roman" w:cs="Times New Roman"/>
          <w:sz w:val="32"/>
          <w:szCs w:val="32"/>
        </w:rPr>
        <w:t>районных</w:t>
      </w:r>
      <w:proofErr w:type="gramEnd"/>
      <w:r w:rsidRPr="00707DD4">
        <w:rPr>
          <w:rFonts w:ascii="Times New Roman" w:hAnsi="Times New Roman" w:cs="Times New Roman"/>
          <w:sz w:val="32"/>
          <w:szCs w:val="32"/>
        </w:rPr>
        <w:t xml:space="preserve"> методобъединениях.</w:t>
      </w: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315" w:rsidRPr="00707DD4" w:rsidRDefault="00F73315" w:rsidP="009123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73315" w:rsidRPr="00707DD4" w:rsidSect="000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9FD"/>
    <w:multiLevelType w:val="hybridMultilevel"/>
    <w:tmpl w:val="149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73315"/>
    <w:rsid w:val="000A3296"/>
    <w:rsid w:val="001D1537"/>
    <w:rsid w:val="002B1A1D"/>
    <w:rsid w:val="00516D67"/>
    <w:rsid w:val="00532668"/>
    <w:rsid w:val="00534663"/>
    <w:rsid w:val="00707DD4"/>
    <w:rsid w:val="00764D27"/>
    <w:rsid w:val="0079510E"/>
    <w:rsid w:val="008171B3"/>
    <w:rsid w:val="008914DE"/>
    <w:rsid w:val="009123DA"/>
    <w:rsid w:val="00955487"/>
    <w:rsid w:val="009A79DB"/>
    <w:rsid w:val="00C4058A"/>
    <w:rsid w:val="00D936DE"/>
    <w:rsid w:val="00F60E1C"/>
    <w:rsid w:val="00F73315"/>
    <w:rsid w:val="00FA7ED5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2013-02-18T18:23:00Z</dcterms:created>
  <dcterms:modified xsi:type="dcterms:W3CDTF">2013-02-20T13:42:00Z</dcterms:modified>
</cp:coreProperties>
</file>