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70" w:rsidRPr="00805070" w:rsidRDefault="001A094D" w:rsidP="001A094D">
      <w:pPr>
        <w:widowControl w:val="0"/>
        <w:shd w:val="clear" w:color="auto" w:fill="FFFFFF"/>
        <w:autoSpaceDE w:val="0"/>
        <w:autoSpaceDN w:val="0"/>
        <w:adjustRightInd w:val="0"/>
        <w:spacing w:before="494" w:after="0" w:line="240" w:lineRule="auto"/>
        <w:ind w:right="2050"/>
        <w:rPr>
          <w:rFonts w:ascii="Times New Roman" w:hAnsi="Times New Roman"/>
          <w:b/>
          <w:color w:val="00B0F0"/>
          <w:sz w:val="36"/>
          <w:szCs w:val="36"/>
        </w:rPr>
      </w:pPr>
      <w:r>
        <w:rPr>
          <w:rFonts w:ascii="Times New Roman" w:hAnsi="Times New Roman"/>
          <w:b/>
          <w:color w:val="00B0F0"/>
          <w:sz w:val="36"/>
          <w:szCs w:val="36"/>
        </w:rPr>
        <w:t>Общие требования</w:t>
      </w:r>
      <w:r w:rsidR="00805070">
        <w:rPr>
          <w:rFonts w:ascii="Times New Roman" w:hAnsi="Times New Roman"/>
          <w:b/>
          <w:color w:val="00B0F0"/>
          <w:sz w:val="36"/>
          <w:szCs w:val="36"/>
        </w:rPr>
        <w:t xml:space="preserve"> </w:t>
      </w:r>
      <w:r>
        <w:rPr>
          <w:rFonts w:ascii="Times New Roman" w:hAnsi="Times New Roman"/>
          <w:b/>
          <w:color w:val="00B0F0"/>
          <w:sz w:val="36"/>
          <w:szCs w:val="36"/>
        </w:rPr>
        <w:t>к проведению подвижных игр на улице</w:t>
      </w:r>
      <w:r w:rsidR="00805070">
        <w:rPr>
          <w:rFonts w:ascii="Times New Roman" w:hAnsi="Times New Roman"/>
          <w:b/>
          <w:color w:val="00B0F0"/>
          <w:sz w:val="36"/>
          <w:szCs w:val="36"/>
        </w:rPr>
        <w:t xml:space="preserve">                                          </w:t>
      </w:r>
      <w:r>
        <w:rPr>
          <w:rFonts w:ascii="Times New Roman" w:hAnsi="Times New Roman"/>
          <w:b/>
          <w:color w:val="00B0F0"/>
          <w:sz w:val="36"/>
          <w:szCs w:val="36"/>
        </w:rPr>
        <w:t xml:space="preserve">                             </w:t>
      </w:r>
    </w:p>
    <w:p w:rsidR="00805070" w:rsidRPr="006B2A1E" w:rsidRDefault="00805070" w:rsidP="006B2A1E">
      <w:pPr>
        <w:widowControl w:val="0"/>
        <w:shd w:val="clear" w:color="auto" w:fill="FFFFFF"/>
        <w:autoSpaceDE w:val="0"/>
        <w:autoSpaceDN w:val="0"/>
        <w:adjustRightInd w:val="0"/>
        <w:spacing w:before="250" w:after="0" w:line="240" w:lineRule="auto"/>
        <w:ind w:left="120" w:right="19" w:firstLine="709"/>
        <w:jc w:val="both"/>
        <w:rPr>
          <w:rFonts w:ascii="Times New Roman" w:hAnsi="Times New Roman"/>
          <w:color w:val="0070C0"/>
          <w:sz w:val="28"/>
          <w:szCs w:val="28"/>
        </w:rPr>
      </w:pPr>
      <w:r>
        <w:rPr>
          <w:rFonts w:ascii="Times New Roman" w:hAnsi="Times New Roman"/>
          <w:sz w:val="28"/>
          <w:szCs w:val="28"/>
        </w:rPr>
        <w:t>Игра должна соответствовать физическому развитию детей и тем навыкам, которыми они владеют. Выбирая инвентарь для игры, взрослый должен: для детей с остаточным зрением и слабовидящих — подобрать яркий и красочный инвентарь, учитывая контрастность предметов (как правило, используются красный, желтый, зеленый, оранжевый цвета).</w:t>
      </w:r>
      <w:r w:rsidR="006B2A1E">
        <w:rPr>
          <w:rFonts w:ascii="Times New Roman" w:hAnsi="Times New Roman"/>
          <w:sz w:val="28"/>
          <w:szCs w:val="28"/>
        </w:rPr>
        <w:t xml:space="preserve"> </w:t>
      </w:r>
      <w:r>
        <w:rPr>
          <w:rFonts w:ascii="Times New Roman" w:hAnsi="Times New Roman"/>
          <w:sz w:val="28"/>
          <w:szCs w:val="28"/>
        </w:rPr>
        <w:t>Выбор цвета мяча зависит от освещения. Если на улице не слишком светло, необходимо пользоваться мячом светлых тонов, если же освещение сильное, рекомендуется выбирать более темный мяч. Желательно использовать озвученный мяч, который дает возможность ребенку не только свободно играть с мячом, точно бросать, легко ловить, но и самостоятельно находить его</w:t>
      </w:r>
      <w:r w:rsidRPr="00805070">
        <w:rPr>
          <w:rFonts w:ascii="Times New Roman" w:hAnsi="Times New Roman"/>
          <w:color w:val="0070C0"/>
          <w:sz w:val="28"/>
          <w:szCs w:val="28"/>
        </w:rPr>
        <w:t xml:space="preserve">. </w:t>
      </w:r>
      <w:r w:rsidRPr="00805070">
        <w:rPr>
          <w:rFonts w:ascii="Times New Roman" w:hAnsi="Times New Roman"/>
          <w:b/>
          <w:bCs/>
          <w:color w:val="0070C0"/>
          <w:sz w:val="28"/>
          <w:szCs w:val="28"/>
        </w:rPr>
        <w:t>Весь используемый инвентарь должен быть безопасным!</w:t>
      </w:r>
    </w:p>
    <w:p w:rsidR="00805070" w:rsidRDefault="00805070" w:rsidP="00805070">
      <w:pPr>
        <w:widowControl w:val="0"/>
        <w:shd w:val="clear" w:color="auto" w:fill="FFFFFF"/>
        <w:autoSpaceDE w:val="0"/>
        <w:autoSpaceDN w:val="0"/>
        <w:adjustRightInd w:val="0"/>
        <w:spacing w:before="19" w:after="0" w:line="240" w:lineRule="auto"/>
        <w:ind w:left="10" w:right="34" w:firstLine="709"/>
        <w:jc w:val="both"/>
        <w:rPr>
          <w:rFonts w:ascii="Times New Roman" w:hAnsi="Times New Roman"/>
          <w:sz w:val="28"/>
          <w:szCs w:val="28"/>
        </w:rPr>
      </w:pPr>
      <w:r>
        <w:rPr>
          <w:rFonts w:ascii="Times New Roman" w:hAnsi="Times New Roman"/>
          <w:sz w:val="28"/>
          <w:szCs w:val="28"/>
        </w:rPr>
        <w:t xml:space="preserve">Большое внимание уделяется выбору и подготовке места, где будет проводиться игра. Необходимо убедиться в безопасности игровой площадки, определить ее размеры, установить ограничительные ориентиры (канавки, засыпанные песком чуть выше уровня всей площадки, линия из гравия или травяного покрова, асфальтированная дорожка, резиновые коврики, шнур, натянутый по периметру площадки, и другие рельефные, осязательные обозначения). Такое оборудование игрового пространства дает возможность играющим определять границы площадки, легко ориентироваться на ней, что помогает им избавиться от страха перед препятствиями. На площадке не должно быть пней, ям, кустарника, поверхность площадки должна быть однородной, так как даже незначительные неровности почвы являются ощутимой помехой для </w:t>
      </w:r>
      <w:r w:rsidR="006B2A1E">
        <w:rPr>
          <w:rFonts w:ascii="Times New Roman" w:hAnsi="Times New Roman"/>
          <w:sz w:val="28"/>
          <w:szCs w:val="28"/>
        </w:rPr>
        <w:t xml:space="preserve">слабовидящего </w:t>
      </w:r>
      <w:r>
        <w:rPr>
          <w:rFonts w:ascii="Times New Roman" w:hAnsi="Times New Roman"/>
          <w:sz w:val="28"/>
          <w:szCs w:val="28"/>
        </w:rPr>
        <w:t xml:space="preserve">ребенка. </w:t>
      </w:r>
      <w:r w:rsidR="006B2A1E">
        <w:rPr>
          <w:rFonts w:ascii="Times New Roman" w:hAnsi="Times New Roman"/>
          <w:sz w:val="28"/>
          <w:szCs w:val="28"/>
        </w:rPr>
        <w:t>О</w:t>
      </w:r>
      <w:r>
        <w:rPr>
          <w:rFonts w:ascii="Times New Roman" w:hAnsi="Times New Roman"/>
          <w:sz w:val="28"/>
          <w:szCs w:val="28"/>
        </w:rPr>
        <w:t xml:space="preserve">риентировочные линии можно обозначить цветными мелками или полосками яркой ткани. С размерами игровой площадки и со всеми возможными ориентирами (осязательными, слуховыми) </w:t>
      </w:r>
      <w:proofErr w:type="gramStart"/>
      <w:r>
        <w:rPr>
          <w:rFonts w:ascii="Times New Roman" w:hAnsi="Times New Roman"/>
          <w:sz w:val="28"/>
          <w:szCs w:val="28"/>
        </w:rPr>
        <w:t>играющих</w:t>
      </w:r>
      <w:proofErr w:type="gramEnd"/>
      <w:r>
        <w:rPr>
          <w:rFonts w:ascii="Times New Roman" w:hAnsi="Times New Roman"/>
          <w:sz w:val="28"/>
          <w:szCs w:val="28"/>
        </w:rPr>
        <w:t xml:space="preserve"> необходимо ознакомить заранее, следует дать им самостоятельно походить, побегать, ощупать руками все предметы и инвентарь для безбоязненного передвижения по площадке.</w:t>
      </w:r>
    </w:p>
    <w:p w:rsidR="00A6402D" w:rsidRDefault="00805070" w:rsidP="00A6402D">
      <w:pPr>
        <w:widowControl w:val="0"/>
        <w:shd w:val="clear" w:color="auto" w:fill="FFFFFF"/>
        <w:autoSpaceDE w:val="0"/>
        <w:autoSpaceDN w:val="0"/>
        <w:adjustRightInd w:val="0"/>
        <w:spacing w:after="0" w:line="240" w:lineRule="auto"/>
        <w:ind w:left="5" w:right="14" w:firstLine="709"/>
        <w:jc w:val="both"/>
        <w:rPr>
          <w:rFonts w:ascii="Times New Roman" w:hAnsi="Times New Roman"/>
          <w:sz w:val="28"/>
          <w:szCs w:val="28"/>
        </w:rPr>
      </w:pPr>
      <w:r>
        <w:rPr>
          <w:rFonts w:ascii="Times New Roman" w:hAnsi="Times New Roman"/>
          <w:sz w:val="28"/>
          <w:szCs w:val="28"/>
        </w:rPr>
        <w:t xml:space="preserve">Ведущий тем или иным сигналом (например, два длинных свистка означают прекращение игры) должен ориентировать играющих, задавать нужное направление и предупреждать об опасности. Звук используется как условный сигнал, заменяющий зрительное восприятие. </w:t>
      </w:r>
      <w:r w:rsidRPr="006B2A1E">
        <w:rPr>
          <w:rFonts w:ascii="Times New Roman" w:hAnsi="Times New Roman"/>
          <w:bCs/>
          <w:sz w:val="28"/>
          <w:szCs w:val="28"/>
        </w:rPr>
        <w:t xml:space="preserve">Звук лучше всего </w:t>
      </w:r>
      <w:r w:rsidRPr="006B2A1E">
        <w:rPr>
          <w:rFonts w:ascii="Times New Roman" w:hAnsi="Times New Roman"/>
          <w:sz w:val="28"/>
          <w:szCs w:val="28"/>
        </w:rPr>
        <w:t xml:space="preserve">улавливается </w:t>
      </w:r>
      <w:r w:rsidRPr="006B2A1E">
        <w:rPr>
          <w:rFonts w:ascii="Times New Roman" w:hAnsi="Times New Roman"/>
          <w:bCs/>
          <w:sz w:val="28"/>
          <w:szCs w:val="28"/>
        </w:rPr>
        <w:t>ребенком</w:t>
      </w:r>
      <w:r w:rsidR="006B2A1E" w:rsidRPr="006B2A1E">
        <w:rPr>
          <w:rFonts w:ascii="Times New Roman" w:hAnsi="Times New Roman"/>
          <w:bCs/>
          <w:sz w:val="28"/>
          <w:szCs w:val="28"/>
        </w:rPr>
        <w:t xml:space="preserve"> с нарушением зрения.</w:t>
      </w:r>
      <w:r w:rsidR="00A6402D">
        <w:rPr>
          <w:rFonts w:ascii="Times New Roman" w:hAnsi="Times New Roman"/>
          <w:bCs/>
          <w:sz w:val="28"/>
          <w:szCs w:val="28"/>
        </w:rPr>
        <w:t xml:space="preserve"> </w:t>
      </w:r>
      <w:r w:rsidR="00A6402D">
        <w:rPr>
          <w:rFonts w:ascii="Times New Roman" w:hAnsi="Times New Roman"/>
          <w:sz w:val="28"/>
          <w:szCs w:val="28"/>
        </w:rPr>
        <w:t>При проведении игр на местности с активным использованием слуха («Чем играем?», «Узнай по голосу» и др.) необходимо учитывать силу и направление ветра. Ветер способен отнести звуки в другую сторону, отчего игроки могут сбиться с пути.</w:t>
      </w:r>
    </w:p>
    <w:p w:rsidR="00805070" w:rsidRDefault="00805070" w:rsidP="00805070">
      <w:pPr>
        <w:widowControl w:val="0"/>
        <w:shd w:val="clear" w:color="auto" w:fill="FFFFFF"/>
        <w:autoSpaceDE w:val="0"/>
        <w:autoSpaceDN w:val="0"/>
        <w:adjustRightInd w:val="0"/>
        <w:spacing w:before="14" w:after="0" w:line="240" w:lineRule="auto"/>
        <w:ind w:right="86" w:firstLine="709"/>
        <w:jc w:val="both"/>
        <w:rPr>
          <w:rFonts w:ascii="Times New Roman" w:hAnsi="Times New Roman"/>
          <w:bCs/>
          <w:sz w:val="28"/>
          <w:szCs w:val="28"/>
        </w:rPr>
      </w:pPr>
    </w:p>
    <w:p w:rsidR="006B2A1E" w:rsidRPr="006B2A1E" w:rsidRDefault="006B2A1E" w:rsidP="00805070">
      <w:pPr>
        <w:widowControl w:val="0"/>
        <w:shd w:val="clear" w:color="auto" w:fill="FFFFFF"/>
        <w:autoSpaceDE w:val="0"/>
        <w:autoSpaceDN w:val="0"/>
        <w:adjustRightInd w:val="0"/>
        <w:spacing w:before="14" w:after="0" w:line="240" w:lineRule="auto"/>
        <w:ind w:right="86" w:firstLine="709"/>
        <w:jc w:val="both"/>
        <w:rPr>
          <w:rFonts w:ascii="Times New Roman" w:hAnsi="Times New Roman"/>
          <w:sz w:val="28"/>
          <w:szCs w:val="28"/>
        </w:rPr>
      </w:pPr>
      <w:r>
        <w:rPr>
          <w:rFonts w:ascii="Times New Roman" w:hAnsi="Times New Roman"/>
          <w:sz w:val="28"/>
          <w:szCs w:val="28"/>
        </w:rPr>
        <w:t xml:space="preserve">Перед игрой с бегом желательно, чтобы дети сначала показывали рукой направление, куда они собираются бежать. </w:t>
      </w:r>
      <w:proofErr w:type="gramStart"/>
      <w:r>
        <w:rPr>
          <w:rFonts w:ascii="Times New Roman" w:hAnsi="Times New Roman"/>
          <w:sz w:val="28"/>
          <w:szCs w:val="28"/>
        </w:rPr>
        <w:t xml:space="preserve">Ведущий всегда должен </w:t>
      </w:r>
      <w:r>
        <w:rPr>
          <w:rFonts w:ascii="Times New Roman" w:hAnsi="Times New Roman"/>
          <w:sz w:val="28"/>
          <w:szCs w:val="28"/>
        </w:rPr>
        <w:lastRenderedPageBreak/>
        <w:t>находиться там, куда бегут играющие, являясь для них ориентиром.</w:t>
      </w:r>
      <w:proofErr w:type="gramEnd"/>
    </w:p>
    <w:p w:rsidR="00A6402D" w:rsidRDefault="00A6402D" w:rsidP="00A6402D">
      <w:pPr>
        <w:widowControl w:val="0"/>
        <w:shd w:val="clear" w:color="auto" w:fill="FFFFFF"/>
        <w:autoSpaceDE w:val="0"/>
        <w:autoSpaceDN w:val="0"/>
        <w:adjustRightInd w:val="0"/>
        <w:spacing w:after="0" w:line="240" w:lineRule="auto"/>
        <w:ind w:left="5"/>
        <w:jc w:val="both"/>
        <w:rPr>
          <w:rFonts w:ascii="Times New Roman" w:hAnsi="Times New Roman"/>
          <w:sz w:val="28"/>
          <w:szCs w:val="28"/>
        </w:rPr>
      </w:pPr>
      <w:r>
        <w:rPr>
          <w:rFonts w:ascii="Times New Roman" w:hAnsi="Times New Roman"/>
          <w:sz w:val="28"/>
          <w:szCs w:val="28"/>
        </w:rPr>
        <w:t xml:space="preserve">       Не следует забывать и о том, что поднятие тяжести способствует увеличению внутриглазного давления, а при кратковременном беге максимальной интенсивности продолжительностью 5 секунд наблюдается снижение внутриглазного давления. Эти данные следует учитывать при определении физической нагрузки для детей, страдающих глаукомой.</w:t>
      </w:r>
    </w:p>
    <w:p w:rsidR="00A6402D" w:rsidRDefault="00A6402D" w:rsidP="00A6402D">
      <w:pPr>
        <w:widowControl w:val="0"/>
        <w:shd w:val="clear" w:color="auto" w:fill="FFFFFF"/>
        <w:autoSpaceDE w:val="0"/>
        <w:autoSpaceDN w:val="0"/>
        <w:adjustRightInd w:val="0"/>
        <w:spacing w:after="0" w:line="240" w:lineRule="auto"/>
        <w:ind w:right="106"/>
        <w:jc w:val="both"/>
        <w:rPr>
          <w:rFonts w:ascii="Times New Roman" w:hAnsi="Times New Roman"/>
          <w:sz w:val="28"/>
          <w:szCs w:val="28"/>
        </w:rPr>
      </w:pPr>
      <w:r>
        <w:rPr>
          <w:rFonts w:ascii="Times New Roman" w:hAnsi="Times New Roman"/>
          <w:sz w:val="28"/>
          <w:szCs w:val="28"/>
        </w:rPr>
        <w:t xml:space="preserve">       Большое внимание уделяется дозировке физической нагрузки при играх.</w:t>
      </w:r>
    </w:p>
    <w:p w:rsidR="00805070" w:rsidRDefault="00805070" w:rsidP="00A6402D">
      <w:pPr>
        <w:widowControl w:val="0"/>
        <w:shd w:val="clear" w:color="auto" w:fill="FFFFFF"/>
        <w:autoSpaceDE w:val="0"/>
        <w:autoSpaceDN w:val="0"/>
        <w:adjustRightInd w:val="0"/>
        <w:spacing w:before="10" w:after="0" w:line="240" w:lineRule="auto"/>
        <w:ind w:right="19"/>
        <w:jc w:val="both"/>
        <w:rPr>
          <w:rFonts w:ascii="Times New Roman" w:hAnsi="Times New Roman"/>
          <w:sz w:val="28"/>
          <w:szCs w:val="28"/>
        </w:rPr>
      </w:pPr>
      <w:r>
        <w:rPr>
          <w:rFonts w:ascii="Times New Roman" w:hAnsi="Times New Roman"/>
          <w:sz w:val="28"/>
          <w:szCs w:val="28"/>
        </w:rPr>
        <w:t>В процессе игры (эстафеты) взрослый ведет постоянное наблюдение за самочувствием детей. Чтобы избежать переутомления, ведущему необходимо знать основные данные о физическом и психическом развитии каждого ребенка, а именно:</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рекомендации врачей: офтальмолога, ортопеда, педиатра, психоневролога;</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общее состояние здоровья ребенка (перенесенные инфекционные и др. заболевания);</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состояние опорно-двигательного аппарата и его нарушения;</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наличие сопутствующих заболеваний;</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состояние зрительного дефекта (устойчивая или неустойчивая ремиссия);</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способность ребенка ориентироваться в пространстве;</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наличие предыдущего сенсорного опыта;</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состояние и возможности сохранных анализаторов;</w:t>
      </w:r>
    </w:p>
    <w:p w:rsidR="00805070" w:rsidRPr="00541760" w:rsidRDefault="00805070" w:rsidP="00541760">
      <w:pPr>
        <w:pStyle w:val="a3"/>
        <w:widowControl w:val="0"/>
        <w:numPr>
          <w:ilvl w:val="0"/>
          <w:numId w:val="4"/>
        </w:numPr>
        <w:shd w:val="clear" w:color="auto" w:fill="FFFFFF"/>
        <w:tabs>
          <w:tab w:val="left" w:pos="552"/>
        </w:tabs>
        <w:autoSpaceDE w:val="0"/>
        <w:autoSpaceDN w:val="0"/>
        <w:adjustRightInd w:val="0"/>
        <w:spacing w:after="0" w:line="240" w:lineRule="auto"/>
        <w:jc w:val="both"/>
        <w:rPr>
          <w:rFonts w:ascii="Times New Roman" w:hAnsi="Times New Roman"/>
          <w:sz w:val="28"/>
          <w:szCs w:val="28"/>
        </w:rPr>
      </w:pPr>
      <w:r w:rsidRPr="00541760">
        <w:rPr>
          <w:rFonts w:ascii="Times New Roman" w:hAnsi="Times New Roman"/>
          <w:sz w:val="28"/>
          <w:szCs w:val="28"/>
        </w:rPr>
        <w:t>состояние нервной системы.</w:t>
      </w:r>
    </w:p>
    <w:p w:rsidR="00805070" w:rsidRPr="00541760" w:rsidRDefault="00805070" w:rsidP="00805070">
      <w:pPr>
        <w:widowControl w:val="0"/>
        <w:shd w:val="clear" w:color="auto" w:fill="FFFFFF"/>
        <w:autoSpaceDE w:val="0"/>
        <w:autoSpaceDN w:val="0"/>
        <w:adjustRightInd w:val="0"/>
        <w:spacing w:before="58" w:after="0" w:line="240" w:lineRule="auto"/>
        <w:ind w:right="91" w:firstLine="709"/>
        <w:jc w:val="both"/>
        <w:rPr>
          <w:rFonts w:ascii="Times New Roman" w:hAnsi="Times New Roman"/>
          <w:b/>
          <w:bCs/>
          <w:color w:val="0070C0"/>
          <w:sz w:val="28"/>
          <w:szCs w:val="28"/>
        </w:rPr>
      </w:pPr>
      <w:r w:rsidRPr="00541760">
        <w:rPr>
          <w:rFonts w:ascii="Times New Roman" w:hAnsi="Times New Roman"/>
          <w:b/>
          <w:bCs/>
          <w:color w:val="0070C0"/>
          <w:sz w:val="28"/>
          <w:szCs w:val="28"/>
        </w:rPr>
        <w:t xml:space="preserve">При организации и проведении </w:t>
      </w:r>
      <w:r w:rsidR="00541760" w:rsidRPr="00541760">
        <w:rPr>
          <w:rFonts w:ascii="Times New Roman" w:hAnsi="Times New Roman"/>
          <w:b/>
          <w:bCs/>
          <w:color w:val="0070C0"/>
          <w:sz w:val="28"/>
          <w:szCs w:val="28"/>
        </w:rPr>
        <w:t xml:space="preserve">подвижных игр со </w:t>
      </w:r>
      <w:r w:rsidRPr="00541760">
        <w:rPr>
          <w:rFonts w:ascii="Times New Roman" w:hAnsi="Times New Roman"/>
          <w:b/>
          <w:bCs/>
          <w:color w:val="0070C0"/>
          <w:sz w:val="28"/>
          <w:szCs w:val="28"/>
        </w:rPr>
        <w:t>слабовидящими детьми противопоказаны все виды игр, сопряженные с опасностью глазного травматизма, а также резкие наклоны, прыжки, упражнения с отягощением, упражнения, связанные с сотрясанием тела и наклонным положением головы.</w:t>
      </w:r>
    </w:p>
    <w:p w:rsidR="00A6402D" w:rsidRDefault="00A6402D" w:rsidP="00541760">
      <w:pPr>
        <w:widowControl w:val="0"/>
        <w:shd w:val="clear" w:color="auto" w:fill="FFFFFF"/>
        <w:autoSpaceDE w:val="0"/>
        <w:autoSpaceDN w:val="0"/>
        <w:adjustRightInd w:val="0"/>
        <w:spacing w:after="0" w:line="240" w:lineRule="auto"/>
        <w:ind w:left="14" w:right="106"/>
        <w:jc w:val="both"/>
        <w:rPr>
          <w:rFonts w:ascii="Times New Roman" w:hAnsi="Times New Roman"/>
          <w:sz w:val="28"/>
          <w:szCs w:val="28"/>
        </w:rPr>
      </w:pPr>
      <w:r>
        <w:rPr>
          <w:rFonts w:ascii="Times New Roman" w:hAnsi="Times New Roman"/>
          <w:sz w:val="28"/>
          <w:szCs w:val="28"/>
        </w:rPr>
        <w:t>Эти меры безопасности дают возможность легко вводить ребенка в игру, помогают ему избавиться от комплекса неполноценности, обеспечивают самореализацию и раскрытие творческого потенциала ребенка, создают положительный эмоциональный фон.</w:t>
      </w:r>
    </w:p>
    <w:p w:rsidR="00A6402D" w:rsidRDefault="00A6402D" w:rsidP="00805070">
      <w:pPr>
        <w:widowControl w:val="0"/>
        <w:shd w:val="clear" w:color="auto" w:fill="FFFFFF"/>
        <w:autoSpaceDE w:val="0"/>
        <w:autoSpaceDN w:val="0"/>
        <w:adjustRightInd w:val="0"/>
        <w:spacing w:before="58" w:after="0" w:line="240" w:lineRule="auto"/>
        <w:ind w:right="91" w:firstLine="709"/>
        <w:jc w:val="both"/>
        <w:rPr>
          <w:rFonts w:ascii="Times New Roman" w:hAnsi="Times New Roman"/>
          <w:sz w:val="28"/>
          <w:szCs w:val="28"/>
        </w:rPr>
      </w:pPr>
    </w:p>
    <w:p w:rsidR="00092898" w:rsidRDefault="00092898"/>
    <w:sectPr w:rsidR="00092898" w:rsidSect="000928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8C5700"/>
    <w:lvl w:ilvl="0">
      <w:numFmt w:val="bullet"/>
      <w:lvlText w:val="*"/>
      <w:lvlJc w:val="left"/>
      <w:pPr>
        <w:ind w:left="0" w:firstLine="0"/>
      </w:pPr>
    </w:lvl>
  </w:abstractNum>
  <w:abstractNum w:abstractNumId="1">
    <w:nsid w:val="68084CEE"/>
    <w:multiLevelType w:val="hybridMultilevel"/>
    <w:tmpl w:val="7668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002F64"/>
    <w:multiLevelType w:val="hybridMultilevel"/>
    <w:tmpl w:val="91AAA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EE6A70"/>
    <w:multiLevelType w:val="hybridMultilevel"/>
    <w:tmpl w:val="37C8443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0"/>
    <w:lvlOverride w:ilvl="0">
      <w:lvl w:ilvl="0">
        <w:numFmt w:val="bullet"/>
        <w:lvlText w:val=""/>
        <w:legacy w:legacy="1" w:legacySpace="0" w:legacyIndent="163"/>
        <w:lvlJc w:val="left"/>
        <w:pPr>
          <w:ind w:left="0" w:firstLine="0"/>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070"/>
    <w:rsid w:val="00092898"/>
    <w:rsid w:val="001A094D"/>
    <w:rsid w:val="00541760"/>
    <w:rsid w:val="006B2A1E"/>
    <w:rsid w:val="00805070"/>
    <w:rsid w:val="00855CA5"/>
    <w:rsid w:val="00A6402D"/>
    <w:rsid w:val="00BD4262"/>
    <w:rsid w:val="00C64388"/>
    <w:rsid w:val="00CE719B"/>
    <w:rsid w:val="00CF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7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760"/>
    <w:pPr>
      <w:ind w:left="720"/>
      <w:contextualSpacing/>
    </w:pPr>
  </w:style>
</w:styles>
</file>

<file path=word/webSettings.xml><?xml version="1.0" encoding="utf-8"?>
<w:webSettings xmlns:r="http://schemas.openxmlformats.org/officeDocument/2006/relationships" xmlns:w="http://schemas.openxmlformats.org/wordprocessingml/2006/main">
  <w:divs>
    <w:div w:id="5874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2013-10-29T13:06:00Z</dcterms:created>
  <dcterms:modified xsi:type="dcterms:W3CDTF">2013-10-29T13:47:00Z</dcterms:modified>
</cp:coreProperties>
</file>