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9B" w:rsidRDefault="00F10F9B" w:rsidP="00F10F9B">
      <w:pPr>
        <w:tabs>
          <w:tab w:val="left" w:pos="284"/>
        </w:tabs>
        <w:ind w:right="-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педагогики и инженерной методологии творчества</w:t>
      </w:r>
    </w:p>
    <w:p w:rsidR="00F10F9B" w:rsidRDefault="00F10F9B" w:rsidP="00F10F9B">
      <w:pPr>
        <w:shd w:val="clear" w:color="auto" w:fill="FFFFFF"/>
        <w:spacing w:line="298" w:lineRule="exact"/>
        <w:ind w:right="-27"/>
        <w:jc w:val="center"/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Зачем ТРИЗ современной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педагогике?</w:t>
      </w:r>
    </w:p>
    <w:p w:rsidR="00F10F9B" w:rsidRDefault="00F10F9B" w:rsidP="00F10F9B">
      <w:pPr>
        <w:shd w:val="clear" w:color="auto" w:fill="FFFFFF"/>
        <w:spacing w:line="254" w:lineRule="exact"/>
        <w:ind w:right="-2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>Поиск ответа на поставленный вопрос заставил обра</w:t>
      </w:r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титься к творческому наследию философа, психолога 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Э.В. </w:t>
      </w:r>
      <w:proofErr w:type="spellStart"/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Ильенкова</w:t>
      </w:r>
      <w:proofErr w:type="spellEnd"/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, потому что в центре его исследований </w:t>
      </w:r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>была проблема универсальности человека как субъек</w:t>
      </w:r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softHyphen/>
        <w:t xml:space="preserve">та продуктивной деятельности, способного не только к 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воспроизведению действительности, но и к созданию 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такого материального или духовного продукта, который </w:t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>ранее не был присущ объективной действительности.</w:t>
      </w:r>
      <w:proofErr w:type="gramEnd"/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Достаточно большое количество его трудов посвящено 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>проблематике развития мышления и выявлению зна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чения противоречия в этом процессе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(«Школа должна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учить мыслить», «Учитесь мыслить смолоду», «Проблема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противоречия в логике»). </w:t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Именно работа Э.В. </w:t>
      </w:r>
      <w:proofErr w:type="spellStart"/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Ильенкова</w:t>
      </w:r>
      <w:proofErr w:type="spellEnd"/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«Дидактика и диалектика» </w:t>
      </w:r>
      <w:r>
        <w:rPr>
          <w:rFonts w:ascii="Times New Roman" w:hAnsi="Times New Roman"/>
          <w:iCs/>
          <w:color w:val="000000"/>
          <w:spacing w:val="-15"/>
          <w:sz w:val="24"/>
          <w:szCs w:val="24"/>
        </w:rPr>
        <w:t xml:space="preserve">стала </w:t>
      </w:r>
      <w:proofErr w:type="spellStart"/>
      <w:r>
        <w:rPr>
          <w:rFonts w:ascii="Times New Roman" w:hAnsi="Times New Roman"/>
          <w:iCs/>
          <w:color w:val="000000"/>
          <w:spacing w:val="-15"/>
          <w:sz w:val="24"/>
          <w:szCs w:val="24"/>
        </w:rPr>
        <w:t>креативной</w:t>
      </w:r>
      <w:proofErr w:type="spellEnd"/>
      <w:r>
        <w:rPr>
          <w:rFonts w:ascii="Times New Roman" w:hAnsi="Times New Roman"/>
          <w:iCs/>
          <w:color w:val="000000"/>
          <w:spacing w:val="-15"/>
          <w:sz w:val="24"/>
          <w:szCs w:val="24"/>
        </w:rPr>
        <w:t xml:space="preserve"> основой для </w:t>
      </w:r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>поиска ответов на вопросы:</w:t>
      </w:r>
    </w:p>
    <w:p w:rsidR="00F10F9B" w:rsidRDefault="00F10F9B" w:rsidP="00F10F9B">
      <w:pPr>
        <w:shd w:val="clear" w:color="auto" w:fill="FFFFFF"/>
        <w:spacing w:before="10" w:line="254" w:lineRule="exact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>• зачем диалектика дидактике?</w:t>
      </w:r>
    </w:p>
    <w:p w:rsidR="00F10F9B" w:rsidRDefault="00F10F9B" w:rsidP="00F10F9B">
      <w:pPr>
        <w:shd w:val="clear" w:color="auto" w:fill="FFFFFF"/>
        <w:spacing w:line="254" w:lineRule="exact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• как относительно новое информационно-технологическое зна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ние, именуемое 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теорией решения изобретательских задач, 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можно использовать в дидактике?</w:t>
      </w:r>
    </w:p>
    <w:p w:rsidR="00F10F9B" w:rsidRDefault="00F10F9B" w:rsidP="00F10F9B">
      <w:pPr>
        <w:shd w:val="clear" w:color="auto" w:fill="FFFFFF"/>
        <w:spacing w:line="254" w:lineRule="exact"/>
        <w:ind w:right="-27" w:firstLine="567"/>
        <w:jc w:val="both"/>
        <w:rPr>
          <w:rFonts w:ascii="Times New Roman" w:hAnsi="Times New Roman"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В требованиях современного сообщества к качеству образования </w:t>
      </w:r>
      <w:r>
        <w:rPr>
          <w:rFonts w:ascii="Times New Roman" w:hAnsi="Times New Roman"/>
          <w:iCs/>
          <w:color w:val="000000"/>
          <w:spacing w:val="-9"/>
          <w:sz w:val="24"/>
          <w:szCs w:val="24"/>
        </w:rPr>
        <w:t xml:space="preserve">можно встретить немало рекомендаций о том, что нужно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развивать,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воспитывать </w:t>
      </w:r>
      <w:r>
        <w:rPr>
          <w:rFonts w:ascii="Times New Roman" w:hAnsi="Times New Roman"/>
          <w:iCs/>
          <w:color w:val="000000"/>
          <w:spacing w:val="-13"/>
          <w:sz w:val="24"/>
          <w:szCs w:val="24"/>
        </w:rPr>
        <w:t xml:space="preserve">в подрастающем поколении.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Развивать мышление! — </w:t>
      </w:r>
      <w:r>
        <w:rPr>
          <w:rFonts w:ascii="Times New Roman" w:hAnsi="Times New Roman"/>
          <w:iCs/>
          <w:color w:val="000000"/>
          <w:spacing w:val="-13"/>
          <w:sz w:val="24"/>
          <w:szCs w:val="24"/>
        </w:rPr>
        <w:t xml:space="preserve">вот </w:t>
      </w:r>
      <w:r>
        <w:rPr>
          <w:rFonts w:ascii="Times New Roman" w:hAnsi="Times New Roman"/>
          <w:iCs/>
          <w:color w:val="000000"/>
          <w:spacing w:val="-8"/>
          <w:sz w:val="24"/>
          <w:szCs w:val="24"/>
        </w:rPr>
        <w:t xml:space="preserve">основное требование, продекларированное в системе непрерывного 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образования. В.П. Зинченко так прокомментировал самое известное </w:t>
      </w:r>
      <w:r>
        <w:rPr>
          <w:rFonts w:ascii="Times New Roman" w:hAnsi="Times New Roman"/>
          <w:iCs/>
          <w:color w:val="000000"/>
          <w:spacing w:val="-9"/>
          <w:sz w:val="24"/>
          <w:szCs w:val="24"/>
        </w:rPr>
        <w:t xml:space="preserve">высказывание Э.В. </w:t>
      </w:r>
      <w:proofErr w:type="spellStart"/>
      <w:r>
        <w:rPr>
          <w:rFonts w:ascii="Times New Roman" w:hAnsi="Times New Roman"/>
          <w:iCs/>
          <w:color w:val="000000"/>
          <w:spacing w:val="-9"/>
          <w:sz w:val="24"/>
          <w:szCs w:val="24"/>
        </w:rPr>
        <w:t>Ильенкова</w:t>
      </w:r>
      <w:proofErr w:type="spellEnd"/>
      <w:r>
        <w:rPr>
          <w:rFonts w:ascii="Times New Roman" w:hAnsi="Times New Roman"/>
          <w:iCs/>
          <w:color w:val="000000"/>
          <w:spacing w:val="-9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«Школа должна учить мыслить?! Это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совершенно здравое пожелание, призыв, императив, презентация,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наконец. С этим тезисом нелепо спорить. Но его трудно расшифров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ать, </w:t>
      </w:r>
      <w:proofErr w:type="spellStart"/>
      <w:r>
        <w:rPr>
          <w:rFonts w:ascii="Times New Roman" w:hAnsi="Times New Roman"/>
          <w:color w:val="000000"/>
          <w:spacing w:val="-8"/>
          <w:sz w:val="24"/>
          <w:szCs w:val="24"/>
        </w:rPr>
        <w:t>операционализировать</w:t>
      </w:r>
      <w:proofErr w:type="spell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, реализовать». </w:t>
      </w:r>
      <w:r>
        <w:rPr>
          <w:rFonts w:ascii="Times New Roman" w:hAnsi="Times New Roman"/>
          <w:iCs/>
          <w:color w:val="000000"/>
          <w:spacing w:val="-8"/>
          <w:sz w:val="24"/>
          <w:szCs w:val="24"/>
        </w:rPr>
        <w:t xml:space="preserve">Об этом же писал </w:t>
      </w:r>
      <w:r>
        <w:rPr>
          <w:rFonts w:ascii="Times New Roman" w:hAnsi="Times New Roman"/>
          <w:iCs/>
          <w:color w:val="000000"/>
          <w:spacing w:val="-9"/>
          <w:sz w:val="24"/>
          <w:szCs w:val="24"/>
        </w:rPr>
        <w:t xml:space="preserve">и сам Э.В. </w:t>
      </w:r>
      <w:proofErr w:type="spellStart"/>
      <w:r>
        <w:rPr>
          <w:rFonts w:ascii="Times New Roman" w:hAnsi="Times New Roman"/>
          <w:iCs/>
          <w:color w:val="000000"/>
          <w:spacing w:val="-9"/>
          <w:sz w:val="24"/>
          <w:szCs w:val="24"/>
        </w:rPr>
        <w:t>Ильенков</w:t>
      </w:r>
      <w:proofErr w:type="spellEnd"/>
      <w:r>
        <w:rPr>
          <w:rFonts w:ascii="Times New Roman" w:hAnsi="Times New Roman"/>
          <w:iCs/>
          <w:color w:val="000000"/>
          <w:spacing w:val="-9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«Если вернуться от этих общих рассуждений к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проблеме воспитания мышления, то станет очевидно, что материалистическая</w:t>
      </w:r>
      <w:r>
        <w:rPr>
          <w:rFonts w:ascii="Times New Roman" w:hAnsi="Times New Roman"/>
          <w:color w:val="000000"/>
          <w:sz w:val="24"/>
          <w:szCs w:val="24"/>
        </w:rPr>
        <w:t xml:space="preserve"> диалектика далеко не стала еще принципиальной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основой нашей дидактики, что тут предстоит сделать еще очень и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очень многое. И не в пустяках, не в отношении второстепенных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подробностей, а в отношении самого главного, в отношении того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логического принципа, который издавна считается «ядром диалект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ики». Я имею в виду не что иное, как принцип развития мысли через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противоречия — через выявление противоречий в составе наличного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знания с целью последующего их разрешения». 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Хотелось бы сделать небольшую ремарку о временных точках этих </w:t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высказываний. Первый раз работа Э.В. </w:t>
      </w:r>
      <w:proofErr w:type="spellStart"/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>Ильенкова</w:t>
      </w:r>
      <w:proofErr w:type="spellEnd"/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«Дидактика и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диалектика» 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>была опубликована в 1974 году. Констатация В.П. Зин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ченко, что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«учить мыслить» 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пока очень трудно и невозможно это </w:t>
      </w:r>
      <w:proofErr w:type="spellStart"/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операционализировать</w:t>
      </w:r>
      <w:proofErr w:type="spellEnd"/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, озвучена в 2001 году. Повторная публика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ция статьи Э.В. </w:t>
      </w:r>
      <w:proofErr w:type="spellStart"/>
      <w:r>
        <w:rPr>
          <w:rFonts w:ascii="Times New Roman" w:hAnsi="Times New Roman"/>
          <w:iCs/>
          <w:color w:val="000000"/>
          <w:spacing w:val="-7"/>
          <w:sz w:val="24"/>
          <w:szCs w:val="24"/>
        </w:rPr>
        <w:t>Ильенкова</w:t>
      </w:r>
      <w:proofErr w:type="spellEnd"/>
      <w:r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в журнале «</w:t>
      </w:r>
      <w:r>
        <w:rPr>
          <w:rFonts w:ascii="Times New Roman" w:hAnsi="Times New Roman"/>
          <w:iCs/>
          <w:color w:val="000000"/>
          <w:spacing w:val="-7"/>
          <w:sz w:val="24"/>
          <w:szCs w:val="24"/>
          <w:lang w:val="en-US"/>
        </w:rPr>
        <w:t>Alma</w:t>
      </w:r>
      <w:r w:rsidRPr="00F10F9B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pacing w:val="-7"/>
          <w:sz w:val="24"/>
          <w:szCs w:val="24"/>
          <w:lang w:val="en-US"/>
        </w:rPr>
        <w:t>Mater</w:t>
      </w:r>
      <w:r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» в 2005 году стала </w:t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подтверждением во времени актуальности данной проблематики. 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По этим историческим хроникам можно сделать нерадостный вывод: </w:t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в системе образования за эти 30 лет почти ничего не изменилось! </w:t>
      </w:r>
      <w:proofErr w:type="spellStart"/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>Знаниевая</w:t>
      </w:r>
      <w:proofErr w:type="spellEnd"/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парадигма пока еще является основной доминантой в </w:t>
      </w:r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>отечественной системе образования.</w:t>
      </w:r>
    </w:p>
    <w:p w:rsidR="00F10F9B" w:rsidRDefault="00F10F9B" w:rsidP="00F10F9B">
      <w:pPr>
        <w:shd w:val="clear" w:color="auto" w:fill="FFFFFF"/>
        <w:spacing w:line="254" w:lineRule="exact"/>
        <w:ind w:right="-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Попытки сместить акценты в образовании за последнюю четверть 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века наблюдаются в направлении реализации различных подходов 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(личностно ориентированного, </w:t>
      </w:r>
      <w:proofErr w:type="spellStart"/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, продуктивного, </w:t>
      </w:r>
      <w:proofErr w:type="spellStart"/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>ком</w:t>
      </w:r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>петентностного</w:t>
      </w:r>
      <w:proofErr w:type="spellEnd"/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) в области психолого-педагогических исследований. Эти попытки еще в 1974 году поддерживал Э.В. </w:t>
      </w:r>
      <w:proofErr w:type="spellStart"/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>Ильенков</w:t>
      </w:r>
      <w:proofErr w:type="spellEnd"/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Хорошо уже то, что мы перестаем путать одно с другим, стали понимать, что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многознание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уму не научает», что одно дело — загружать память ребенка необходимой «информацией», а другое — учить его так на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зываемому «творческому мышлению», развивать в нем способность к самостоятельному исследованию действительности...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Если такого рода ситуации не возникают, в человеке вообще не просыпается даже потребность в самостоятельном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думании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и его интеллект ори</w:t>
      </w:r>
      <w:r>
        <w:rPr>
          <w:rFonts w:ascii="Times New Roman" w:hAnsi="Times New Roman"/>
          <w:color w:val="000000"/>
          <w:sz w:val="24"/>
          <w:szCs w:val="24"/>
        </w:rPr>
        <w:softHyphen/>
        <w:t>ентируется просто-напросто на действия по уже готовым, по уже проторенным дорожкам, по заученным схемам.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 для этих действий, конечно, не требуется никакого ума».</w:t>
      </w:r>
    </w:p>
    <w:p w:rsidR="00F10F9B" w:rsidRDefault="00F10F9B" w:rsidP="00F10F9B">
      <w:pPr>
        <w:shd w:val="clear" w:color="auto" w:fill="FFFFFF"/>
        <w:spacing w:line="254" w:lineRule="exact"/>
        <w:ind w:right="-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8"/>
          <w:sz w:val="24"/>
          <w:szCs w:val="24"/>
        </w:rPr>
        <w:t xml:space="preserve">Соглашаясь с Э.В. </w:t>
      </w:r>
      <w:proofErr w:type="spellStart"/>
      <w:r>
        <w:rPr>
          <w:rFonts w:ascii="Times New Roman" w:hAnsi="Times New Roman"/>
          <w:iCs/>
          <w:color w:val="000000"/>
          <w:spacing w:val="-8"/>
          <w:sz w:val="24"/>
          <w:szCs w:val="24"/>
        </w:rPr>
        <w:t>Ильенковым</w:t>
      </w:r>
      <w:proofErr w:type="spellEnd"/>
      <w:r>
        <w:rPr>
          <w:rFonts w:ascii="Times New Roman" w:hAnsi="Times New Roman"/>
          <w:iCs/>
          <w:color w:val="000000"/>
          <w:spacing w:val="-8"/>
          <w:sz w:val="24"/>
          <w:szCs w:val="24"/>
        </w:rPr>
        <w:t>, отметим, что в образовании одина</w:t>
      </w:r>
      <w:r>
        <w:rPr>
          <w:rFonts w:ascii="Times New Roman" w:hAnsi="Times New Roman"/>
          <w:iCs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ково необходимо воспитание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ума 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>и загрузка памяти сведениями (ин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/>
          <w:iCs/>
          <w:color w:val="000000"/>
          <w:spacing w:val="-11"/>
          <w:sz w:val="24"/>
          <w:szCs w:val="24"/>
        </w:rPr>
        <w:t xml:space="preserve">формацией, артефактами). При этом он сам задал вопрос: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«А возможно </w:t>
      </w:r>
      <w:r>
        <w:rPr>
          <w:rFonts w:ascii="Times New Roman" w:hAnsi="Times New Roman"/>
          <w:color w:val="000000"/>
          <w:sz w:val="24"/>
          <w:szCs w:val="24"/>
        </w:rPr>
        <w:t xml:space="preserve">ли это сделать, а возможно ли построить процесс усвоения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готовых, уже давно добытых человечеством знаний так, чтобы он одновременно, автоматически развивал «ум», т.е. способность самостоятельно до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бывать для человечества новые знания?».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Варианты ответов можно</w:t>
      </w:r>
      <w:r>
        <w:rPr>
          <w:rFonts w:ascii="Times New Roman" w:hAnsi="Times New Roman"/>
          <w:iCs/>
          <w:color w:val="000000"/>
          <w:spacing w:val="-1"/>
          <w:w w:val="92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>найти в экспериментальных программах педагогов-исследователей</w:t>
      </w:r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(С.А. Вахрушев, М.С. </w:t>
      </w:r>
      <w:proofErr w:type="spellStart"/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>Гафитулин</w:t>
      </w:r>
      <w:proofErr w:type="spellEnd"/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, М.М. </w:t>
      </w:r>
      <w:proofErr w:type="spellStart"/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>Зиновкина</w:t>
      </w:r>
      <w:proofErr w:type="spellEnd"/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, А.С. Козлов, В.В. </w:t>
      </w:r>
      <w:proofErr w:type="spellStart"/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>Лихолетов</w:t>
      </w:r>
      <w:proofErr w:type="spellEnd"/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, А.А. Нестеренко, Т.Д. </w:t>
      </w:r>
      <w:proofErr w:type="spellStart"/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>Сидорчук</w:t>
      </w:r>
      <w:proofErr w:type="spellEnd"/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, Ю.Ф. Тимофеева, 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>Б.Г. Яновский и др.), когда содержание образования как информаци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/>
          <w:iCs/>
          <w:color w:val="000000"/>
          <w:spacing w:val="-8"/>
          <w:sz w:val="24"/>
          <w:szCs w:val="24"/>
        </w:rPr>
        <w:t>онного ресурса построено по принципу разрешения противоречий, что способствует реализации одновременно обеих задач.</w:t>
      </w:r>
      <w:proofErr w:type="gramEnd"/>
      <w:r>
        <w:rPr>
          <w:rFonts w:ascii="Times New Roman" w:hAnsi="Times New Roman"/>
          <w:iCs/>
          <w:color w:val="000000"/>
          <w:spacing w:val="-8"/>
          <w:sz w:val="24"/>
          <w:szCs w:val="24"/>
        </w:rPr>
        <w:t xml:space="preserve"> Так, А.А. Несте</w:t>
      </w:r>
      <w:r>
        <w:rPr>
          <w:rFonts w:ascii="Times New Roman" w:hAnsi="Times New Roman"/>
          <w:iCs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ренко пишет, что основой учебного процесса, построенного на базе ОТСМ-ТРИЗ, должно быть формирование желания и умения ра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softHyphen/>
        <w:t xml:space="preserve">ботать с проблемой. Здесь большое значение приобретает именно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ценностный аспект (необходимо, чтобы ребята не только умели 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>видеть проблемы, но и хотели их замечать; не только владели инст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рументами анализа и решения проблем, но и 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хотели </w:t>
      </w:r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использовать </w:t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>эти инструменты).</w:t>
      </w:r>
    </w:p>
    <w:p w:rsidR="00F10F9B" w:rsidRDefault="00F10F9B" w:rsidP="00F10F9B">
      <w:pPr>
        <w:shd w:val="clear" w:color="auto" w:fill="FFFFFF"/>
        <w:spacing w:line="254" w:lineRule="exact"/>
        <w:ind w:right="-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8"/>
          <w:sz w:val="24"/>
          <w:szCs w:val="24"/>
        </w:rPr>
        <w:t xml:space="preserve">Но, к сожалению, можно констатировать, что упомянутые программы </w:t>
      </w:r>
      <w:r>
        <w:rPr>
          <w:rFonts w:ascii="Times New Roman" w:hAnsi="Times New Roman"/>
          <w:iCs/>
          <w:color w:val="000000"/>
          <w:spacing w:val="-12"/>
          <w:sz w:val="24"/>
          <w:szCs w:val="24"/>
        </w:rPr>
        <w:t xml:space="preserve">не попали под пристальное внимание большинства педагогов, а причину </w:t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этого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«непринятия» </w:t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опять находим у Э.В. </w:t>
      </w:r>
      <w:proofErr w:type="spellStart"/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Ильенкова</w:t>
      </w:r>
      <w:proofErr w:type="spellEnd"/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«И в нашей среде </w:t>
      </w:r>
      <w:r>
        <w:rPr>
          <w:rFonts w:ascii="Times New Roman" w:hAnsi="Times New Roman"/>
          <w:color w:val="000000"/>
          <w:sz w:val="24"/>
          <w:szCs w:val="24"/>
        </w:rPr>
        <w:t xml:space="preserve">на каждом шагу приходится сталкиваться с мнением, что противоречие — нечто нетерпимое, нечто противопоказанное для дошкольной программы... Соглашаются с тем, что процесс исторического развития науки совершается «диалектически», т.е. через выявление и разрешение противоречий в определениях понятий. Но вместе с тем никак не хотят согласиться с тем, что и индивидуальное развитие дошкольника может и должно совершаться 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же схеме, т.е. в процессе воспитания и обучения интеллект надо ставить перед противоречием и учить эти противоречия разрешать. Вот отсюда-то и происходит описанное выше расхождение между двумя одинаково необходимыми задачами дошкольного образования: между накоплением готовых знаний, приобретением умений с одной стороны, и воспитанием способности производить эти знания, умения само</w:t>
      </w:r>
      <w:r>
        <w:rPr>
          <w:rFonts w:ascii="Times New Roman" w:hAnsi="Times New Roman"/>
          <w:color w:val="000000"/>
          <w:sz w:val="24"/>
          <w:szCs w:val="24"/>
        </w:rPr>
        <w:softHyphen/>
        <w:t>стоятельно, а не усваивать готовые — с другой».</w:t>
      </w:r>
    </w:p>
    <w:p w:rsidR="00F10F9B" w:rsidRDefault="00F10F9B" w:rsidP="00F10F9B">
      <w:pPr>
        <w:shd w:val="clear" w:color="auto" w:fill="FFFFFF"/>
        <w:spacing w:before="10" w:line="254" w:lineRule="exact"/>
        <w:ind w:right="-2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>Возникает вопрос: почему обязательно необходимо опериро</w:t>
      </w: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вать противоречиями в процессе развития мышления? По мнению 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Э.В. </w:t>
      </w:r>
      <w:proofErr w:type="spellStart"/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>Ильенкова</w:t>
      </w:r>
      <w:proofErr w:type="spellEnd"/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>, диалектическая философия давно показала и дока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зала, что любая серьезная проблема, любой вопрос, имеющий для </w:t>
      </w:r>
      <w:r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людей жизненно </w:t>
      </w:r>
      <w:proofErr w:type="gramStart"/>
      <w:r>
        <w:rPr>
          <w:rFonts w:ascii="Times New Roman" w:hAnsi="Times New Roman"/>
          <w:iCs/>
          <w:color w:val="000000"/>
          <w:spacing w:val="-7"/>
          <w:sz w:val="24"/>
          <w:szCs w:val="24"/>
        </w:rPr>
        <w:t>важное значение</w:t>
      </w:r>
      <w:proofErr w:type="gramEnd"/>
      <w:r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, всегда вставал перед ними в виде </w:t>
      </w: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 xml:space="preserve">напряженного противоречия </w:t>
      </w:r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>в системе знания, в системе налич</w:t>
      </w:r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ных, исторически сложившихся представлений и понятий. </w:t>
      </w:r>
      <w:r>
        <w:rPr>
          <w:rFonts w:ascii="Times New Roman" w:hAnsi="Times New Roman"/>
          <w:color w:val="000000"/>
          <w:sz w:val="24"/>
          <w:szCs w:val="24"/>
        </w:rPr>
        <w:t>«И только там, где такое противоречие налицо, собственно только и возникает потребность глубже исследовать сам предмет столкновения мнений и понятий, чтобы выяснить объективную основу разногласий между людьми, чтобы перейти к более глубокому пониманию».</w:t>
      </w:r>
    </w:p>
    <w:p w:rsidR="00F10F9B" w:rsidRDefault="00F10F9B" w:rsidP="00F10F9B">
      <w:pPr>
        <w:shd w:val="clear" w:color="auto" w:fill="FFFFFF"/>
        <w:spacing w:before="5" w:line="254" w:lineRule="exact"/>
        <w:ind w:right="-2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>Именно умение субъекта воспринимать и разрешать противоре</w:t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чия стали для Э.В. </w:t>
      </w:r>
      <w:proofErr w:type="spellStart"/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>Ильенкова</w:t>
      </w:r>
      <w:proofErr w:type="spellEnd"/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критериями развитости мышления:</w:t>
      </w:r>
    </w:p>
    <w:p w:rsidR="00F10F9B" w:rsidRDefault="00F10F9B" w:rsidP="00F10F9B">
      <w:pPr>
        <w:shd w:val="clear" w:color="auto" w:fill="FFFFFF"/>
        <w:spacing w:line="259" w:lineRule="exact"/>
        <w:ind w:right="-2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Вот тут-то, в этих кризисных ситуациях, только и обнаруживается,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воспитан ли в человеке ум, способность мышления в собственном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смысле или этот человек лишь «натаскан» на уже готовых схемах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интеллектуальных действий и операций и умеет действовать лишь </w:t>
      </w:r>
      <w:r>
        <w:rPr>
          <w:rFonts w:ascii="Times New Roman" w:hAnsi="Times New Roman"/>
          <w:color w:val="000000"/>
          <w:sz w:val="24"/>
          <w:szCs w:val="24"/>
        </w:rPr>
        <w:t xml:space="preserve">в согласии с готовым штампом, с готовой схемой действий. Ум,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воспитанный формально, т. е. приученный к действиям по штампу,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по готовому рецепту так называемых «типовых решений», и теряю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щийся там, где от него требуют самостоятельного, творческого, а не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шаблонного решения, именно поэтому и не любит противоречий. Он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всегда старается их обойти сторонкой, сворачивая опять и опять на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затоптанные, рутинные, дорожки. И в случае, когда этого сделать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не удается, когда противоречие возникает вновь и вновь, такой «ум» </w:t>
      </w:r>
      <w:r>
        <w:rPr>
          <w:rFonts w:ascii="Times New Roman" w:hAnsi="Times New Roman"/>
          <w:color w:val="000000"/>
          <w:sz w:val="24"/>
          <w:szCs w:val="24"/>
        </w:rPr>
        <w:t xml:space="preserve">неизбежно срывается либо в истерику, либо в тупое оцепенение,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т.е. отказывает именно 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там</w:t>
      </w:r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где его помощь, собственно, только и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требуется».</w:t>
      </w:r>
    </w:p>
    <w:p w:rsidR="00F10F9B" w:rsidRDefault="00F10F9B" w:rsidP="00F10F9B">
      <w:pPr>
        <w:shd w:val="clear" w:color="auto" w:fill="FFFFFF"/>
        <w:spacing w:line="254" w:lineRule="exact"/>
        <w:ind w:right="-2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3"/>
          <w:sz w:val="24"/>
          <w:szCs w:val="24"/>
        </w:rPr>
        <w:t>Как упоминалось выше, образовательные программы, построен</w:t>
      </w:r>
      <w:r>
        <w:rPr>
          <w:rFonts w:ascii="Times New Roman" w:hAnsi="Times New Roman"/>
          <w:iCs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ные педагогами на основе ТРИЗ, способны уже сегодня разрешать </w:t>
      </w:r>
      <w:r>
        <w:rPr>
          <w:rFonts w:ascii="Times New Roman" w:hAnsi="Times New Roman"/>
          <w:iCs/>
          <w:color w:val="000000"/>
          <w:spacing w:val="7"/>
          <w:sz w:val="24"/>
          <w:szCs w:val="24"/>
        </w:rPr>
        <w:t>основное противоречие образования между развитием мышле</w:t>
      </w:r>
      <w:r>
        <w:rPr>
          <w:rFonts w:ascii="Times New Roman" w:hAnsi="Times New Roman"/>
          <w:iCs/>
          <w:color w:val="000000"/>
          <w:spacing w:val="7"/>
          <w:sz w:val="24"/>
          <w:szCs w:val="24"/>
        </w:rPr>
        <w:softHyphen/>
        <w:t xml:space="preserve">ния и приобретением обучающимися необходимого количества </w:t>
      </w:r>
      <w:r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знаний. Возникает закономерный вопрос: почему именно ТРИЗ? На современном этапе эта теория является одной из наиболее </w:t>
      </w:r>
      <w:r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эффективных с той точки </w:t>
      </w:r>
      <w:r>
        <w:rPr>
          <w:rFonts w:ascii="Times New Roman" w:hAnsi="Times New Roman"/>
          <w:iCs/>
          <w:color w:val="000000"/>
          <w:spacing w:val="5"/>
          <w:sz w:val="24"/>
          <w:szCs w:val="24"/>
        </w:rPr>
        <w:lastRenderedPageBreak/>
        <w:t xml:space="preserve">зрения, что позволяет научить любого </w:t>
      </w:r>
      <w:r>
        <w:rPr>
          <w:rFonts w:ascii="Times New Roman" w:hAnsi="Times New Roman"/>
          <w:iCs/>
          <w:color w:val="000000"/>
          <w:spacing w:val="3"/>
          <w:sz w:val="24"/>
          <w:szCs w:val="24"/>
        </w:rPr>
        <w:t xml:space="preserve">здравомыслящего человека решать творческие задачи (на основе </w:t>
      </w:r>
      <w:r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преодоления противоречий) и, следовательно,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«предоставляет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возможность стать творческой личностью, обладающей сильным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мышлением».</w:t>
      </w:r>
    </w:p>
    <w:p w:rsidR="00F10F9B" w:rsidRDefault="00F10F9B" w:rsidP="00F10F9B">
      <w:pPr>
        <w:shd w:val="clear" w:color="auto" w:fill="FFFFFF"/>
        <w:rPr>
          <w:rFonts w:ascii="Times New Roman" w:hAnsi="Times New Roman"/>
          <w:iCs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Субъект, использующий ТРИЗ, воспитывает в себе качества силь</w:t>
      </w:r>
      <w:r>
        <w:rPr>
          <w:rFonts w:ascii="Times New Roman" w:hAnsi="Times New Roman"/>
          <w:iCs/>
          <w:color w:val="000000"/>
          <w:sz w:val="24"/>
          <w:szCs w:val="24"/>
        </w:rPr>
        <w:softHyphen/>
      </w:r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ного мышления, характеристики  которого так определяет А. А. </w:t>
      </w:r>
      <w:proofErr w:type="spellStart"/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>Гин</w:t>
      </w:r>
      <w:proofErr w:type="spellEnd"/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:                                                                                         -  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умение находить неявные ресурсы решения задачи;                                                                                     - умение строить </w:t>
      </w:r>
      <w:r>
        <w:rPr>
          <w:rFonts w:ascii="Times New Roman" w:hAnsi="Times New Roman"/>
          <w:iCs/>
          <w:color w:val="000000"/>
          <w:spacing w:val="3"/>
          <w:sz w:val="24"/>
          <w:szCs w:val="24"/>
        </w:rPr>
        <w:t>классификационные системы;                                                                                                     - владение логикой построения при</w:t>
      </w:r>
      <w:r>
        <w:rPr>
          <w:rFonts w:ascii="Times New Roman" w:hAnsi="Times New Roman"/>
          <w:iCs/>
          <w:color w:val="000000"/>
          <w:spacing w:val="3"/>
          <w:sz w:val="24"/>
          <w:szCs w:val="24"/>
        </w:rPr>
        <w:softHyphen/>
        <w:t xml:space="preserve">чинно-следственных цепочек и понимание </w:t>
      </w:r>
      <w:proofErr w:type="spellStart"/>
      <w:r>
        <w:rPr>
          <w:rFonts w:ascii="Times New Roman" w:hAnsi="Times New Roman"/>
          <w:iCs/>
          <w:color w:val="000000"/>
          <w:spacing w:val="3"/>
          <w:sz w:val="24"/>
          <w:szCs w:val="24"/>
        </w:rPr>
        <w:t>ограничен-ности</w:t>
      </w:r>
      <w:proofErr w:type="spellEnd"/>
      <w:r>
        <w:rPr>
          <w:rFonts w:ascii="Times New Roman" w:hAnsi="Times New Roman"/>
          <w:iCs/>
          <w:color w:val="000000"/>
          <w:spacing w:val="3"/>
          <w:sz w:val="24"/>
          <w:szCs w:val="24"/>
        </w:rPr>
        <w:t xml:space="preserve"> такого </w:t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>подхода при решении открытых задач;                                                                                              - умение оперировать противо</w:t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>речиями и разрешать их;                                                                                     - системный подход к предметам и явлениям;</w:t>
      </w:r>
      <w:proofErr w:type="gramEnd"/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- </w:t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умение  представлять объект в разных моделях, или </w:t>
      </w:r>
      <w:proofErr w:type="spellStart"/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>полимодельность</w:t>
      </w:r>
      <w:proofErr w:type="spellEnd"/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представлений</w:t>
      </w:r>
      <w:r>
        <w:rPr>
          <w:rFonts w:ascii="Times New Roman" w:hAnsi="Times New Roman"/>
          <w:iCs/>
          <w:color w:val="000000"/>
          <w:spacing w:val="3"/>
          <w:sz w:val="24"/>
          <w:szCs w:val="24"/>
        </w:rPr>
        <w:t xml:space="preserve">;                         - экономность мышления. </w:t>
      </w:r>
    </w:p>
    <w:p w:rsidR="00F10F9B" w:rsidRDefault="00F10F9B" w:rsidP="00F10F9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«Средний человек, добившийся успеха, — не гений. Это человек обычных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способностей, который, однако, развил их до необычных </w:t>
      </w:r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>масштабов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», — </w:t>
      </w:r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утверждал Теодор Рузвельт.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«Тот, кто знает науку, уступает тому, кто находит в ней удовольствие», </w:t>
      </w:r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>— задолго до него  говорил</w:t>
      </w:r>
      <w:r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 Конфуций. И, соглашаясь с ними обоими, делаем резюме по поводу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того, что изучение самой ТРИЗ ориентировано именно на развитие</w:t>
      </w: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 с удовольствием. </w:t>
      </w:r>
      <w:r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В качестве ответа на первый поставленный вопрос обратимся 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 к Э.В. </w:t>
      </w:r>
      <w:proofErr w:type="spellStart"/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>Ильенкову</w:t>
      </w:r>
      <w:proofErr w:type="spellEnd"/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, который отмечал: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«Учить специфически человеческому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мышлению — значит учить диалектике. Это одно и то же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, не надо тут двух слов. Значит, </w:t>
      </w: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 xml:space="preserve">надо учить умению строго и четко 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фиксировать противоречие, умению «выдерживать напряжение </w:t>
      </w:r>
      <w:r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>противоречия», чтобы затем находить этому противоречию дейст</w:t>
      </w:r>
      <w:r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softHyphen/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вительное разрешение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на пути конкретного исследования фактов,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 на пути словесных манипуляций, замазывающих противоречия 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изни и науки»</w:t>
      </w:r>
    </w:p>
    <w:p w:rsidR="00F10F9B" w:rsidRDefault="00F10F9B" w:rsidP="00F10F9B">
      <w:pPr>
        <w:shd w:val="clear" w:color="auto" w:fill="FFFFFF"/>
        <w:spacing w:before="10" w:line="254" w:lineRule="exact"/>
        <w:ind w:right="-2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Cs/>
          <w:color w:val="000000"/>
          <w:spacing w:val="3"/>
          <w:sz w:val="24"/>
          <w:szCs w:val="24"/>
        </w:rPr>
        <w:t>Поэтому необходимо сделать ориентиром изменение содержа</w:t>
      </w:r>
      <w:r>
        <w:rPr>
          <w:rFonts w:ascii="Times New Roman" w:hAnsi="Times New Roman"/>
          <w:iCs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ния образования в сторону развития диалектического мышления,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которое, по мнению Н.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Волынкиной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«подразумевает умение понять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в развитии любых систем борьбу противоположных тенденций, приводящую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к появлению и разрешению противоречий; знание приемов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разрешения противоречий; понимание необходимости качественных </w:t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>скачков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в развитии и неизбежности последовательной смены 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личных систем, закономерностей их развития».</w:t>
      </w:r>
      <w:proofErr w:type="gramEnd"/>
    </w:p>
    <w:p w:rsidR="00F10F9B" w:rsidRDefault="00F10F9B" w:rsidP="00F10F9B">
      <w:pPr>
        <w:shd w:val="clear" w:color="auto" w:fill="FFFFFF"/>
        <w:spacing w:before="10" w:line="254" w:lineRule="exact"/>
        <w:ind w:right="-2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Э.В. </w:t>
      </w:r>
      <w:proofErr w:type="spellStart"/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>Ильенков</w:t>
      </w:r>
      <w:proofErr w:type="spellEnd"/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 рекомендовал ориентироваться на поиск и разрешение 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противоречий в образовательном процессе, то есть через диалектику </w:t>
      </w:r>
      <w:r>
        <w:rPr>
          <w:rFonts w:ascii="Times New Roman" w:hAnsi="Times New Roman"/>
          <w:iCs/>
          <w:color w:val="000000"/>
          <w:spacing w:val="5"/>
          <w:sz w:val="24"/>
          <w:szCs w:val="24"/>
        </w:rPr>
        <w:t>ст</w:t>
      </w:r>
      <w:r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роить современную дидактику: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«Любого человека, будь то студент,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будь то школьник, надо вводить в науку не с сообщения ему готовых пон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ятий, готовых аксиом  или постулатов, готовых правил  или алгоритмов,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как это обычно делается, а, прежде всего, через понимание тех вопросов, ради решения которых человечество данную науку изобрело».</w:t>
      </w:r>
    </w:p>
    <w:p w:rsidR="00F10F9B" w:rsidRDefault="00F10F9B" w:rsidP="00F10F9B">
      <w:pPr>
        <w:shd w:val="clear" w:color="auto" w:fill="FFFFFF"/>
        <w:spacing w:before="5" w:line="254" w:lineRule="exact"/>
        <w:ind w:right="-23"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Поиск ответа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на </w:t>
      </w:r>
      <w:r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вопрос,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как относительно новое информационно-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технологическое знание, именуемое теорией решения изобрета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тельских задач,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возможно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использовать в дидактике, </w:t>
      </w:r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привел меня к </w:t>
      </w:r>
      <w:r>
        <w:rPr>
          <w:rFonts w:ascii="Times New Roman" w:hAnsi="Times New Roman"/>
          <w:iCs/>
          <w:color w:val="000000"/>
          <w:sz w:val="24"/>
          <w:szCs w:val="24"/>
        </w:rPr>
        <w:t>понимаю того, что ТРИЗ по-разному используется авторами пси</w:t>
      </w:r>
      <w:r>
        <w:rPr>
          <w:rFonts w:ascii="Times New Roman" w:hAnsi="Times New Roman"/>
          <w:iCs/>
          <w:color w:val="000000"/>
          <w:sz w:val="24"/>
          <w:szCs w:val="24"/>
        </w:rPr>
        <w:softHyphen/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холого-педагогических исследований. Н. </w:t>
      </w:r>
      <w:proofErr w:type="spellStart"/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>Волынкина</w:t>
      </w:r>
      <w:proofErr w:type="spellEnd"/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отмечает, что целью </w:t>
      </w:r>
      <w:proofErr w:type="spellStart"/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>ТРИЗ-педагогики</w:t>
      </w:r>
      <w:proofErr w:type="spellEnd"/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может стать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«формирование системного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мышления, обучение технологиям разрешения противоречий, как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одиночных, так и комплексных. Модели, используемые для этого,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достаточно универсальны и могут применяться на всех ступенях об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>разовательного процесса при изучении разных предметов»</w:t>
      </w:r>
    </w:p>
    <w:p w:rsidR="00F10F9B" w:rsidRDefault="00F10F9B" w:rsidP="00F10F9B">
      <w:pPr>
        <w:shd w:val="clear" w:color="auto" w:fill="FFFFFF"/>
        <w:spacing w:before="5" w:line="254" w:lineRule="exact"/>
        <w:ind w:right="-23" w:firstLine="567"/>
        <w:jc w:val="both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>При</w:t>
      </w:r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>менение теории решения изобретательских задач для поиска наи</w:t>
      </w:r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softHyphen/>
        <w:t xml:space="preserve">более эффективного решения любой проблемы дает возможность </w:t>
      </w:r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заменить хаотичный перебор </w:t>
      </w:r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lastRenderedPageBreak/>
        <w:t xml:space="preserve">вариантов алгоритмическим, при этом </w:t>
      </w:r>
      <w:r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операции мышления становятся осознанными и управляемыми. </w:t>
      </w:r>
      <w:r>
        <w:rPr>
          <w:rFonts w:ascii="Times New Roman" w:hAnsi="Times New Roman"/>
          <w:iCs/>
          <w:color w:val="000000"/>
          <w:sz w:val="24"/>
          <w:szCs w:val="24"/>
        </w:rPr>
        <w:t>Рефлексия собственных мыслительных процессов дает возмож</w:t>
      </w:r>
      <w:r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ность утверждать, что человек, использующий эту теорию, видит 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проблему (то есть умеет анализировать ресурсы и вычленяет глав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ные моменты и структурные единицы ситуации) последовательно, </w:t>
      </w:r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постепенно в соответствии с алгоритмом строит (производит анализ </w:t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>через синтез) и разрешает (делает умозаключения, опирающиеся на различные операции мышления) противоречия.</w:t>
      </w:r>
    </w:p>
    <w:p w:rsidR="00740E40" w:rsidRDefault="00740E40"/>
    <w:sectPr w:rsidR="0074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F9B"/>
    <w:rsid w:val="00740E40"/>
    <w:rsid w:val="00F1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1878</Words>
  <Characters>10710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2013-11-02T09:18:00Z</dcterms:created>
  <dcterms:modified xsi:type="dcterms:W3CDTF">2013-11-02T09:18:00Z</dcterms:modified>
</cp:coreProperties>
</file>