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BD" w:rsidRPr="008211CA" w:rsidRDefault="0025164F" w:rsidP="0025164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Консультация </w:t>
      </w:r>
      <w:r w:rsidR="00B631B8" w:rsidRPr="008211CA">
        <w:rPr>
          <w:rFonts w:ascii="Times New Roman" w:hAnsi="Times New Roman"/>
          <w:b/>
          <w:sz w:val="28"/>
          <w:szCs w:val="28"/>
          <w:lang w:eastAsia="ru-RU"/>
        </w:rPr>
        <w:t xml:space="preserve"> на тему:</w:t>
      </w:r>
    </w:p>
    <w:p w:rsidR="00303CBD" w:rsidRPr="008211CA" w:rsidRDefault="00303CBD" w:rsidP="00303CBD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211CA">
        <w:rPr>
          <w:rFonts w:ascii="Times New Roman" w:hAnsi="Times New Roman"/>
          <w:b/>
          <w:sz w:val="32"/>
          <w:szCs w:val="32"/>
          <w:lang w:eastAsia="ru-RU"/>
        </w:rPr>
        <w:t>«Влияние театрализованной игры на формирование</w:t>
      </w:r>
      <w:r w:rsidRPr="008211CA">
        <w:rPr>
          <w:rFonts w:ascii="Times New Roman" w:hAnsi="Times New Roman"/>
          <w:b/>
          <w:sz w:val="32"/>
          <w:szCs w:val="32"/>
          <w:lang w:eastAsia="ru-RU"/>
        </w:rPr>
        <w:br/>
        <w:t>личностных компетенций ребенка-дошкольника»</w:t>
      </w:r>
    </w:p>
    <w:p w:rsidR="00303CBD" w:rsidRPr="00CA4F53" w:rsidRDefault="00B631B8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возникновении у детей игры особого рода</w:t>
      </w:r>
      <w:r w:rsidR="00A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имеет сюжетно-ролевая игра. Особенность театрализованной игры состоит в том, ч</w:t>
      </w:r>
      <w:r w:rsidR="00A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 временем дети уже не удов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летворяются в своих играх только изображением деятельности взрослых, их начинают увлекать игры, навеянные литературными произведениями </w:t>
      </w:r>
      <w:r w:rsidR="00303CBD"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героическую, трудовую, историческую тематику)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303CBD" w:rsidRPr="00CA4F53" w:rsidRDefault="00B631B8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303CBD" w:rsidRPr="00CA4F53" w:rsidRDefault="00B631B8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вида игры развиваются параллельно, но с\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достигает своего пика у детей 5-6 лет, а театрализованная</w:t>
      </w:r>
      <w:r w:rsidR="00A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6-7 лет.</w:t>
      </w:r>
    </w:p>
    <w:p w:rsidR="00303CBD" w:rsidRPr="00CA4F53" w:rsidRDefault="00B631B8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отмечают близость с\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театрализованной игры. В с\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дети отражают впечатления, полученные из жизни, а в театрализованной игре</w:t>
      </w:r>
      <w:r w:rsidR="00A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готового источника </w:t>
      </w:r>
      <w:r w:rsidR="00303CBD"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(литературно-художественного)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с\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инициатива детей направлена на создание сюжета, а в театрализованной</w:t>
      </w:r>
      <w:r w:rsidR="00A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выразительность разыгрываемых ролей. Деятельность детей в с\</w:t>
      </w:r>
      <w:proofErr w:type="gramStart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3CBD"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A4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приобщать детей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театральному искусству, начиная с просмотров спектаклей в исполнении взрослых.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A4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 должен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определеннее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акцентированнее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A4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Огромную роль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осмыслении познавательного и эмоционального материала играют иллюстрации.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рассматривании иллюстраций особое внимание необходимо уделять анализу эмоционального состояния персонажей, изображенных на картинах. </w:t>
      </w:r>
      <w:proofErr w:type="gramStart"/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(«Что с ним?</w:t>
      </w:r>
      <w:proofErr w:type="gramEnd"/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Почему он плачет?» и т. д.</w:t>
      </w:r>
      <w:proofErr w:type="gramStart"/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игр можно использовать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(особенно на начальных этапах)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особенно эффективно использовать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A4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предоставлять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возможность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творчестве </w:t>
      </w:r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сочинении, разыгрывании и оформлении своих авторских сюжетов)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A4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Учиться творчеству</w:t>
      </w: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при поддержке взрослых, в том числе и родителей.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возникающюю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для детей 2-4 лет должен быть уголок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proofErr w:type="gram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мальчиков, так и девочек.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выполняет одновременно познавательную, воспитательную и развивающую функцию.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использовать любые моменты в жизни группы для упражнений в различном интонировании слов </w:t>
      </w:r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(радостно, удивленно, грустно, тихо, громко, быстро и т. д.</w:t>
      </w:r>
      <w:proofErr w:type="gramStart"/>
      <w:r w:rsidRPr="00CA4F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 детей развивается мелодико-интонационная выразительность, плавность речи.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-двигательного анализатора, «балансируют» процессы возбуждения и торможения.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303CBD" w:rsidRPr="00CA4F53" w:rsidRDefault="00303CBD" w:rsidP="0030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вышеизложенное позволяет сделать следующие выводы: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 театрализованной игры расширяются и углубляются знания детей об окружающем мире;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развитие различных анализаторов;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эмоционально-волевая сфера;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коррекция поведения;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Стимулируется развитие творческой, поисковой активности, самостоятельности;</w:t>
      </w:r>
    </w:p>
    <w:p w:rsidR="00303CBD" w:rsidRPr="00CA4F53" w:rsidRDefault="00303CBD" w:rsidP="00303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театрализованных играх доставляют детям радость, вызывают активный интерес, увлекают их.</w:t>
      </w:r>
    </w:p>
    <w:p w:rsidR="00DA11EC" w:rsidRDefault="00DA11EC"/>
    <w:sectPr w:rsidR="00DA11EC" w:rsidSect="00B631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30C5"/>
    <w:multiLevelType w:val="multilevel"/>
    <w:tmpl w:val="51DA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98"/>
    <w:rsid w:val="0025164F"/>
    <w:rsid w:val="00303CBD"/>
    <w:rsid w:val="00453698"/>
    <w:rsid w:val="008211CA"/>
    <w:rsid w:val="00AC3BBD"/>
    <w:rsid w:val="00B631B8"/>
    <w:rsid w:val="00D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Андрей</cp:lastModifiedBy>
  <cp:revision>9</cp:revision>
  <cp:lastPrinted>2013-02-19T11:11:00Z</cp:lastPrinted>
  <dcterms:created xsi:type="dcterms:W3CDTF">2011-05-29T11:47:00Z</dcterms:created>
  <dcterms:modified xsi:type="dcterms:W3CDTF">2013-02-19T11:22:00Z</dcterms:modified>
</cp:coreProperties>
</file>