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35" w:rsidRDefault="00546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Годовой перспективный план подготовительной группы на тему:</w:t>
      </w:r>
    </w:p>
    <w:p w:rsidR="0054693D" w:rsidRDefault="00546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«Профилактика дорожно-транспортного травматизма».</w:t>
      </w:r>
    </w:p>
    <w:tbl>
      <w:tblPr>
        <w:tblStyle w:val="a7"/>
        <w:tblpPr w:leftFromText="180" w:rightFromText="180" w:vertAnchor="text" w:tblpY="1"/>
        <w:tblOverlap w:val="never"/>
        <w:tblW w:w="11145" w:type="dxa"/>
        <w:tblLook w:val="04A0" w:firstRow="1" w:lastRow="0" w:firstColumn="1" w:lastColumn="0" w:noHBand="0" w:noVBand="1"/>
      </w:tblPr>
      <w:tblGrid>
        <w:gridCol w:w="310"/>
        <w:gridCol w:w="1640"/>
        <w:gridCol w:w="9"/>
        <w:gridCol w:w="3988"/>
        <w:gridCol w:w="5187"/>
        <w:gridCol w:w="11"/>
      </w:tblGrid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54693D" w:rsidRDefault="0054693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3998" w:type="dxa"/>
            <w:gridSpan w:val="2"/>
          </w:tcPr>
          <w:p w:rsidR="0054693D" w:rsidRDefault="0054693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Форма работы</w:t>
            </w:r>
          </w:p>
        </w:tc>
        <w:tc>
          <w:tcPr>
            <w:tcW w:w="5185" w:type="dxa"/>
          </w:tcPr>
          <w:p w:rsidR="0054693D" w:rsidRDefault="0054693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Цели</w:t>
            </w: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693D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998" w:type="dxa"/>
            <w:gridSpan w:val="2"/>
          </w:tcPr>
          <w:p w:rsidR="0054693D" w:rsidRDefault="0054693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на тему: «Транспорт</w:t>
            </w:r>
            <w:r w:rsidR="001152C3">
              <w:rPr>
                <w:rFonts w:ascii="Times New Roman" w:hAnsi="Times New Roman" w:cs="Times New Roman"/>
                <w:sz w:val="32"/>
                <w:szCs w:val="32"/>
              </w:rPr>
              <w:t xml:space="preserve"> (пассажирский и специальный)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2C3" w:rsidRDefault="001152C3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Игра: «Светофор и пешеходы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.»</w:t>
            </w:r>
            <w:proofErr w:type="gramEnd"/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2C3" w:rsidRDefault="001152C3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Целевая прогулка к светофору.</w:t>
            </w:r>
          </w:p>
          <w:p w:rsidR="001152C3" w:rsidRDefault="001152C3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54693D" w:rsidRDefault="001152C3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различать назначение транспорта.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2C3" w:rsidRDefault="001152C3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пользоваться знаками светофора в игре.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2C3" w:rsidRDefault="001152C3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Закреплять знания детей о том, что светофоры управляют сложным движением транспорта и пешеходов  на улицах города и дорогах.</w:t>
            </w: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A5741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54693D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Занятие: «Путешествие в страну дорожных знаков».</w:t>
            </w: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Стр. 65.</w:t>
            </w: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Л.Б.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«ПДД подготовительной группы»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Сладкий час: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Автомульти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Чтение: Г.П. Шалаева</w:t>
            </w: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«Мои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друзья-дорожные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знаки».</w:t>
            </w: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54693D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Закрепить знания правил дорожного движения. Заинтересовать детей этой темой.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741" w:rsidRDefault="00EA574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Познакомить детей с происхождением значений «Зебра, пешеходный </w:t>
            </w:r>
            <w:r w:rsidR="0012192D">
              <w:rPr>
                <w:rFonts w:ascii="Times New Roman" w:hAnsi="Times New Roman" w:cs="Times New Roman"/>
                <w:sz w:val="32"/>
                <w:szCs w:val="32"/>
              </w:rPr>
              <w:t>переход».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92D" w:rsidRDefault="0012192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узнавать и называть дорожные знаки, учить объяснять их значение.</w:t>
            </w: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12192D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998" w:type="dxa"/>
            <w:gridSpan w:val="2"/>
          </w:tcPr>
          <w:p w:rsidR="0054693D" w:rsidRDefault="0012192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Сюжетно-ролевая игра: «Перекресток»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92D" w:rsidRDefault="0012192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Целевая прогулка к автобусной остановке.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92D" w:rsidRDefault="0012192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Занятие: Знаки на дороге (предупреждающие, запрещающие, информационно-указательные)</w:t>
            </w:r>
          </w:p>
          <w:p w:rsidR="0012192D" w:rsidRDefault="0012192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54693D" w:rsidRDefault="0012192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Цель: Научить детей пользоваться атрибутами (жезл, фуражка, эмблема) в игре.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92D" w:rsidRDefault="0012192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Расширять знания о пассажирском транспорте (автобусы, трол</w:t>
            </w:r>
            <w:r w:rsidR="00C511EB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ейбусы</w:t>
            </w:r>
            <w:r w:rsidR="00C511EB">
              <w:rPr>
                <w:rFonts w:ascii="Times New Roman" w:hAnsi="Times New Roman" w:cs="Times New Roman"/>
                <w:sz w:val="32"/>
                <w:szCs w:val="32"/>
              </w:rPr>
              <w:t xml:space="preserve">) останавливающие на специальных остановках  около троллейбусов (у обочины дороги); трамвай – на </w:t>
            </w:r>
            <w:r w:rsidR="00C511E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середине улицы.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11EB" w:rsidRDefault="00C511EB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Познакомить детей с тремя видами знаков (предупреждающие, запрещающие и информационно-указательные) и их значением в дорожном </w:t>
            </w:r>
            <w:r w:rsidR="004A0AF3">
              <w:rPr>
                <w:rFonts w:ascii="Times New Roman" w:hAnsi="Times New Roman" w:cs="Times New Roman"/>
                <w:sz w:val="32"/>
                <w:szCs w:val="32"/>
              </w:rPr>
              <w:t>движении.</w:t>
            </w:r>
          </w:p>
        </w:tc>
      </w:tr>
      <w:tr w:rsidR="00C66F1C" w:rsidTr="00C406C1">
        <w:trPr>
          <w:gridAfter w:val="1"/>
          <w:wAfter w:w="11" w:type="dxa"/>
          <w:trHeight w:val="4048"/>
        </w:trPr>
        <w:tc>
          <w:tcPr>
            <w:tcW w:w="1951" w:type="dxa"/>
            <w:gridSpan w:val="2"/>
          </w:tcPr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66F1C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98" w:type="dxa"/>
            <w:gridSpan w:val="2"/>
          </w:tcPr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Занятие: Рисование на тему: «Строительная техника».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Дидактическая игра: «Что лишнее».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Заучивание песни о правилах дорожного движения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тр.61 ( на мотив Бременских музыкантов) книга ПДД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различать виды транспорта и его назначение. Воспитывать умение доводить до логического конца свой смысл.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Классификация транспорта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наземный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воздушный, водный, подземный).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Закрепить знания о ПДД</w:t>
            </w: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C3694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998" w:type="dxa"/>
            <w:gridSpan w:val="2"/>
          </w:tcPr>
          <w:p w:rsidR="00BC3694" w:rsidRDefault="00BC369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детям книги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</w:p>
          <w:p w:rsidR="0054693D" w:rsidRDefault="00BC369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Радзиевской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«Ты и дорога».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3694" w:rsidRDefault="00BC369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Занятие: «Поведение пассажиров при посадке в транспорт».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3694" w:rsidRDefault="00BC369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Игра: «Домино с дорожными знаками».</w:t>
            </w:r>
          </w:p>
          <w:p w:rsidR="00BC3694" w:rsidRDefault="00BC369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54693D" w:rsidRDefault="00BC369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Расширять знания детей о правилах поведении на дороге.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3694" w:rsidRDefault="00BC369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Объяснить детям что, посадка и высадка пассажиров разрешается только на остановках. Пассажиры не должны придерживать двери, когда они закрываются, </w:t>
            </w:r>
            <w:r w:rsidR="00D11F40">
              <w:rPr>
                <w:rFonts w:ascii="Times New Roman" w:hAnsi="Times New Roman" w:cs="Times New Roman"/>
                <w:sz w:val="32"/>
                <w:szCs w:val="32"/>
              </w:rPr>
              <w:t>открывать их, пока автобус не остановится. Высовываться из окна, бегать по салону.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использовать знания о дорожных знаках в игре.</w:t>
            </w: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D11F40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998" w:type="dxa"/>
            <w:gridSpan w:val="2"/>
          </w:tcPr>
          <w:p w:rsidR="0054693D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Игра: «Найди свой домик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End"/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(транспорт водный, воздушный, наземный).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на тему: «Мой друг светофор».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о том, что для пешеходов имеется специальный светофор, без желтого цвета.</w:t>
            </w: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54693D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Закрепить умение различать и быстро находить различные виды транспорта.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1F40" w:rsidRDefault="00D11F4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располагать цвета светофора</w:t>
            </w:r>
            <w:r w:rsidR="00217FC7">
              <w:rPr>
                <w:rFonts w:ascii="Times New Roman" w:hAnsi="Times New Roman" w:cs="Times New Roman"/>
                <w:sz w:val="32"/>
                <w:szCs w:val="32"/>
              </w:rPr>
              <w:t xml:space="preserve"> в правильной последовательности (красный, желтый, зеленый).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7FC7" w:rsidRDefault="00217FC7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различать светофор для машин и для пешеходов (внутри изображены человечки).</w:t>
            </w:r>
          </w:p>
          <w:p w:rsidR="00217FC7" w:rsidRDefault="00217FC7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17FC7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998" w:type="dxa"/>
            <w:gridSpan w:val="2"/>
          </w:tcPr>
          <w:p w:rsidR="0054693D" w:rsidRDefault="00217FC7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Дидактическая игра: «Разложить и назвать знаки» (предупреждающие, треугольники красного цвета; запрещающие, круги красного цвета</w:t>
            </w:r>
            <w:r w:rsidR="00585D1D">
              <w:rPr>
                <w:rFonts w:ascii="Times New Roman" w:hAnsi="Times New Roman" w:cs="Times New Roman"/>
                <w:sz w:val="32"/>
                <w:szCs w:val="32"/>
              </w:rPr>
              <w:t>; информационно-указательные, треугольники синего цвета)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D1D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Целевая прогулка к пешеходному переходу.</w:t>
            </w:r>
          </w:p>
          <w:p w:rsidR="00C66F1C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Чтение: «Ты и дорога»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Л.И.Радзиевская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D1D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«Азбука безопасности».</w:t>
            </w:r>
          </w:p>
          <w:p w:rsidR="00585D1D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54693D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различать предупреждающие и информационно-указательные знаки.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D1D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Улиц в городе много, место пересечения улиц называется перекрестком.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D1D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Уточнить представления детей о значении дорожных знаков</w:t>
            </w:r>
            <w:r w:rsidR="00382114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безопасности детей.</w:t>
            </w:r>
          </w:p>
          <w:p w:rsidR="00585D1D" w:rsidRDefault="00585D1D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382114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998" w:type="dxa"/>
            <w:gridSpan w:val="2"/>
          </w:tcPr>
          <w:p w:rsidR="0054693D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Беседа на тему: «Дисциплина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дороге-залог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безопасности».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Игра: «Светофор» - на определенный цветовой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сигнал выполнить определенные движения.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Аппликация: Автобус, самолет, грузовик (коллективная работа).</w:t>
            </w: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5" w:type="dxa"/>
          </w:tcPr>
          <w:p w:rsidR="0054693D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Цель: Закрепить полученные знания о знании дорожных знаков.</w:t>
            </w: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Закрепить знания о значении цветов на светофоре красного,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желтого, зеленого.</w:t>
            </w: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2114" w:rsidRDefault="00382114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Отобразить в работе разнообразие видов транспорта.</w:t>
            </w: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66F1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998" w:type="dxa"/>
            <w:gridSpan w:val="2"/>
          </w:tcPr>
          <w:p w:rsidR="0054693D" w:rsidRDefault="00C66F1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Развивающая игра: «Учим дорожные знаки».</w:t>
            </w: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1C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Вечер загадок о транспорте стр.296</w:t>
            </w: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стихов и загадок: «О дорожном порядке». Стр.15                      ПДД подготовительной группы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Л.Б.Поддубная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25D99" w:rsidRDefault="00D25D9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185" w:type="dxa"/>
          </w:tcPr>
          <w:p w:rsidR="0054693D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 дорожными плакатами.</w:t>
            </w: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Нацелить детей на запоминание различного вида транспорта в форме загадок.</w:t>
            </w: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B59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Знакомить детей с правилами поведения на дороге; учить называть знаки.</w:t>
            </w:r>
          </w:p>
        </w:tc>
      </w:tr>
      <w:tr w:rsidR="001152C3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93D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D6B59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3998" w:type="dxa"/>
            <w:gridSpan w:val="2"/>
          </w:tcPr>
          <w:p w:rsidR="0054693D" w:rsidRDefault="00FD6B5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Словестная игра: «Это я, это я, </w:t>
            </w:r>
            <w:r w:rsidR="00085610">
              <w:rPr>
                <w:rFonts w:ascii="Times New Roman" w:hAnsi="Times New Roman" w:cs="Times New Roman"/>
                <w:sz w:val="32"/>
                <w:szCs w:val="32"/>
              </w:rPr>
              <w:t>это все мои друзья»</w:t>
            </w:r>
            <w:proofErr w:type="gramStart"/>
            <w:r w:rsidR="000856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085610">
              <w:rPr>
                <w:rFonts w:ascii="Times New Roman" w:hAnsi="Times New Roman" w:cs="Times New Roman"/>
                <w:sz w:val="32"/>
                <w:szCs w:val="32"/>
              </w:rPr>
              <w:t xml:space="preserve"> Стр.298</w:t>
            </w: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Заучивание считалки: «Светофор».</w:t>
            </w: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Целевая прогулка по улицам микрорайона.</w:t>
            </w:r>
          </w:p>
        </w:tc>
        <w:tc>
          <w:tcPr>
            <w:tcW w:w="5185" w:type="dxa"/>
          </w:tcPr>
          <w:p w:rsidR="0054693D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В игровой форме закрепить с детьми правила поведения на дороге.</w:t>
            </w: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Закрепить знание детьми значение сигналов светофора при помощи художественного слова.</w:t>
            </w: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 маршрутом, который наиболее безопасен для пешеходов.</w:t>
            </w: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5610" w:rsidTr="00C406C1">
        <w:trPr>
          <w:gridAfter w:val="1"/>
          <w:wAfter w:w="11" w:type="dxa"/>
        </w:trPr>
        <w:tc>
          <w:tcPr>
            <w:tcW w:w="1951" w:type="dxa"/>
            <w:gridSpan w:val="2"/>
          </w:tcPr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85610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3998" w:type="dxa"/>
            <w:gridSpan w:val="2"/>
          </w:tcPr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Дидактическая игра: «Кто больше назовет транспорта (воздушный, водный, наземный).</w:t>
            </w: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о поведении пассажиров в общественном транспорте.</w:t>
            </w: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5610" w:rsidRDefault="00085610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Рассматривание плакатов с изображением</w:t>
            </w:r>
            <w:r w:rsidR="006F275C">
              <w:rPr>
                <w:rFonts w:ascii="Times New Roman" w:hAnsi="Times New Roman" w:cs="Times New Roman"/>
                <w:sz w:val="32"/>
                <w:szCs w:val="32"/>
              </w:rPr>
              <w:t xml:space="preserve"> ситуаций на дороге.</w:t>
            </w:r>
          </w:p>
        </w:tc>
        <w:tc>
          <w:tcPr>
            <w:tcW w:w="5185" w:type="dxa"/>
          </w:tcPr>
          <w:p w:rsidR="00085610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Цель: Закреплять умение различать виды транспорта и его разнообразие.</w:t>
            </w: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Научить детей вести себя правильно при пользовании общественным транспортом.</w:t>
            </w: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Цель: Предвидеть дорожные ситуации, разбор ситуаций, научиться избегать дорожных ситуаций.</w:t>
            </w: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06C1" w:rsidTr="00C406C1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600"/>
        </w:trPr>
        <w:tc>
          <w:tcPr>
            <w:tcW w:w="310" w:type="dxa"/>
            <w:tcBorders>
              <w:right w:val="nil"/>
            </w:tcBorders>
          </w:tcPr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25D99" w:rsidRDefault="00D25D9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D99" w:rsidRDefault="00D25D9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D99" w:rsidRDefault="00D25D9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D99" w:rsidRDefault="00D25D9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D99" w:rsidRDefault="00D25D9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5D99" w:rsidRDefault="00D25D99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3989" w:type="dxa"/>
            <w:tcBorders>
              <w:top w:val="nil"/>
              <w:bottom w:val="nil"/>
            </w:tcBorders>
            <w:shd w:val="clear" w:color="auto" w:fill="auto"/>
          </w:tcPr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Целевая прогулка: «Наблюдение за движением транспорта и работой водителя».</w:t>
            </w: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275C" w:rsidRDefault="006F275C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r w:rsidR="00C406C1">
              <w:rPr>
                <w:rFonts w:ascii="Times New Roman" w:hAnsi="Times New Roman" w:cs="Times New Roman"/>
                <w:sz w:val="32"/>
                <w:szCs w:val="32"/>
              </w:rPr>
              <w:t>: Сергей Волков «Правила дорожного движения».</w:t>
            </w: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Игра: «Найди такой знак».</w:t>
            </w: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0" w:type="dxa"/>
            <w:tcBorders>
              <w:top w:val="nil"/>
              <w:bottom w:val="nil"/>
            </w:tcBorders>
            <w:shd w:val="clear" w:color="auto" w:fill="auto"/>
          </w:tcPr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Расширять знания детей об улице: дорога делится на две части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проездную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тротуары).</w:t>
            </w: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Использовать художественное слово при ознакомлении с правилами поведения на дороге.</w:t>
            </w: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6C1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Закрепить умение находить нужный знак и объяснять его значение.</w:t>
            </w:r>
          </w:p>
        </w:tc>
      </w:tr>
      <w:tr w:rsidR="006F275C" w:rsidTr="00C406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0" w:type="dxa"/>
          <w:trHeight w:val="100"/>
        </w:trPr>
        <w:tc>
          <w:tcPr>
            <w:tcW w:w="10835" w:type="dxa"/>
            <w:gridSpan w:val="5"/>
            <w:tcBorders>
              <w:top w:val="single" w:sz="4" w:space="0" w:color="auto"/>
            </w:tcBorders>
          </w:tcPr>
          <w:p w:rsidR="006F275C" w:rsidRDefault="00C406C1" w:rsidP="00C40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6F275C" w:rsidRDefault="00C40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tbl>
      <w:tblPr>
        <w:tblpPr w:leftFromText="180" w:rightFromText="180" w:vertAnchor="text" w:tblpX="11119" w:tblpY="-1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F275C" w:rsidTr="00D25D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6F275C" w:rsidRDefault="006F275C" w:rsidP="006F27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693D" w:rsidRPr="0054693D" w:rsidRDefault="0054693D">
      <w:pPr>
        <w:rPr>
          <w:rFonts w:ascii="Times New Roman" w:hAnsi="Times New Roman" w:cs="Times New Roman"/>
          <w:sz w:val="32"/>
          <w:szCs w:val="32"/>
        </w:rPr>
      </w:pPr>
    </w:p>
    <w:sectPr w:rsidR="0054693D" w:rsidRPr="0054693D" w:rsidSect="00546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EA" w:rsidRDefault="00BF30EA" w:rsidP="0054693D">
      <w:pPr>
        <w:spacing w:after="0" w:line="240" w:lineRule="auto"/>
      </w:pPr>
      <w:r>
        <w:separator/>
      </w:r>
    </w:p>
  </w:endnote>
  <w:endnote w:type="continuationSeparator" w:id="0">
    <w:p w:rsidR="00BF30EA" w:rsidRDefault="00BF30EA" w:rsidP="0054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EA" w:rsidRDefault="00BF30EA" w:rsidP="0054693D">
      <w:pPr>
        <w:spacing w:after="0" w:line="240" w:lineRule="auto"/>
      </w:pPr>
      <w:r>
        <w:separator/>
      </w:r>
    </w:p>
  </w:footnote>
  <w:footnote w:type="continuationSeparator" w:id="0">
    <w:p w:rsidR="00BF30EA" w:rsidRDefault="00BF30EA" w:rsidP="00546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3D"/>
    <w:rsid w:val="00085610"/>
    <w:rsid w:val="001152C3"/>
    <w:rsid w:val="0012192D"/>
    <w:rsid w:val="00217FC7"/>
    <w:rsid w:val="00382114"/>
    <w:rsid w:val="004A0AF3"/>
    <w:rsid w:val="00534755"/>
    <w:rsid w:val="0054693D"/>
    <w:rsid w:val="00585D1D"/>
    <w:rsid w:val="006F275C"/>
    <w:rsid w:val="00A75B35"/>
    <w:rsid w:val="00BC3694"/>
    <w:rsid w:val="00BF30EA"/>
    <w:rsid w:val="00C406C1"/>
    <w:rsid w:val="00C511EB"/>
    <w:rsid w:val="00C66F1C"/>
    <w:rsid w:val="00D11F40"/>
    <w:rsid w:val="00D25D99"/>
    <w:rsid w:val="00EA5741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93D"/>
  </w:style>
  <w:style w:type="paragraph" w:styleId="a5">
    <w:name w:val="footer"/>
    <w:basedOn w:val="a"/>
    <w:link w:val="a6"/>
    <w:uiPriority w:val="99"/>
    <w:unhideWhenUsed/>
    <w:rsid w:val="0054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93D"/>
  </w:style>
  <w:style w:type="table" w:styleId="a7">
    <w:name w:val="Table Grid"/>
    <w:basedOn w:val="a1"/>
    <w:uiPriority w:val="59"/>
    <w:rsid w:val="00546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93D"/>
  </w:style>
  <w:style w:type="paragraph" w:styleId="a5">
    <w:name w:val="footer"/>
    <w:basedOn w:val="a"/>
    <w:link w:val="a6"/>
    <w:uiPriority w:val="99"/>
    <w:unhideWhenUsed/>
    <w:rsid w:val="00546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93D"/>
  </w:style>
  <w:style w:type="table" w:styleId="a7">
    <w:name w:val="Table Grid"/>
    <w:basedOn w:val="a1"/>
    <w:uiPriority w:val="59"/>
    <w:rsid w:val="00546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2012-10-07T05:56:00Z</dcterms:created>
  <dcterms:modified xsi:type="dcterms:W3CDTF">2012-10-07T08:50:00Z</dcterms:modified>
</cp:coreProperties>
</file>