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10" w:rsidRPr="00B52555" w:rsidRDefault="00D77F10" w:rsidP="003C2394">
      <w:pPr>
        <w:spacing w:after="0" w:line="360" w:lineRule="auto"/>
        <w:jc w:val="center"/>
        <w:rPr>
          <w:rFonts w:ascii="Times New Roman" w:hAnsi="Times New Roman" w:cs="Times New Roman"/>
          <w:sz w:val="100"/>
          <w:szCs w:val="100"/>
        </w:rPr>
      </w:pPr>
      <w:r w:rsidRPr="00B52555">
        <w:rPr>
          <w:rFonts w:ascii="Times New Roman" w:hAnsi="Times New Roman" w:cs="Times New Roman"/>
          <w:sz w:val="100"/>
          <w:szCs w:val="100"/>
        </w:rPr>
        <w:t>Сообщение для воспитателей на тему:</w:t>
      </w:r>
    </w:p>
    <w:p w:rsidR="00C15491" w:rsidRPr="00B52555" w:rsidRDefault="00D77F10" w:rsidP="003C2394">
      <w:pPr>
        <w:spacing w:after="0" w:line="360" w:lineRule="auto"/>
        <w:jc w:val="center"/>
        <w:rPr>
          <w:rFonts w:ascii="Times New Roman" w:hAnsi="Times New Roman" w:cs="Times New Roman"/>
          <w:sz w:val="100"/>
          <w:szCs w:val="100"/>
        </w:rPr>
      </w:pPr>
      <w:r w:rsidRPr="00B52555">
        <w:rPr>
          <w:rFonts w:ascii="Times New Roman" w:hAnsi="Times New Roman" w:cs="Times New Roman"/>
          <w:sz w:val="100"/>
          <w:szCs w:val="100"/>
        </w:rPr>
        <w:t>“Фольклор в жизни маленьких детей”.</w:t>
      </w:r>
    </w:p>
    <w:p w:rsidR="00D77F10" w:rsidRDefault="00D77F10" w:rsidP="00D77F10">
      <w:pPr>
        <w:jc w:val="center"/>
        <w:rPr>
          <w:sz w:val="100"/>
          <w:szCs w:val="100"/>
        </w:rPr>
      </w:pPr>
    </w:p>
    <w:p w:rsidR="00D77F10" w:rsidRDefault="00D77F10" w:rsidP="00D77F10">
      <w:pPr>
        <w:jc w:val="center"/>
        <w:rPr>
          <w:sz w:val="100"/>
          <w:szCs w:val="100"/>
        </w:rPr>
      </w:pPr>
    </w:p>
    <w:p w:rsidR="00D77F10" w:rsidRDefault="00D77F10" w:rsidP="00D77F10">
      <w:pPr>
        <w:jc w:val="center"/>
        <w:rPr>
          <w:sz w:val="100"/>
          <w:szCs w:val="100"/>
        </w:rPr>
      </w:pPr>
    </w:p>
    <w:p w:rsidR="00D77F10" w:rsidRDefault="00D77F10" w:rsidP="00D77F10">
      <w:pPr>
        <w:jc w:val="center"/>
        <w:rPr>
          <w:sz w:val="100"/>
          <w:szCs w:val="100"/>
        </w:rPr>
      </w:pPr>
    </w:p>
    <w:p w:rsidR="003C2394" w:rsidRDefault="003C2394" w:rsidP="003C2394">
      <w:pPr>
        <w:spacing w:after="0" w:line="360" w:lineRule="auto"/>
        <w:jc w:val="both"/>
        <w:rPr>
          <w:sz w:val="24"/>
          <w:szCs w:val="24"/>
        </w:rPr>
      </w:pPr>
    </w:p>
    <w:p w:rsidR="003C2394" w:rsidRDefault="003C2394" w:rsidP="003C2394">
      <w:pPr>
        <w:spacing w:after="0" w:line="360" w:lineRule="auto"/>
        <w:jc w:val="both"/>
        <w:rPr>
          <w:sz w:val="24"/>
          <w:szCs w:val="24"/>
        </w:rPr>
      </w:pPr>
    </w:p>
    <w:p w:rsidR="00B52555" w:rsidRDefault="00B52555" w:rsidP="003C239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55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Фольклор</w:t>
      </w:r>
      <w:r w:rsidRPr="00B52555">
        <w:rPr>
          <w:rFonts w:ascii="Times New Roman" w:hAnsi="Times New Roman" w:cs="Times New Roman"/>
          <w:sz w:val="28"/>
          <w:szCs w:val="28"/>
        </w:rPr>
        <w:t xml:space="preserve"> – одно из действенных и ярких </w:t>
      </w:r>
      <w:r>
        <w:rPr>
          <w:rFonts w:ascii="Times New Roman" w:hAnsi="Times New Roman" w:cs="Times New Roman"/>
          <w:sz w:val="28"/>
          <w:szCs w:val="28"/>
        </w:rPr>
        <w:t xml:space="preserve">средств народной педагогики, таящий огромные дидактические возможности. Обогащение педагогического процесса фольклором – действенный метод гуманизации воспитания с первых лет жизни ребёнка. Фольклор содержит множественность степеней педагогического воздействия на детей с учётом их возрастных возможностей усвоения текста. </w:t>
      </w:r>
    </w:p>
    <w:p w:rsidR="00B52555" w:rsidRDefault="00B52555" w:rsidP="008765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первых лет жизни свойственно особое восприятие и особое отношение к фольклорным текстам, что обусловлено спецификой возраста и интенсивностью социализации. Третий год жизни детей приносит новое, имеет свои неповторимые особенности в общем развитии, и в методике ознакомления с народной поэзией. К концу третьего года жизни у ребёнка </w:t>
      </w:r>
      <w:r w:rsidR="008765C7">
        <w:rPr>
          <w:rFonts w:ascii="Times New Roman" w:hAnsi="Times New Roman" w:cs="Times New Roman"/>
          <w:sz w:val="28"/>
          <w:szCs w:val="28"/>
        </w:rPr>
        <w:t>усиливается произвольность и преднамеренность поведения, появляется умение выполнять задания в русле заданной взрослым системы, наблюдается усиленное развитие активных ориентировочно – исследовательских действий, возрастает познавательный интерес к окружающему миру, а вместе с этим и понимание простейших причинно – следственных связей и отношений. Всё это уже позволяет считать детей к концу третьего года жизни младшими дошкольниками.</w:t>
      </w:r>
    </w:p>
    <w:p w:rsidR="008765C7" w:rsidRDefault="008765C7" w:rsidP="00B525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Народное поэтическое творчество благодатно для занятий в ранний период детства. Если дети первого – второго года жизни в основном откликаются на ритм, рифму, игровые приёмы потешек, песенок, то на третьем году их, как правило, увлекает содержание художественного произведения, ход развёртывающихся событий, последовательность. У детей возникает не только способность, но и потребность понять причину и следствие описываемых в них событий, а главное, направленность на результат, способ его достижения.</w:t>
      </w:r>
    </w:p>
    <w:p w:rsidR="00B52555" w:rsidRDefault="008765C7" w:rsidP="00CD5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Системный подход к ознакомлению </w:t>
      </w:r>
      <w:r w:rsidR="00CD5B01">
        <w:rPr>
          <w:rFonts w:ascii="Times New Roman" w:hAnsi="Times New Roman" w:cs="Times New Roman"/>
          <w:sz w:val="28"/>
          <w:szCs w:val="28"/>
        </w:rPr>
        <w:t>с окружающим, как показало исследование , остаётся действенным на третьем году жизни детей, приобретая новые характеристики. Если на втором году жизни дети познают отдельные действия людей в различных ситуациях (бытовой, игровой, трудовой, художественной), то на третьем году начинают понимать их, как различные виды деятельности  человека, направленной на отдельный результат.</w:t>
      </w:r>
    </w:p>
    <w:p w:rsidR="00CD5B01" w:rsidRDefault="00CD5B01" w:rsidP="00CD5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Обращаясь к предмету нашего исследования, ещё раз подчеркнём: именно на третьем году жизни ребёнок овладевает способами активной ориентировки. Действия человека ребёнок начинает осознавать как виды деятельности (бытовой, трудовой, художественной, игровой), направленные на результат. Именно это и составляет те базисные возможности, которые позволяют ребёнку действовать в образном плане. Например, как дети воспринимают потешку: « Собака на кухне пироги печёт, кот в углу сухари толчёт, кошка в окошке платье шьёт, курочка в сапожках избушку метёт</w:t>
      </w:r>
      <w:r w:rsidR="000C63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C63FE" w:rsidRDefault="000C63FE" w:rsidP="00CD5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ребёнка третьего года жизни этот текст звучит по-новому, несёт дополнительную информацию. Если малыша двух лет забавлял сам процесс ( как кот сухари толчёт, а курочка метёт? ), то ребёнок трёхлетнего возраста ориентируется уже на цели и результат действий персонажа: собака печёт, чтобы накормить всех вкусными пирогами</w:t>
      </w:r>
      <w:r w:rsidRPr="000C63F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кошка шьёт себе платье, чтобы нарядиться</w:t>
      </w:r>
      <w:r w:rsidRPr="000C63F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курочка метёт избушку, чтобы навести чистоту. Знакомясь с профессиями в контексте этой потешки, дети так и воспринимают собаку поваром, кошку портнихой, курочку – дворником. </w:t>
      </w:r>
    </w:p>
    <w:p w:rsidR="000C63FE" w:rsidRDefault="000C63FE" w:rsidP="00CD5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уже способны дорисовывать в своём воображении последствия того содержания, которое дано в потешке, начинают ориентироваться на результат действия персонажа. Это возможно потому, что воспринимается действие по аналогии с действиями человека.</w:t>
      </w:r>
    </w:p>
    <w:p w:rsidR="000C63FE" w:rsidRDefault="000C63FE" w:rsidP="00CD5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Народные произведения, адресованные малышам, обеспечивают системный подход к ознакомлению с окружающими через приоритетную ориентацию на человека и виды его деятельности. Именно, открытие </w:t>
      </w:r>
      <w:r w:rsidR="00AE33AF">
        <w:rPr>
          <w:rFonts w:ascii="Times New Roman" w:hAnsi="Times New Roman" w:cs="Times New Roman"/>
          <w:sz w:val="28"/>
          <w:szCs w:val="28"/>
        </w:rPr>
        <w:t>внутреннего богатства фольклорных текстов для маленьких приводит к выводу, как значимы народные произведения особенно сказки, в качестве действенного метода гуманизации воспитательного процесса.</w:t>
      </w:r>
    </w:p>
    <w:p w:rsidR="000F19BC" w:rsidRDefault="00AE33AF" w:rsidP="00CD5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Первые сказки – «Курочка Ряба», «Репка», «Теремок», «Колобок» - понятны ребёнку потому, что их герои – животные разговаривают и действуют как люди: выполняют трудовые действия (сажают, поливают растения, убирают урожай)</w:t>
      </w:r>
      <w:r w:rsidRPr="00AE33A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бытовые (убирают дом, пекут пироги)</w:t>
      </w:r>
      <w:r w:rsidRPr="00AE33A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художественные (пляшут, поют)</w:t>
      </w:r>
      <w:r w:rsidRPr="00AE33A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игровые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(играют в прятки). Восприятие литературы опирается уже на какие-то формы анализа и синтеза, что позволяет ребёнку третьего года жизни понимать произведение более объёмно, образно. Детей уже не удивляет поведение сороки – белобоки, </w:t>
      </w:r>
      <w:r w:rsidR="000F19BC">
        <w:rPr>
          <w:rFonts w:ascii="Times New Roman" w:hAnsi="Times New Roman" w:cs="Times New Roman"/>
          <w:sz w:val="28"/>
          <w:szCs w:val="28"/>
        </w:rPr>
        <w:t>курочки – рябушечки, козы – дерезы, так как они представляют ситуацию, в которой действуют персонажи, сознательно реагируют на описываемые события.</w:t>
      </w:r>
    </w:p>
    <w:p w:rsidR="000F19BC" w:rsidRDefault="000F19BC" w:rsidP="00CD5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Эти знания детализируются и вместе с тем систематизируются: человек и его жилище</w:t>
      </w:r>
      <w:r w:rsidRPr="000F19B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человек и результаты его труда</w:t>
      </w:r>
      <w:r w:rsidRPr="000F19B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человек и растительный мир. Новым является то, что ребёнок в этот возрастной период начинает усваивать условия жизни животных и их детёнышей более детально, воспринимает их внешние особенности и повадки. Взрослые животные и их детёныши ассоциируются «как мама и её детки».</w:t>
      </w:r>
    </w:p>
    <w:p w:rsidR="000F19BC" w:rsidRDefault="000F19BC" w:rsidP="00CD5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Ещё одна особенность третьего года жизни: наряду с возникшей способностью образного восприятия у детей постепенно формируется реалистическое понимание действительности. Художественное произведение помогает почувствовать реалистичное в повествовании (например, «Как у котика усы удивительной красы, глаза смелые, зубки белые) и сказочные («Пошёл котик во лесок, нашёл котик поясок, нарядился, воротился</w:t>
      </w:r>
      <w:r w:rsidR="00B17A2B">
        <w:rPr>
          <w:rFonts w:ascii="Times New Roman" w:hAnsi="Times New Roman" w:cs="Times New Roman"/>
          <w:sz w:val="28"/>
          <w:szCs w:val="28"/>
        </w:rPr>
        <w:t>» и т.д.).</w:t>
      </w:r>
    </w:p>
    <w:p w:rsidR="00B17A2B" w:rsidRDefault="00B17A2B" w:rsidP="00CD5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Фольклор даёт возможность познакомить детей с животными, которых они видели только на картинке (с лисой, медведем, белкой, зайцем), формирует представления о диких животных, птицах и их повадках. Образный язык поэзии помогает ребёнку открыть для себя многое и в чувствах человека, его отношении к окружающему миру, поступкам отдельных людей. Фольклорные произведения учат детей понимать «доброе» и «злое», противостоять плохому, активно защищать слабых, проявлять заботу, великодушие к природе.</w:t>
      </w:r>
    </w:p>
    <w:p w:rsidR="00B17A2B" w:rsidRDefault="00B17A2B" w:rsidP="00CD5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Через сказку, потешку, песенки у малышей складываются более глубокие представления о плодотворном труде человека. Так, репка, морковь, огурчик в их представлении уже не обыкновенный предмет, а источник труда человека.</w:t>
      </w:r>
    </w:p>
    <w:p w:rsidR="00B17A2B" w:rsidRDefault="00B17A2B" w:rsidP="00CD5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Появление некоторых обобщённых знаний о предметах и явлениях можно считать важной вехой в ознакомлении с окружающим миром </w:t>
      </w:r>
      <w:r w:rsidR="00CC6642">
        <w:rPr>
          <w:rFonts w:ascii="Times New Roman" w:hAnsi="Times New Roman" w:cs="Times New Roman"/>
          <w:sz w:val="28"/>
          <w:szCs w:val="28"/>
        </w:rPr>
        <w:t xml:space="preserve">через народные произведения. Постепенно ребёнок подводится к восприятию более сложных </w:t>
      </w:r>
      <w:r w:rsidR="00CC6642">
        <w:rPr>
          <w:rFonts w:ascii="Times New Roman" w:hAnsi="Times New Roman" w:cs="Times New Roman"/>
          <w:sz w:val="28"/>
          <w:szCs w:val="28"/>
        </w:rPr>
        <w:lastRenderedPageBreak/>
        <w:t>сюжетов, у него возникает чувство сопереживания к герою произведения. Как правило, он уже может дать оценку событиям, описываемым в художественном произведении, помнит ход действий, их последовательность, может рассказать, чем всё закончилось. Он начинает понимать не только житейские обыденные ситуации, но и непредвиденные ситуации сюжета, откликае</w:t>
      </w:r>
      <w:r w:rsidR="009933C8">
        <w:rPr>
          <w:rFonts w:ascii="Times New Roman" w:hAnsi="Times New Roman" w:cs="Times New Roman"/>
          <w:sz w:val="28"/>
          <w:szCs w:val="28"/>
        </w:rPr>
        <w:t>тся на юмор, курьёзность некоторых ситуаций. Сопоставляя реальное сказочное, действительное и «понарошечное», смешное и грустное, учится анализировать окружающий мир.</w:t>
      </w:r>
    </w:p>
    <w:p w:rsidR="009933C8" w:rsidRDefault="009933C8" w:rsidP="00CD5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Уже в младшем </w:t>
      </w:r>
      <w:r w:rsidR="00284CA9">
        <w:rPr>
          <w:rFonts w:ascii="Times New Roman" w:hAnsi="Times New Roman" w:cs="Times New Roman"/>
          <w:sz w:val="28"/>
          <w:szCs w:val="28"/>
        </w:rPr>
        <w:t>дошкольном возрасте закладывается тот фундамент познавательной деятельности, на котором будет строиться дальнейшее достижение тайн природы и величие человеческого духа.</w:t>
      </w:r>
    </w:p>
    <w:p w:rsidR="00284CA9" w:rsidRPr="000F19BC" w:rsidRDefault="00284CA9" w:rsidP="00CD5B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Третий год для ребёнка – это только начало творческого пути. И пусть уже в самом начале этот путь будет освещён солнцем народного поэтического творчества.</w:t>
      </w:r>
    </w:p>
    <w:sectPr w:rsidR="00284CA9" w:rsidRPr="000F19BC" w:rsidSect="00112473">
      <w:foot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B03" w:rsidRDefault="00695B03" w:rsidP="00112473">
      <w:pPr>
        <w:spacing w:after="0" w:line="240" w:lineRule="auto"/>
      </w:pPr>
      <w:r>
        <w:separator/>
      </w:r>
    </w:p>
  </w:endnote>
  <w:endnote w:type="continuationSeparator" w:id="1">
    <w:p w:rsidR="00695B03" w:rsidRDefault="00695B03" w:rsidP="0011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4784"/>
      <w:docPartObj>
        <w:docPartGallery w:val="Page Numbers (Bottom of Page)"/>
        <w:docPartUnique/>
      </w:docPartObj>
    </w:sdtPr>
    <w:sdtContent>
      <w:p w:rsidR="00112473" w:rsidRDefault="00112473">
        <w:pPr>
          <w:pStyle w:val="a5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112473" w:rsidRDefault="001124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B03" w:rsidRDefault="00695B03" w:rsidP="00112473">
      <w:pPr>
        <w:spacing w:after="0" w:line="240" w:lineRule="auto"/>
      </w:pPr>
      <w:r>
        <w:separator/>
      </w:r>
    </w:p>
  </w:footnote>
  <w:footnote w:type="continuationSeparator" w:id="1">
    <w:p w:rsidR="00695B03" w:rsidRDefault="00695B03" w:rsidP="00112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7F10"/>
    <w:rsid w:val="000C63FE"/>
    <w:rsid w:val="000F19BC"/>
    <w:rsid w:val="00112473"/>
    <w:rsid w:val="00284CA9"/>
    <w:rsid w:val="003C118D"/>
    <w:rsid w:val="003C2394"/>
    <w:rsid w:val="00695B03"/>
    <w:rsid w:val="00707A32"/>
    <w:rsid w:val="008765C7"/>
    <w:rsid w:val="00951B15"/>
    <w:rsid w:val="009933C8"/>
    <w:rsid w:val="00AE33AF"/>
    <w:rsid w:val="00B17A2B"/>
    <w:rsid w:val="00B52555"/>
    <w:rsid w:val="00C15491"/>
    <w:rsid w:val="00CC6642"/>
    <w:rsid w:val="00CD5B01"/>
    <w:rsid w:val="00CE5A01"/>
    <w:rsid w:val="00D77F10"/>
    <w:rsid w:val="00DC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2473"/>
  </w:style>
  <w:style w:type="paragraph" w:styleId="a5">
    <w:name w:val="footer"/>
    <w:basedOn w:val="a"/>
    <w:link w:val="a6"/>
    <w:uiPriority w:val="99"/>
    <w:unhideWhenUsed/>
    <w:rsid w:val="00112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2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2013-09-29T12:47:00Z</dcterms:created>
  <dcterms:modified xsi:type="dcterms:W3CDTF">2013-09-30T09:10:00Z</dcterms:modified>
</cp:coreProperties>
</file>