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4D" w:rsidRDefault="00F3324D" w:rsidP="00F33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3324D" w:rsidRPr="006A2802" w:rsidRDefault="00F3324D" w:rsidP="00F332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802">
        <w:rPr>
          <w:rFonts w:ascii="Times New Roman" w:hAnsi="Times New Roman"/>
          <w:b/>
          <w:sz w:val="28"/>
          <w:szCs w:val="28"/>
        </w:rPr>
        <w:t>Актуальность</w:t>
      </w:r>
    </w:p>
    <w:p w:rsidR="00F3324D" w:rsidRDefault="00F3324D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частью социально-личностного развития является приобщение ребенка к культуре своего народа, поскольку раскрытие личности полностью возможно только через включение в культуру собственного народа. Приобщение детей к отеческому наследию воспитывает уважение, гордость за землю, на которой живешь.</w:t>
      </w:r>
    </w:p>
    <w:p w:rsidR="00F3324D" w:rsidRDefault="00F3324D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Нравственно-патриотическому воспитанию дошкольников в настоящее время уделяется достаточно много внимания. В педагогической литературе подробно освещаются различные его аспекты. Уже с детства надо показать ребенку (на доступном уровне) то, чем славен родной край, его особенности и неповторимость.</w:t>
      </w:r>
    </w:p>
    <w:p w:rsidR="006A2802" w:rsidRDefault="006A2802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</w:t>
      </w:r>
      <w:r w:rsidR="00F3324D">
        <w:rPr>
          <w:rFonts w:ascii="Times New Roman" w:hAnsi="Times New Roman"/>
          <w:sz w:val="28"/>
          <w:szCs w:val="28"/>
        </w:rPr>
        <w:t xml:space="preserve"> вашему вниманию конспект</w:t>
      </w:r>
      <w:r>
        <w:rPr>
          <w:rFonts w:ascii="Times New Roman" w:hAnsi="Times New Roman"/>
          <w:sz w:val="28"/>
          <w:szCs w:val="28"/>
        </w:rPr>
        <w:t>ы</w:t>
      </w:r>
      <w:r w:rsidR="00F3324D">
        <w:rPr>
          <w:rFonts w:ascii="Times New Roman" w:hAnsi="Times New Roman"/>
          <w:sz w:val="28"/>
          <w:szCs w:val="28"/>
        </w:rPr>
        <w:t xml:space="preserve"> является частью большой и разносторонней работы (проведение бесед, экскурсии, посещение библиотеки, музеев, оформление и рассматривание альбомов, фотографий и т.д.).</w:t>
      </w:r>
      <w:r w:rsidRPr="006A2802">
        <w:rPr>
          <w:rFonts w:ascii="Times New Roman" w:hAnsi="Times New Roman"/>
          <w:sz w:val="28"/>
          <w:szCs w:val="28"/>
        </w:rPr>
        <w:t xml:space="preserve"> </w:t>
      </w:r>
    </w:p>
    <w:p w:rsidR="00F3324D" w:rsidRPr="006A2802" w:rsidRDefault="006A2802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802">
        <w:rPr>
          <w:rFonts w:ascii="Times New Roman" w:hAnsi="Times New Roman"/>
          <w:sz w:val="28"/>
          <w:szCs w:val="28"/>
        </w:rPr>
        <w:t xml:space="preserve"> </w:t>
      </w:r>
      <w:r w:rsidR="00F3324D" w:rsidRPr="006A2802">
        <w:rPr>
          <w:rFonts w:ascii="Times New Roman" w:hAnsi="Times New Roman"/>
          <w:b/>
          <w:sz w:val="28"/>
          <w:szCs w:val="28"/>
        </w:rPr>
        <w:t>Новизна</w:t>
      </w:r>
      <w:r w:rsidR="00F3324D">
        <w:rPr>
          <w:rFonts w:ascii="Times New Roman" w:hAnsi="Times New Roman"/>
          <w:sz w:val="28"/>
          <w:szCs w:val="28"/>
        </w:rPr>
        <w:t xml:space="preserve"> состоит в том, что</w:t>
      </w:r>
      <w:r w:rsidRPr="006A2802">
        <w:rPr>
          <w:rFonts w:ascii="Times New Roman" w:hAnsi="Times New Roman"/>
          <w:sz w:val="28"/>
          <w:szCs w:val="28"/>
        </w:rPr>
        <w:t xml:space="preserve"> 2</w:t>
      </w:r>
      <w:r w:rsidR="00F3324D">
        <w:rPr>
          <w:rFonts w:ascii="Times New Roman" w:hAnsi="Times New Roman"/>
          <w:sz w:val="28"/>
          <w:szCs w:val="28"/>
        </w:rPr>
        <w:t xml:space="preserve"> занятия объединены одной темой, второе является продолжением</w:t>
      </w:r>
      <w:r w:rsidRPr="006A2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</w:t>
      </w:r>
      <w:r w:rsidR="00F3324D">
        <w:rPr>
          <w:rFonts w:ascii="Times New Roman" w:hAnsi="Times New Roman"/>
          <w:sz w:val="28"/>
          <w:szCs w:val="28"/>
        </w:rPr>
        <w:t xml:space="preserve">, используется комплексно-тематический принцип. </w:t>
      </w:r>
      <w:r>
        <w:rPr>
          <w:rFonts w:ascii="Times New Roman" w:hAnsi="Times New Roman"/>
          <w:sz w:val="28"/>
          <w:szCs w:val="28"/>
        </w:rPr>
        <w:t xml:space="preserve">Занятия были проведены в один день по сетке занятий. </w:t>
      </w:r>
      <w:r w:rsidR="00F3324D">
        <w:rPr>
          <w:rFonts w:ascii="Times New Roman" w:hAnsi="Times New Roman"/>
          <w:sz w:val="28"/>
          <w:szCs w:val="28"/>
        </w:rPr>
        <w:t>Применяется интеграция образовательных областей.</w:t>
      </w:r>
      <w:r w:rsidR="00F3324D" w:rsidRPr="00F3324D">
        <w:rPr>
          <w:rFonts w:ascii="Times New Roman" w:hAnsi="Times New Roman"/>
          <w:sz w:val="28"/>
          <w:szCs w:val="28"/>
        </w:rPr>
        <w:t xml:space="preserve"> </w:t>
      </w:r>
      <w:r w:rsidR="00F3324D">
        <w:rPr>
          <w:rFonts w:ascii="Times New Roman" w:hAnsi="Times New Roman"/>
          <w:sz w:val="28"/>
          <w:szCs w:val="28"/>
        </w:rPr>
        <w:t>Для активизации интереса дошкольников при проведении используются АМО (активные методы обучения), визуальный (презентация) и музыкальный ряд</w:t>
      </w:r>
      <w:r>
        <w:rPr>
          <w:rFonts w:ascii="Times New Roman" w:hAnsi="Times New Roman"/>
          <w:sz w:val="28"/>
          <w:szCs w:val="28"/>
        </w:rPr>
        <w:t>ы</w:t>
      </w:r>
      <w:r w:rsidR="00F3324D">
        <w:rPr>
          <w:rFonts w:ascii="Times New Roman" w:hAnsi="Times New Roman"/>
          <w:sz w:val="28"/>
          <w:szCs w:val="28"/>
        </w:rPr>
        <w:t>.</w:t>
      </w:r>
    </w:p>
    <w:p w:rsidR="00F3324D" w:rsidRPr="006A2802" w:rsidRDefault="00F3324D" w:rsidP="006A28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802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="006A2802" w:rsidRPr="006A2802">
        <w:rPr>
          <w:rFonts w:ascii="Times New Roman" w:hAnsi="Times New Roman"/>
          <w:b/>
          <w:sz w:val="28"/>
          <w:szCs w:val="28"/>
        </w:rPr>
        <w:t>.</w:t>
      </w:r>
    </w:p>
    <w:p w:rsidR="00F3324D" w:rsidRDefault="00F3324D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что взяв за основу данный конспект, можно использовать его применительно ко многим сёлам нашей огромной страны. Стоит только заменить названия и добавить местные достопримечательности.</w:t>
      </w:r>
    </w:p>
    <w:p w:rsidR="00F3324D" w:rsidRDefault="00F3324D" w:rsidP="006A2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адресован педагогам дошкольного учреждения и родителям.</w:t>
      </w:r>
    </w:p>
    <w:p w:rsidR="001F72C4" w:rsidRDefault="001F72C4"/>
    <w:sectPr w:rsidR="001F72C4" w:rsidSect="001F72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31" w:rsidRDefault="000E6231" w:rsidP="006A2802">
      <w:pPr>
        <w:spacing w:after="0" w:line="240" w:lineRule="auto"/>
      </w:pPr>
      <w:r>
        <w:separator/>
      </w:r>
    </w:p>
  </w:endnote>
  <w:endnote w:type="continuationSeparator" w:id="0">
    <w:p w:rsidR="000E6231" w:rsidRDefault="000E6231" w:rsidP="006A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02" w:rsidRPr="006A2802" w:rsidRDefault="006A2802">
    <w:pPr>
      <w:pStyle w:val="a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Чернова Лидия Владимировна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31" w:rsidRDefault="000E6231" w:rsidP="006A2802">
      <w:pPr>
        <w:spacing w:after="0" w:line="240" w:lineRule="auto"/>
      </w:pPr>
      <w:r>
        <w:separator/>
      </w:r>
    </w:p>
  </w:footnote>
  <w:footnote w:type="continuationSeparator" w:id="0">
    <w:p w:rsidR="000E6231" w:rsidRDefault="000E6231" w:rsidP="006A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24D"/>
    <w:rsid w:val="000E6231"/>
    <w:rsid w:val="0015421F"/>
    <w:rsid w:val="001F0C68"/>
    <w:rsid w:val="001F72C4"/>
    <w:rsid w:val="003D6491"/>
    <w:rsid w:val="004D27E4"/>
    <w:rsid w:val="005429AB"/>
    <w:rsid w:val="006A2802"/>
    <w:rsid w:val="00814D7E"/>
    <w:rsid w:val="00F3324D"/>
    <w:rsid w:val="00F4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8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8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cp:lastPrinted>2013-04-10T17:48:00Z</cp:lastPrinted>
  <dcterms:created xsi:type="dcterms:W3CDTF">2013-04-04T20:57:00Z</dcterms:created>
  <dcterms:modified xsi:type="dcterms:W3CDTF">2013-04-10T17:48:00Z</dcterms:modified>
</cp:coreProperties>
</file>