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22" w:rsidRDefault="009D0622" w:rsidP="009D062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0622" w:rsidRDefault="009D0622" w:rsidP="00FE286C">
      <w:pPr>
        <w:spacing w:after="0"/>
        <w:ind w:left="-1134" w:firstLine="567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0622" w:rsidRDefault="009D0622" w:rsidP="009D062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0622" w:rsidRDefault="009D0622" w:rsidP="009D06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№43</w:t>
      </w: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Липецка.</w:t>
      </w: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Сообщение на тему: «Дидактические игры в процессе математического развития детей дошкольного возраста».</w:t>
      </w: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9D0622">
        <w:rPr>
          <w:rFonts w:ascii="Times New Roman" w:hAnsi="Times New Roman" w:cs="Times New Roman"/>
          <w:b/>
          <w:i/>
          <w:sz w:val="32"/>
          <w:szCs w:val="32"/>
          <w:u w:val="single"/>
        </w:rPr>
        <w:t>Родительское собрание).</w:t>
      </w:r>
    </w:p>
    <w:p w:rsidR="009D0622" w:rsidRP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Зубова Лариса Александровна.</w:t>
      </w:r>
    </w:p>
    <w:p w:rsidR="009D0622" w:rsidRPr="009F45AA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22" w:rsidRPr="009F45AA" w:rsidRDefault="009D0622" w:rsidP="009D06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15D" w:rsidRDefault="006E215D" w:rsidP="009D0622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FE286C" w:rsidRDefault="00FE286C" w:rsidP="00FE286C">
      <w:pPr>
        <w:spacing w:after="0"/>
        <w:ind w:left="-1134" w:firstLine="567"/>
        <w:rPr>
          <w:rFonts w:ascii="Times New Roman" w:hAnsi="Times New Roman" w:cs="Times New Roman"/>
          <w:i/>
          <w:sz w:val="32"/>
          <w:szCs w:val="32"/>
        </w:rPr>
      </w:pPr>
    </w:p>
    <w:p w:rsidR="00FE286C" w:rsidRDefault="00FE286C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как самостоятельная игровая деятельность основана на осознанности этого процесса. Самостоятельная игровая деятельность осуществляется лишь в том случае, если дети проявляют интерес к игре, её правилам и действиям, если эти правила ими усвоены. Как долго может интересовать ребёнка игра, если её правила и содержание хорошо ему известны? Вот проблема, которую необходимо решать почти непосредственно в процессе работы. Дети любят игры хорошо знакомые, с удовольствием играют в них.</w:t>
      </w:r>
    </w:p>
    <w:p w:rsidR="00FE286C" w:rsidRDefault="00FE286C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же значение имеет игра? В процессе игры у детей вырабатывается привычка сосредотачиваться, мыслить</w:t>
      </w:r>
      <w:r w:rsidR="001A2A5A">
        <w:rPr>
          <w:rFonts w:ascii="Times New Roman" w:hAnsi="Times New Roman" w:cs="Times New Roman"/>
          <w:sz w:val="28"/>
          <w:szCs w:val="28"/>
        </w:rPr>
        <w:t xml:space="preserve"> самостоятельно, развивается внимание, стремление к знаниям. </w:t>
      </w:r>
      <w:proofErr w:type="gramStart"/>
      <w:r w:rsidR="001A2A5A">
        <w:rPr>
          <w:rFonts w:ascii="Times New Roman" w:hAnsi="Times New Roman" w:cs="Times New Roman"/>
          <w:sz w:val="28"/>
          <w:szCs w:val="28"/>
        </w:rPr>
        <w:t>Увлёкшись,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="001A2A5A">
        <w:rPr>
          <w:rFonts w:ascii="Times New Roman" w:hAnsi="Times New Roman" w:cs="Times New Roman"/>
          <w:sz w:val="28"/>
          <w:szCs w:val="28"/>
        </w:rPr>
        <w:t xml:space="preserve">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1A2A5A" w:rsidRDefault="001A2A5A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ребёнок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1A2A5A" w:rsidRDefault="001A2A5A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других видов деятельности, игра содержит цель в самой себе; посторонних и отдельных задач в игре  ребёнок не ставит и не решает. Игра часто определяется как деятельность, которая выполняется ради самой себя, посторонних целей и задач не преследует.</w:t>
      </w:r>
    </w:p>
    <w:p w:rsidR="001A2A5A" w:rsidRDefault="009505B2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дошкольного воз</w:t>
      </w:r>
      <w:r w:rsidR="001A2A5A">
        <w:rPr>
          <w:rFonts w:ascii="Times New Roman" w:hAnsi="Times New Roman" w:cs="Times New Roman"/>
          <w:sz w:val="28"/>
          <w:szCs w:val="28"/>
        </w:rPr>
        <w:t xml:space="preserve">раста игра имеет исключительное значение: игра для них – учёба, игра для них – труд, игра для них – серьёзная форма воспитания. </w:t>
      </w:r>
      <w:r>
        <w:rPr>
          <w:rFonts w:ascii="Times New Roman" w:hAnsi="Times New Roman" w:cs="Times New Roman"/>
          <w:sz w:val="28"/>
          <w:szCs w:val="28"/>
        </w:rPr>
        <w:t xml:space="preserve">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ребёнка: на чувства, на сознание, на волю и на поведение в целом. </w:t>
      </w:r>
    </w:p>
    <w:p w:rsidR="009505B2" w:rsidRDefault="009505B2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если для воспитанника цель – в самой игре, то для взрослого, организующего игру, есть и другая цель – развитие детей, усвоение ими определённых знаний, формирование умений, выработка тех или иных качеств личности. В</w:t>
      </w:r>
      <w:r w:rsidR="00250419">
        <w:rPr>
          <w:rFonts w:ascii="Times New Roman" w:hAnsi="Times New Roman" w:cs="Times New Roman"/>
          <w:sz w:val="28"/>
          <w:szCs w:val="28"/>
        </w:rPr>
        <w:t xml:space="preserve">  этом,</w:t>
      </w:r>
      <w:r>
        <w:rPr>
          <w:rFonts w:ascii="Times New Roman" w:hAnsi="Times New Roman" w:cs="Times New Roman"/>
          <w:sz w:val="28"/>
          <w:szCs w:val="28"/>
        </w:rPr>
        <w:t xml:space="preserve"> между прочим, одно из основных противоречий игры как средства воспитания: с одной стороны – отсутствие цели в игре, а с другой – игра есть средство целенаправленного формирования личности.</w:t>
      </w:r>
    </w:p>
    <w:p w:rsidR="009505B2" w:rsidRDefault="009505B2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наибольшей степени это проявляется в так называемых дидактических играх. Характер разрешения этого противоречия и определяет воспитательную ценность игры: если до</w:t>
      </w:r>
      <w:r w:rsidR="00250419">
        <w:rPr>
          <w:rFonts w:ascii="Times New Roman" w:hAnsi="Times New Roman" w:cs="Times New Roman"/>
          <w:sz w:val="28"/>
          <w:szCs w:val="28"/>
        </w:rPr>
        <w:t xml:space="preserve">стижение дидактической цели будет осуществлено в игре как </w:t>
      </w:r>
      <w:r w:rsidR="0025041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заключающей цель в самой себе, то воспитательная её ценность будет наиболее значимой. </w:t>
      </w:r>
    </w:p>
    <w:p w:rsidR="00250419" w:rsidRDefault="00250419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ценна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 в процессе проведения этих игр взаимоотношения между детьми, ребёнком и родителем, ребёнком и педагогом начинают носить более непринуждённый и эмоциональный характер.</w:t>
      </w:r>
    </w:p>
    <w:p w:rsidR="00250419" w:rsidRDefault="00250419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Свободное и добровольное включение детей в игру: не навязывание игры, а вовлечение в неё детей. Дети должны хорошо понимать смысл и содержание игры, её правила, идею каждой </w:t>
      </w:r>
      <w:r w:rsidR="00B16E01">
        <w:rPr>
          <w:rFonts w:ascii="Times New Roman" w:hAnsi="Times New Roman" w:cs="Times New Roman"/>
          <w:sz w:val="28"/>
          <w:szCs w:val="28"/>
        </w:rPr>
        <w:t>игровой роли. Смысл игровых действий должен совпадать со смыслом и содержанием поведения в реальных ситуациях с тем, чтобы основной смысл игровых действий переносился в реальную жизнедеятельность. В игре должны руководствоваться принятыми в обществе нормами нравственности, основанными на гуманизме, общечеловеческих ценностях. В игре не должно унижаться достоинство её участников, в том числе и проигравших.</w:t>
      </w:r>
    </w:p>
    <w:p w:rsidR="00B16E01" w:rsidRPr="00FE286C" w:rsidRDefault="00B16E01" w:rsidP="00FE286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дидактическая игра – это целенаправленная творческая деятельность, в процессе которой обучаемые глубже и ярче постигают явления окружающей действительности и познают мир.</w:t>
      </w:r>
    </w:p>
    <w:sectPr w:rsidR="00B16E01" w:rsidRPr="00FE286C" w:rsidSect="006E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286C"/>
    <w:rsid w:val="001A2A5A"/>
    <w:rsid w:val="00250419"/>
    <w:rsid w:val="006E215D"/>
    <w:rsid w:val="009505B2"/>
    <w:rsid w:val="009D0622"/>
    <w:rsid w:val="00B16E01"/>
    <w:rsid w:val="00BA2923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2013-08-11T14:03:00Z</dcterms:created>
  <dcterms:modified xsi:type="dcterms:W3CDTF">2013-09-11T06:41:00Z</dcterms:modified>
</cp:coreProperties>
</file>