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F8" w:rsidRPr="00C240F8" w:rsidRDefault="00C240F8" w:rsidP="00C240F8">
      <w:pPr>
        <w:spacing w:after="0" w:line="312" w:lineRule="atLeast"/>
        <w:ind w:left="-567" w:firstLine="567"/>
        <w:jc w:val="center"/>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b/>
          <w:bCs/>
          <w:sz w:val="28"/>
          <w:szCs w:val="28"/>
          <w:u w:val="single"/>
          <w:bdr w:val="none" w:sz="0" w:space="0" w:color="auto" w:frame="1"/>
          <w:lang w:eastAsia="ru-RU"/>
        </w:rPr>
        <w:t>Кризис шести лет</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w:t>
      </w:r>
      <w:proofErr w:type="gramStart"/>
      <w:r w:rsidRPr="00C240F8">
        <w:rPr>
          <w:rFonts w:ascii="Times New Roman" w:eastAsia="Times New Roman" w:hAnsi="Times New Roman" w:cs="Times New Roman"/>
          <w:sz w:val="28"/>
          <w:szCs w:val="28"/>
          <w:bdr w:val="none" w:sz="0" w:space="0" w:color="auto" w:frame="1"/>
          <w:lang w:eastAsia="ru-RU"/>
        </w:rPr>
        <w:t>Но рано или поздно наступает момент, когда воображаемые игровые обстоятельства, предметы-заменители и игрушки, «</w:t>
      </w:r>
      <w:proofErr w:type="spellStart"/>
      <w:r w:rsidRPr="00C240F8">
        <w:rPr>
          <w:rFonts w:ascii="Times New Roman" w:eastAsia="Times New Roman" w:hAnsi="Times New Roman" w:cs="Times New Roman"/>
          <w:sz w:val="28"/>
          <w:szCs w:val="28"/>
          <w:bdr w:val="none" w:sz="0" w:space="0" w:color="auto" w:frame="1"/>
          <w:lang w:eastAsia="ru-RU"/>
        </w:rPr>
        <w:t>невсамделишние</w:t>
      </w:r>
      <w:proofErr w:type="spellEnd"/>
      <w:r w:rsidRPr="00C240F8">
        <w:rPr>
          <w:rFonts w:ascii="Times New Roman" w:eastAsia="Times New Roman" w:hAnsi="Times New Roman" w:cs="Times New Roman"/>
          <w:sz w:val="28"/>
          <w:szCs w:val="28"/>
          <w:bdr w:val="none" w:sz="0" w:space="0" w:color="auto" w:frame="1"/>
          <w:lang w:eastAsia="ru-RU"/>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w:t>
      </w:r>
      <w:proofErr w:type="gramEnd"/>
      <w:r w:rsidRPr="00C240F8">
        <w:rPr>
          <w:rFonts w:ascii="Times New Roman" w:eastAsia="Times New Roman" w:hAnsi="Times New Roman" w:cs="Times New Roman"/>
          <w:sz w:val="28"/>
          <w:szCs w:val="28"/>
          <w:bdr w:val="none" w:sz="0" w:space="0" w:color="auto" w:frame="1"/>
          <w:lang w:eastAsia="ru-RU"/>
        </w:rPr>
        <w:t xml:space="preserve">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В стремлении стать взрослыми дети уже прошли несколько ступеней. Они опробовали такие приемы, как пребывание в одной ситуации </w:t>
      </w:r>
      <w:proofErr w:type="gramStart"/>
      <w:r w:rsidRPr="00C240F8">
        <w:rPr>
          <w:rFonts w:ascii="Times New Roman" w:eastAsia="Times New Roman" w:hAnsi="Times New Roman" w:cs="Times New Roman"/>
          <w:sz w:val="28"/>
          <w:szCs w:val="28"/>
          <w:bdr w:val="none" w:sz="0" w:space="0" w:color="auto" w:frame="1"/>
          <w:lang w:eastAsia="ru-RU"/>
        </w:rPr>
        <w:t>со</w:t>
      </w:r>
      <w:proofErr w:type="gramEnd"/>
      <w:r w:rsidRPr="00C240F8">
        <w:rPr>
          <w:rFonts w:ascii="Times New Roman" w:eastAsia="Times New Roman" w:hAnsi="Times New Roman" w:cs="Times New Roman"/>
          <w:sz w:val="28"/>
          <w:szCs w:val="28"/>
          <w:bdr w:val="none" w:sz="0" w:space="0" w:color="auto" w:frame="1"/>
          <w:lang w:eastAsia="ru-RU"/>
        </w:rPr>
        <w:t xml:space="preserve">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w:t>
      </w:r>
      <w:r w:rsidRPr="00C240F8">
        <w:rPr>
          <w:rFonts w:ascii="Times New Roman" w:eastAsia="Times New Roman" w:hAnsi="Times New Roman" w:cs="Times New Roman"/>
          <w:sz w:val="28"/>
          <w:szCs w:val="28"/>
          <w:bdr w:val="none" w:sz="0" w:space="0" w:color="auto" w:frame="1"/>
          <w:lang w:eastAsia="ru-RU"/>
        </w:rPr>
        <w:lastRenderedPageBreak/>
        <w:t xml:space="preserve">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w:t>
      </w:r>
      <w:bookmarkStart w:id="0" w:name="_GoBack"/>
      <w:bookmarkEnd w:id="0"/>
      <w:r w:rsidRPr="00C240F8">
        <w:rPr>
          <w:rFonts w:ascii="Times New Roman" w:eastAsia="Times New Roman" w:hAnsi="Times New Roman" w:cs="Times New Roman"/>
          <w:sz w:val="28"/>
          <w:szCs w:val="28"/>
          <w:bdr w:val="none" w:sz="0" w:space="0" w:color="auto" w:frame="1"/>
          <w:lang w:eastAsia="ru-RU"/>
        </w:rPr>
        <w:t>способны увлечь их по-настоящему.</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w:t>
      </w:r>
      <w:proofErr w:type="spellStart"/>
      <w:r w:rsidRPr="00C240F8">
        <w:rPr>
          <w:rFonts w:ascii="Times New Roman" w:eastAsia="Times New Roman" w:hAnsi="Times New Roman" w:cs="Times New Roman"/>
          <w:sz w:val="28"/>
          <w:szCs w:val="28"/>
          <w:bdr w:val="none" w:sz="0" w:space="0" w:color="auto" w:frame="1"/>
          <w:lang w:eastAsia="ru-RU"/>
        </w:rPr>
        <w:t>суперконструкцию</w:t>
      </w:r>
      <w:proofErr w:type="spellEnd"/>
      <w:r w:rsidRPr="00C240F8">
        <w:rPr>
          <w:rFonts w:ascii="Times New Roman" w:eastAsia="Times New Roman" w:hAnsi="Times New Roman" w:cs="Times New Roman"/>
          <w:sz w:val="28"/>
          <w:szCs w:val="28"/>
          <w:bdr w:val="none" w:sz="0" w:space="0" w:color="auto" w:frame="1"/>
          <w:lang w:eastAsia="ru-RU"/>
        </w:rPr>
        <w:t xml:space="preserve">.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 а оставшись в одиночестве, </w:t>
      </w:r>
      <w:proofErr w:type="spellStart"/>
      <w:r w:rsidRPr="00C240F8">
        <w:rPr>
          <w:rFonts w:ascii="Times New Roman" w:eastAsia="Times New Roman" w:hAnsi="Times New Roman" w:cs="Times New Roman"/>
          <w:sz w:val="28"/>
          <w:szCs w:val="28"/>
          <w:bdr w:val="none" w:sz="0" w:space="0" w:color="auto" w:frame="1"/>
          <w:lang w:eastAsia="ru-RU"/>
        </w:rPr>
        <w:t>сотворяют</w:t>
      </w:r>
      <w:proofErr w:type="spellEnd"/>
      <w:r w:rsidRPr="00C240F8">
        <w:rPr>
          <w:rFonts w:ascii="Times New Roman" w:eastAsia="Times New Roman" w:hAnsi="Times New Roman" w:cs="Times New Roman"/>
          <w:sz w:val="28"/>
          <w:szCs w:val="28"/>
          <w:bdr w:val="none" w:sz="0" w:space="0" w:color="auto" w:frame="1"/>
          <w:lang w:eastAsia="ru-RU"/>
        </w:rPr>
        <w:t xml:space="preserve"> с ними бог знает что, резко оправдываясь тем, что это их вещи и делать они с ними могут все, что захотят.</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w:t>
      </w:r>
      <w:proofErr w:type="spellStart"/>
      <w:r w:rsidRPr="00C240F8">
        <w:rPr>
          <w:rFonts w:ascii="Times New Roman" w:eastAsia="Times New Roman" w:hAnsi="Times New Roman" w:cs="Times New Roman"/>
          <w:sz w:val="28"/>
          <w:szCs w:val="28"/>
          <w:bdr w:val="none" w:sz="0" w:space="0" w:color="auto" w:frame="1"/>
          <w:lang w:eastAsia="ru-RU"/>
        </w:rPr>
        <w:t>сглаженно</w:t>
      </w:r>
      <w:proofErr w:type="spellEnd"/>
      <w:r w:rsidRPr="00C240F8">
        <w:rPr>
          <w:rFonts w:ascii="Times New Roman" w:eastAsia="Times New Roman" w:hAnsi="Times New Roman" w:cs="Times New Roman"/>
          <w:sz w:val="28"/>
          <w:szCs w:val="28"/>
          <w:bdr w:val="none" w:sz="0" w:space="0" w:color="auto" w:frame="1"/>
          <w:lang w:eastAsia="ru-RU"/>
        </w:rPr>
        <w:t xml:space="preserve">,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w:t>
      </w:r>
      <w:r w:rsidRPr="00C240F8">
        <w:rPr>
          <w:rFonts w:ascii="Times New Roman" w:eastAsia="Times New Roman" w:hAnsi="Times New Roman" w:cs="Times New Roman"/>
          <w:sz w:val="28"/>
          <w:szCs w:val="28"/>
          <w:bdr w:val="none" w:sz="0" w:space="0" w:color="auto" w:frame="1"/>
          <w:lang w:eastAsia="ru-RU"/>
        </w:rPr>
        <w:lastRenderedPageBreak/>
        <w:t>господствует над разумом. Попытки же взрослых закрепить, отработать, казалось бы, сформированные умения ведут к упрямству и капризам.</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w:t>
      </w:r>
      <w:proofErr w:type="spellStart"/>
      <w:r w:rsidRPr="00C240F8">
        <w:rPr>
          <w:rFonts w:ascii="Times New Roman" w:eastAsia="Times New Roman" w:hAnsi="Times New Roman" w:cs="Times New Roman"/>
          <w:sz w:val="28"/>
          <w:szCs w:val="28"/>
          <w:bdr w:val="none" w:sz="0" w:space="0" w:color="auto" w:frame="1"/>
          <w:lang w:eastAsia="ru-RU"/>
        </w:rPr>
        <w:t>саморегуляции</w:t>
      </w:r>
      <w:proofErr w:type="spellEnd"/>
      <w:r w:rsidRPr="00C240F8">
        <w:rPr>
          <w:rFonts w:ascii="Times New Roman" w:eastAsia="Times New Roman" w:hAnsi="Times New Roman" w:cs="Times New Roman"/>
          <w:sz w:val="28"/>
          <w:szCs w:val="28"/>
          <w:bdr w:val="none" w:sz="0" w:space="0" w:color="auto" w:frame="1"/>
          <w:lang w:eastAsia="ru-RU"/>
        </w:rPr>
        <w:t>.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w:t>
      </w:r>
      <w:proofErr w:type="gramStart"/>
      <w:r w:rsidRPr="00C240F8">
        <w:rPr>
          <w:rFonts w:ascii="Times New Roman" w:eastAsia="Times New Roman" w:hAnsi="Times New Roman" w:cs="Times New Roman"/>
          <w:sz w:val="28"/>
          <w:szCs w:val="28"/>
          <w:bdr w:val="none" w:sz="0" w:space="0" w:color="auto" w:frame="1"/>
          <w:lang w:eastAsia="ru-RU"/>
        </w:rPr>
        <w:t>вертлявой</w:t>
      </w:r>
      <w:proofErr w:type="gramEnd"/>
      <w:r w:rsidRPr="00C240F8">
        <w:rPr>
          <w:rFonts w:ascii="Times New Roman" w:eastAsia="Times New Roman" w:hAnsi="Times New Roman" w:cs="Times New Roman"/>
          <w:sz w:val="28"/>
          <w:szCs w:val="28"/>
          <w:bdr w:val="none" w:sz="0" w:space="0" w:color="auto" w:frame="1"/>
          <w:lang w:eastAsia="ru-RU"/>
        </w:rPr>
        <w:t xml:space="preserve">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w:t>
      </w:r>
      <w:r w:rsidRPr="00C240F8">
        <w:rPr>
          <w:rFonts w:ascii="Times New Roman" w:eastAsia="Times New Roman" w:hAnsi="Times New Roman" w:cs="Times New Roman"/>
          <w:sz w:val="28"/>
          <w:szCs w:val="28"/>
          <w:bdr w:val="none" w:sz="0" w:space="0" w:color="auto" w:frame="1"/>
          <w:lang w:eastAsia="ru-RU"/>
        </w:rPr>
        <w:lastRenderedPageBreak/>
        <w:t>непосредственность свидетельствуют о том, что внешне ребенок такой же, как и "внутри”. Его поведение понятно и легко "читается” окружающими.</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rsidR="00C240F8" w:rsidRPr="00C240F8" w:rsidRDefault="00C240F8" w:rsidP="00C240F8">
      <w:pPr>
        <w:spacing w:after="0" w:line="312" w:lineRule="atLeast"/>
        <w:ind w:left="-567"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 xml:space="preserve">Существует связь кризиса семи лет и успешности адаптации детей к школе. Дошкольники, в поведении которых до поступления в колу замечены симптомы кризиса, в первом классе испытывают меньшие трудности, чем те дети, у которых кризис семи лет до школы никак не проявлялся. </w:t>
      </w:r>
      <w:proofErr w:type="gramStart"/>
      <w:r w:rsidRPr="00C240F8">
        <w:rPr>
          <w:rFonts w:ascii="Times New Roman" w:eastAsia="Times New Roman" w:hAnsi="Times New Roman" w:cs="Times New Roman"/>
          <w:sz w:val="28"/>
          <w:szCs w:val="28"/>
          <w:bdr w:val="none" w:sz="0" w:space="0" w:color="auto" w:frame="1"/>
          <w:lang w:eastAsia="ru-RU"/>
        </w:rPr>
        <w:t>Родители замечают, что "ребенок вдруг испортился”, "всегда был послушным, а сейчас как будто подменили”, капризничает, голос повышает, дерзит, "кривляется” и т.д.</w:t>
      </w:r>
      <w:proofErr w:type="gramEnd"/>
      <w:r w:rsidRPr="00C240F8">
        <w:rPr>
          <w:rFonts w:ascii="Times New Roman" w:eastAsia="Times New Roman" w:hAnsi="Times New Roman" w:cs="Times New Roman"/>
          <w:sz w:val="28"/>
          <w:szCs w:val="28"/>
          <w:bdr w:val="none" w:sz="0" w:space="0" w:color="auto" w:frame="1"/>
          <w:lang w:eastAsia="ru-RU"/>
        </w:rPr>
        <w:t xml:space="preserve"> Из наблюдений: дети подвижны, легко начинают и бросают игру, требуют внимание взрослых, спрашивают о школе, предпочитают совместными </w:t>
      </w:r>
      <w:proofErr w:type="gramStart"/>
      <w:r w:rsidRPr="00C240F8">
        <w:rPr>
          <w:rFonts w:ascii="Times New Roman" w:eastAsia="Times New Roman" w:hAnsi="Times New Roman" w:cs="Times New Roman"/>
          <w:sz w:val="28"/>
          <w:szCs w:val="28"/>
          <w:bdr w:val="none" w:sz="0" w:space="0" w:color="auto" w:frame="1"/>
          <w:lang w:eastAsia="ru-RU"/>
        </w:rPr>
        <w:t>со</w:t>
      </w:r>
      <w:proofErr w:type="gramEnd"/>
      <w:r w:rsidRPr="00C240F8">
        <w:rPr>
          <w:rFonts w:ascii="Times New Roman" w:eastAsia="Times New Roman" w:hAnsi="Times New Roman" w:cs="Times New Roman"/>
          <w:sz w:val="28"/>
          <w:szCs w:val="28"/>
          <w:bdr w:val="none" w:sz="0" w:space="0" w:color="auto" w:frame="1"/>
          <w:lang w:eastAsia="ru-RU"/>
        </w:rPr>
        <w:t xml:space="preserve">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rsidR="00C240F8" w:rsidRPr="00C240F8" w:rsidRDefault="00C240F8" w:rsidP="00C240F8">
      <w:pPr>
        <w:spacing w:after="0" w:line="312" w:lineRule="atLeast"/>
        <w:ind w:firstLine="567"/>
        <w:jc w:val="both"/>
        <w:textAlignment w:val="baseline"/>
        <w:rPr>
          <w:rFonts w:ascii="Times New Roman" w:eastAsia="Times New Roman" w:hAnsi="Times New Roman" w:cs="Times New Roman"/>
          <w:sz w:val="20"/>
          <w:szCs w:val="20"/>
          <w:lang w:eastAsia="ru-RU"/>
        </w:rPr>
      </w:pPr>
      <w:r w:rsidRPr="00C240F8">
        <w:rPr>
          <w:rFonts w:ascii="Times New Roman" w:eastAsia="Times New Roman" w:hAnsi="Times New Roman" w:cs="Times New Roman"/>
          <w:sz w:val="28"/>
          <w:szCs w:val="28"/>
          <w:bdr w:val="none" w:sz="0" w:space="0" w:color="auto" w:frame="1"/>
          <w:lang w:eastAsia="ru-RU"/>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rsidR="009E3E13" w:rsidRPr="00C240F8" w:rsidRDefault="009E3E13" w:rsidP="00C240F8">
      <w:pPr>
        <w:ind w:firstLine="567"/>
        <w:rPr>
          <w:rFonts w:ascii="Times New Roman" w:hAnsi="Times New Roman" w:cs="Times New Roman"/>
        </w:rPr>
      </w:pPr>
    </w:p>
    <w:sectPr w:rsidR="009E3E13" w:rsidRPr="00C24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F8"/>
    <w:rsid w:val="009E3E13"/>
    <w:rsid w:val="00C2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Антонина</cp:lastModifiedBy>
  <cp:revision>1</cp:revision>
  <dcterms:created xsi:type="dcterms:W3CDTF">2013-09-10T15:54:00Z</dcterms:created>
  <dcterms:modified xsi:type="dcterms:W3CDTF">2013-09-10T15:54:00Z</dcterms:modified>
</cp:coreProperties>
</file>